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700" w:lineRule="exact"/>
        <w:ind w:left="416" w:leftChars="198" w:firstLine="6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/>
          <w:bCs/>
          <w:spacing w:val="-3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-3"/>
          <w:sz w:val="44"/>
          <w:szCs w:val="44"/>
          <w:lang w:val="en-US" w:eastAsia="zh-CN"/>
        </w:rPr>
        <w:t>昌江黎族自治县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-3"/>
          <w:sz w:val="44"/>
          <w:szCs w:val="44"/>
        </w:rPr>
        <w:t>2023年民办中小学校和幼儿园年检结果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16" w:leftChars="198" w:firstLine="3" w:firstLineChars="0"/>
        <w:textAlignment w:val="auto"/>
        <w:outlineLvl w:val="0"/>
        <w:rPr>
          <w:rFonts w:hint="eastAsia" w:ascii="宋体" w:hAnsi="宋体" w:eastAsia="宋体" w:cs="宋体"/>
          <w:b/>
          <w:bCs/>
          <w:spacing w:val="-3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firstLine="588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-1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13"/>
          <w:sz w:val="32"/>
          <w:szCs w:val="32"/>
          <w:lang w:val="en-US" w:eastAsia="zh-CN"/>
        </w:rPr>
        <w:t>一、优秀幼儿园（5 所）：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firstLine="588" w:firstLineChars="200"/>
        <w:jc w:val="both"/>
        <w:textAlignment w:val="auto"/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昌江润和教育实验园有限公司、昌江县河北幼儿园、昌江黎族自治县梦之南幼儿园、昌江黎族自治县矿建幼儿园、昌江县品智幼儿园。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firstLine="588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-1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13"/>
          <w:sz w:val="32"/>
          <w:szCs w:val="32"/>
          <w:lang w:val="en-US" w:eastAsia="zh-CN"/>
        </w:rPr>
        <w:t>二、合格幼儿园（18 所）：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rightChars="0" w:firstLine="588" w:firstLineChars="200"/>
        <w:jc w:val="both"/>
        <w:textAlignment w:val="auto"/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昌江黎族自治县佳佳幼儿园、昌江县爱童幼儿园、昌江县乌烈镇新一代幼儿园、昌江县百香果幼儿园、昌江县小乖乖幼儿园、昌江黎族自治县矿山幼儿园、昌江黎族自治县快乐幼儿园、昌江县欣欣幼儿园、昌江县爱心幼儿园、昌江福源迪贝尔幼儿园、昌江县南罗幼儿园、昌江县乌烈幼儿园、昌江黎族自治县海尾镇金豆苗幼儿园、昌江县塘兴新村幼儿园、昌江黎族自治县向日葵幼儿园、昌江黎族自治县春田花花幼儿园、昌江县西区幼儿园、昌江县苗苗幼儿园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firstLine="588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-1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13"/>
          <w:sz w:val="32"/>
          <w:szCs w:val="32"/>
          <w:lang w:val="en-US" w:eastAsia="zh-CN"/>
        </w:rPr>
        <w:t>三、暂缓通过幼儿园（2 所）：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rightChars="0" w:firstLine="588" w:firstLineChars="200"/>
        <w:jc w:val="both"/>
        <w:textAlignment w:val="auto"/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昌江县十月田镇顶呱呱幼儿园、昌江黎族自治县喜洋洋幼儿园。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firstLine="588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-1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13"/>
          <w:sz w:val="32"/>
          <w:szCs w:val="32"/>
          <w:lang w:val="en-US" w:eastAsia="zh-CN"/>
        </w:rPr>
        <w:t>四、合格民办中小学校（3 所）：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302" w:right="49" w:rightChars="0"/>
        <w:jc w:val="both"/>
        <w:textAlignment w:val="auto"/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昌江海之南实验学校、昌江石碌英才学校、昌江县西区小学。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jc w:val="right"/>
      <w:rPr>
        <w:rFonts w:ascii="宋体" w:hAnsi="宋体" w:eastAsia="宋体" w:cs="宋体"/>
        <w:sz w:val="31"/>
        <w:szCs w:val="3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ZTYzNjUwMjQ4ODIyYWM3ZGM2NjRhNDc1ODBkOTMifQ=="/>
  </w:docVars>
  <w:rsids>
    <w:rsidRoot w:val="5FD63B32"/>
    <w:rsid w:val="0AC410D9"/>
    <w:rsid w:val="1BFFD3C8"/>
    <w:rsid w:val="210A1341"/>
    <w:rsid w:val="451851EA"/>
    <w:rsid w:val="4588246C"/>
    <w:rsid w:val="5FD63B32"/>
    <w:rsid w:val="63D07715"/>
    <w:rsid w:val="6EAB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2023-11-06T15:32:00Z</dcterms:created>
  <dc:creator>林之烨</dc:creator>
  <cp:lastModifiedBy>jyt</cp:lastModifiedBy>
  <dcterms:modified xsi:type="dcterms:W3CDTF">2023-11-13T15:59:44Z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CAEAE6B4409A451FACAD2D9B24E68D40_11</vt:lpwstr>
  </property>
</Properties>
</file>