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line="224" w:lineRule="auto"/>
        <w:ind w:left="0"/>
        <w:outlineLvl w:val="0"/>
        <w:rPr>
          <w:rFonts w:hint="eastAsia" w:ascii="方正黑体_GBK" w:hAnsi="方正黑体_GBK" w:eastAsia="方正黑体_GBK" w:cs="方正黑体_GBK"/>
          <w:spacing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pacing w:val="0"/>
          <w:sz w:val="32"/>
          <w:szCs w:val="32"/>
          <w:lang w:val="en-US" w:eastAsia="zh-CN"/>
        </w:rPr>
        <w:t>1</w:t>
      </w:r>
    </w:p>
    <w:p>
      <w:pPr>
        <w:spacing w:before="100" w:line="224" w:lineRule="auto"/>
        <w:ind w:left="3988"/>
        <w:outlineLvl w:val="0"/>
        <w:rPr>
          <w:rFonts w:hint="default"/>
          <w:lang w:val="en-US" w:eastAsia="zh-CN"/>
        </w:rPr>
      </w:pPr>
    </w:p>
    <w:p>
      <w:pPr>
        <w:spacing w:before="100" w:line="600" w:lineRule="exact"/>
        <w:ind w:left="0" w:firstLine="0" w:firstLineChars="0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促进海南省学前教育质量提升项目入海南培训方案</w:t>
      </w:r>
    </w:p>
    <w:p>
      <w:pPr>
        <w:spacing w:before="257" w:line="600" w:lineRule="exact"/>
        <w:ind w:left="5839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left="61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一、培训专题：落实《幼儿园保育教育质量评估指南》，推动幼儿园的高质量发展</w:t>
      </w:r>
    </w:p>
    <w:p>
      <w:pPr>
        <w:spacing w:before="291" w:line="600" w:lineRule="exact"/>
        <w:ind w:left="61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二、培训时间：12月11日（周一）—12月14日（周四）</w:t>
      </w:r>
    </w:p>
    <w:p>
      <w:pPr>
        <w:spacing w:before="291" w:line="600" w:lineRule="exact"/>
        <w:ind w:left="61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三、培训场地：主会场：海口市港湾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幼儿园；分会场：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海南省机关幼儿园、海口市五源河幼儿园、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海南师范大学附属幼儿园、琼台师范学院附属幼儿园。</w:t>
      </w:r>
    </w:p>
    <w:p>
      <w:pPr>
        <w:spacing w:before="291" w:line="600" w:lineRule="exact"/>
        <w:ind w:left="88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三、培训形式：专题讲座+入园观摩与研讨</w:t>
      </w:r>
    </w:p>
    <w:p>
      <w:pPr>
        <w:spacing w:before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、课程安排：</w:t>
      </w:r>
    </w:p>
    <w:tbl>
      <w:tblPr>
        <w:tblStyle w:val="8"/>
        <w:tblW w:w="1477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884"/>
        <w:gridCol w:w="4536"/>
        <w:gridCol w:w="6093"/>
        <w:gridCol w:w="10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236" w:type="dxa"/>
            <w:vAlign w:val="center"/>
          </w:tcPr>
          <w:p>
            <w:pPr>
              <w:spacing w:before="0" w:line="207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日期</w:t>
            </w:r>
          </w:p>
        </w:tc>
        <w:tc>
          <w:tcPr>
            <w:tcW w:w="1884" w:type="dxa"/>
            <w:vAlign w:val="center"/>
          </w:tcPr>
          <w:p>
            <w:pPr>
              <w:spacing w:before="0" w:line="207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时间</w:t>
            </w:r>
          </w:p>
        </w:tc>
        <w:tc>
          <w:tcPr>
            <w:tcW w:w="4536" w:type="dxa"/>
            <w:vAlign w:val="center"/>
          </w:tcPr>
          <w:p>
            <w:pPr>
              <w:spacing w:before="0" w:line="207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课程及流程</w:t>
            </w:r>
          </w:p>
        </w:tc>
        <w:tc>
          <w:tcPr>
            <w:tcW w:w="6093" w:type="dxa"/>
            <w:vAlign w:val="center"/>
          </w:tcPr>
          <w:p>
            <w:pPr>
              <w:spacing w:before="0" w:line="207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0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专家</w:t>
            </w:r>
          </w:p>
        </w:tc>
        <w:tc>
          <w:tcPr>
            <w:tcW w:w="1027" w:type="dxa"/>
            <w:vAlign w:val="center"/>
          </w:tcPr>
          <w:p>
            <w:pPr>
              <w:spacing w:before="0" w:line="207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pacing w:val="0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pacing w:before="0" w:line="231" w:lineRule="auto"/>
              <w:ind w:righ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12.11</w:t>
            </w:r>
          </w:p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周一</w:t>
            </w:r>
          </w:p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专题培训</w:t>
            </w:r>
          </w:p>
        </w:tc>
        <w:tc>
          <w:tcPr>
            <w:tcW w:w="1884" w:type="dxa"/>
            <w:vMerge w:val="restart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8:30-9:00</w:t>
            </w:r>
          </w:p>
        </w:tc>
        <w:tc>
          <w:tcPr>
            <w:tcW w:w="4536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line="229" w:lineRule="auto"/>
              <w:ind w:right="0"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1、暖场视频：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6093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北京师范大学宣传片。</w:t>
            </w:r>
          </w:p>
        </w:tc>
        <w:tc>
          <w:tcPr>
            <w:tcW w:w="1027" w:type="dxa"/>
            <w:vMerge w:val="restart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省厅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2、项目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阶段性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总结汇报。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北师大学前教育培训中心徐兴芳</w:t>
            </w:r>
          </w:p>
        </w:tc>
        <w:tc>
          <w:tcPr>
            <w:tcW w:w="1027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3 、项目园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业务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园长代表讲话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027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29" w:lineRule="auto"/>
              <w:ind w:left="0" w:right="0" w:firstLine="9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before="0" w:line="229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9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0-12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3" w:lineRule="auto"/>
              <w:ind w:left="0" w:right="0" w:hanging="1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幼儿学习活动的发展性评价：目标、工具与方法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余珍有：博士，首都师范大学学前教育学院教授，首都师范大学学前教育研究中心副主任，兼任中国学前教育研究会课程与教学专业委员会副主任、语言研究中心主任</w:t>
            </w:r>
          </w:p>
        </w:tc>
        <w:tc>
          <w:tcPr>
            <w:tcW w:w="1027" w:type="dxa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徐兴芳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00-17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29" w:lineRule="auto"/>
              <w:ind w:left="0" w:right="0" w:hanging="633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专题讲座《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教育 课程  游戏与幼儿发展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2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徐兴芳：北师大学前教育培训中心执行主任，北京市骨干教师，北京市德育先进个人。海淀区骨干教师，海淀区学科带头人。曾任北师大实验幼儿园西苑分园执行园长。</w:t>
            </w:r>
          </w:p>
        </w:tc>
        <w:tc>
          <w:tcPr>
            <w:tcW w:w="1027" w:type="dxa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李平平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12.12</w:t>
            </w:r>
          </w:p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周二</w:t>
            </w:r>
          </w:p>
        </w:tc>
        <w:tc>
          <w:tcPr>
            <w:tcW w:w="1884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30-1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29" w:lineRule="auto"/>
              <w:ind w:left="0" w:righ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幼儿园办园质量督导评估验收收中，园长如何做工作汇报？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徐翠凤：北师大实验幼儿园副园长兼望京分园执行园长，北京市幼儿园质量动态管理特邀巡视员、北京市幼儿园质量督导评估专家、获“北京市学前教育系统优秀支教工作者”“北京市幼儿园优秀园长”。</w:t>
            </w:r>
          </w:p>
        </w:tc>
        <w:tc>
          <w:tcPr>
            <w:tcW w:w="1027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熊庆华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tcBorders>
              <w:top w:val="single" w:color="auto" w:sz="4" w:space="0"/>
            </w:tcBorders>
            <w:vAlign w:val="center"/>
          </w:tcPr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00-17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:0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0" w:lineRule="auto"/>
              <w:ind w:left="0" w:right="0" w:hanging="963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半日活动观摩与评析：《幼儿园半日活动质</w:t>
            </w:r>
          </w:p>
          <w:p>
            <w:pPr>
              <w:spacing w:before="0" w:line="230" w:lineRule="auto"/>
              <w:ind w:left="0" w:right="0" w:hanging="963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量评价标准》的研讨、制定与应用</w:t>
            </w:r>
          </w:p>
          <w:p>
            <w:pPr>
              <w:spacing w:before="0" w:line="230" w:lineRule="auto"/>
              <w:ind w:left="0" w:right="0" w:hanging="963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20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徐兴芳：北师大学前教育培训中心执行主任，北京市骨干教师，北京市德育先进个人。海淀区骨干教师，海淀区学科带头人。曾任北师大实验幼儿园西苑分园执行园长。</w:t>
            </w:r>
          </w:p>
        </w:tc>
        <w:tc>
          <w:tcPr>
            <w:tcW w:w="1027" w:type="dxa"/>
            <w:tcBorders>
              <w:top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李平平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12.13</w:t>
            </w:r>
          </w:p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周三</w:t>
            </w:r>
          </w:p>
        </w:tc>
        <w:tc>
          <w:tcPr>
            <w:tcW w:w="188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30-12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0" w:lineRule="auto"/>
              <w:ind w:left="0" w:right="0" w:hanging="963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专题讲座《以评促建，幼儿园保育教育质量督导评估的思考》指南解读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2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廖丽英：原中国学前教育研究会秘书长，北京市教育科学研究院早教所副研究员，擅长幼儿园科学领域的理论与实践研究。</w:t>
            </w:r>
          </w:p>
        </w:tc>
        <w:tc>
          <w:tcPr>
            <w:tcW w:w="10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徐兴芳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tcBorders>
              <w:top w:val="single" w:color="auto" w:sz="4" w:space="0"/>
            </w:tcBorders>
            <w:vAlign w:val="center"/>
          </w:tcPr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00-17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</w:rPr>
              <w:t>00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  <w:p>
            <w:pPr>
              <w:spacing w:before="0" w:line="229" w:lineRule="auto"/>
              <w:ind w:left="0" w:right="0" w:hanging="633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参与式培训：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《缕清管理思路，助力业务干部提升领导力》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2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熊庆华，北师大实验幼儿园新校区园业务园长，海淀区区级骨干教师、区级学科带头人，发表论文20余篇。</w:t>
            </w:r>
          </w:p>
        </w:tc>
        <w:tc>
          <w:tcPr>
            <w:tcW w:w="1027" w:type="dxa"/>
            <w:tcBorders>
              <w:top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李平平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pacing w:before="0" w:line="236" w:lineRule="auto"/>
              <w:ind w:left="0" w:right="0" w:firstLine="58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12.14</w:t>
            </w:r>
          </w:p>
          <w:p>
            <w:pPr>
              <w:spacing w:before="0" w:line="236" w:lineRule="auto"/>
              <w:ind w:left="0" w:right="0" w:firstLine="58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w w:val="100"/>
                <w:sz w:val="24"/>
                <w:szCs w:val="24"/>
                <w:lang w:eastAsia="zh-CN"/>
              </w:rPr>
              <w:t>周四</w:t>
            </w:r>
          </w:p>
          <w:p>
            <w:pPr>
              <w:spacing w:before="0" w:line="230" w:lineRule="auto"/>
              <w:ind w:left="0" w:right="0" w:hanging="125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教育共话</w:t>
            </w:r>
          </w:p>
        </w:tc>
        <w:tc>
          <w:tcPr>
            <w:tcW w:w="1884" w:type="dxa"/>
            <w:vMerge w:val="restart"/>
            <w:vAlign w:val="center"/>
          </w:tcPr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30-11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30</w:t>
            </w:r>
          </w:p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主题：</w:t>
            </w:r>
          </w:p>
          <w:p>
            <w:pPr>
              <w:spacing w:before="0" w:line="235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游戏与幼儿发展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分论坛一： 游戏与幼儿发展教育案例研讨</w:t>
            </w:r>
          </w:p>
          <w:p>
            <w:pPr>
              <w:spacing w:before="0" w:line="230" w:lineRule="auto"/>
              <w:ind w:left="0" w:right="0" w:hanging="1076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3" w:lineRule="auto"/>
              <w:ind w:right="0" w:firstLine="1200" w:firstLineChars="50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参会单位</w:t>
            </w:r>
          </w:p>
        </w:tc>
        <w:tc>
          <w:tcPr>
            <w:tcW w:w="1027" w:type="dxa"/>
            <w:vAlign w:val="center"/>
          </w:tcPr>
          <w:p>
            <w:pPr>
              <w:spacing w:before="0" w:line="235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廖丽英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一、接待单位：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sz w:val="24"/>
                <w:szCs w:val="24"/>
                <w:lang w:eastAsia="zh-CN"/>
              </w:rPr>
              <w:t>海南省机关幼儿园：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二、活动流程：</w:t>
            </w:r>
          </w:p>
          <w:p>
            <w:pPr>
              <w:spacing w:before="0" w:line="219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1、8：30-9：00 园长进行园所介绍</w:t>
            </w:r>
          </w:p>
          <w:p>
            <w:pPr>
              <w:spacing w:before="0" w:line="219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2、9：00-10：00 园所环境及区域游戏观摩</w:t>
            </w:r>
          </w:p>
          <w:p>
            <w:pPr>
              <w:spacing w:before="0" w:line="219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3、10：00-11：30 教育共话</w:t>
            </w:r>
          </w:p>
          <w:p>
            <w:pPr>
              <w:spacing w:before="0" w:line="219" w:lineRule="auto"/>
              <w:ind w:firstLine="720" w:firstLineChars="3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—游戏与幼儿发展教育案例分享：</w:t>
            </w:r>
          </w:p>
          <w:p>
            <w:pPr>
              <w:numPr>
                <w:ilvl w:val="0"/>
                <w:numId w:val="1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海南省机关幼儿园  20分钟</w:t>
            </w:r>
          </w:p>
          <w:p>
            <w:pPr>
              <w:spacing w:before="0" w:line="221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（2）海南省直属机关第二幼儿园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sz w:val="24"/>
                <w:szCs w:val="24"/>
                <w:lang w:eastAsia="zh-CN"/>
              </w:rPr>
              <w:t>（3）海口市机关幼儿园 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（4）海口市中心幼儿园   20分钟</w:t>
            </w:r>
          </w:p>
          <w:p>
            <w:pPr>
              <w:spacing w:before="0" w:line="230" w:lineRule="auto"/>
              <w:ind w:left="0" w:right="0" w:hanging="1076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（5）北师大实验幼儿园   20分钟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3" w:lineRule="auto"/>
              <w:ind w:left="0" w:right="0" w:firstLine="2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  <w:p>
            <w:pPr>
              <w:spacing w:before="0" w:line="233" w:lineRule="auto"/>
              <w:ind w:left="0" w:right="0" w:firstLine="2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参训：海南省机关幼儿园、海南省直属机关第二幼儿园、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sz w:val="24"/>
                <w:szCs w:val="24"/>
                <w:lang w:eastAsia="zh-CN"/>
              </w:rPr>
              <w:t>海口市机关幼儿园、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海口市中心幼儿园的园长、业务园长、保教主任、教研员、骨干教师（3位）及手拉手园园长。</w:t>
            </w:r>
          </w:p>
          <w:p>
            <w:pPr>
              <w:spacing w:before="0" w:line="233" w:lineRule="auto"/>
              <w:ind w:left="0" w:right="0" w:firstLine="2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before="0" w:line="235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分论坛二： 游戏与幼儿发展教育案例研讨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参会单位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徐兴芳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before="0" w:line="221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接待单位：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海口市五源河幼儿园</w:t>
            </w:r>
          </w:p>
          <w:p>
            <w:pPr>
              <w:spacing w:before="0" w:line="221" w:lineRule="auto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二、活动流程：</w:t>
            </w:r>
          </w:p>
          <w:p>
            <w:p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1、8：30-9：00 园长进行园所介绍</w:t>
            </w:r>
          </w:p>
          <w:p>
            <w:p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2、9：00-10：00 园所环境及区域游戏观摩</w:t>
            </w:r>
          </w:p>
          <w:p>
            <w:p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3、10：00-11：30 教育共话</w:t>
            </w:r>
          </w:p>
          <w:p>
            <w:pPr>
              <w:spacing w:before="0" w:line="221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 xml:space="preserve">—游戏与幼儿发展教育案例分享： </w:t>
            </w:r>
          </w:p>
          <w:p>
            <w:pPr>
              <w:numPr>
                <w:ilvl w:val="0"/>
                <w:numId w:val="3"/>
              </w:num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海口市五源河幼儿园 20分钟</w:t>
            </w:r>
          </w:p>
          <w:p>
            <w:pPr>
              <w:numPr>
                <w:ilvl w:val="0"/>
                <w:numId w:val="3"/>
              </w:num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海口市港湾幼儿园  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20分钟</w:t>
            </w:r>
          </w:p>
          <w:p>
            <w:pPr>
              <w:numPr>
                <w:ilvl w:val="0"/>
                <w:numId w:val="3"/>
              </w:num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海口市教育幼儿园  20分钟</w:t>
            </w:r>
          </w:p>
          <w:p>
            <w:p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（4） 海南大学附属幼儿园  20分钟</w:t>
            </w:r>
          </w:p>
          <w:p>
            <w:pPr>
              <w:spacing w:before="0" w:line="221" w:lineRule="auto"/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（5）北师大实验幼儿园    20分钟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参训：</w:t>
            </w:r>
          </w:p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海口市五源河幼儿园、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海口市港湾幼儿园、海口市教育幼儿园、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海南大学附属幼儿园的园长、业务园长、保教主任、教研员、骨干教师（3位）及手拉手园园长。</w:t>
            </w:r>
          </w:p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分论坛三： 游戏与幼儿发展教育案例研讨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34" w:lineRule="auto"/>
              <w:ind w:left="0" w:right="0" w:firstLine="1"/>
              <w:jc w:val="both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参会单位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熊庆华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接待单位： 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海南师范大学附属幼儿园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二、活动流程：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1、8：30-9：00 园长进行园所介绍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2、9：00-10：00 园所环境及区域游戏观摩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3、10：00-11：30 教育共话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—游戏与幼儿发展教育案例分享： </w:t>
            </w:r>
          </w:p>
          <w:p>
            <w:pPr>
              <w:numPr>
                <w:ilvl w:val="0"/>
                <w:numId w:val="5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海南师范大学附属幼儿园 20分钟</w:t>
            </w:r>
          </w:p>
          <w:p>
            <w:pPr>
              <w:numPr>
                <w:ilvl w:val="0"/>
                <w:numId w:val="5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海南省军区幼儿园     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（3）琼台师范学院附属桂林洋幼儿园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（4）北师大实验幼儿园  20分钟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参训：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海南师范大学附属幼儿园、海南省军区幼儿园  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琼台师范学院附属桂林洋幼儿园的园长、业务园长、保教主任、教研员及骨干教师3位、手拉手园园长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spacing w:before="0" w:line="240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分论坛四： 游戏与幼儿发展教育案例研讨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参会单位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徐翠凤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2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before="0" w:line="219" w:lineRule="auto"/>
              <w:ind w:left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接待单位：琼台师范学院附属幼儿园活动流程：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1、8：30-9：00 园长进行园所介绍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2、9：00-10：00 园所环境及区域游戏观摩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3、10：00-11：30 教育共话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—游戏与幼儿发展教育案例分享： 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（1）琼台师范学院附属幼儿园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（2）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海南省武警总队幼儿园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（3）琼海市教育幼儿园  20分钟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（4）北师大实验幼儿园  20分钟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参训：琼台师范学院附属幼儿园、 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4"/>
                <w:szCs w:val="24"/>
                <w:lang w:eastAsia="zh-CN"/>
              </w:rPr>
              <w:t>海南省武警总队幼儿园、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琼海市教育幼儿园的园长、业务园长、保教主任、教研员及骨干教师3位、手拉手园园长。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  <w:tc>
          <w:tcPr>
            <w:tcW w:w="188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00-16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45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1、14：00-15：00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四个分论坛进行圆桌论坛，专题研讨，学员答疑。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2、15：00-16：00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四个分论坛选取代表分享各组的学习收获</w:t>
            </w:r>
          </w:p>
          <w:p>
            <w:p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3、本期培训总结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0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参会单位如上</w:t>
            </w:r>
          </w:p>
          <w:p>
            <w:pPr>
              <w:numPr>
                <w:ilvl w:val="0"/>
                <w:numId w:val="7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教育共话的分论坛下午分享环节，会场在各分会场。</w:t>
            </w:r>
          </w:p>
          <w:p>
            <w:pPr>
              <w:numPr>
                <w:ilvl w:val="0"/>
                <w:numId w:val="7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各分会场分享形式，采用线上腾讯会议的形式分享。</w:t>
            </w:r>
          </w:p>
          <w:p>
            <w:pPr>
              <w:numPr>
                <w:ilvl w:val="0"/>
                <w:numId w:val="7"/>
              </w:numPr>
              <w:spacing w:before="0" w:line="219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各分论坛分享环节组织与主持：李平平。 </w:t>
            </w:r>
          </w:p>
          <w:p>
            <w:pPr>
              <w:spacing w:before="0" w:line="219" w:lineRule="auto"/>
              <w:ind w:left="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本期培训总结：徐兴芳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李平平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23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13540" w:type="dxa"/>
            <w:gridSpan w:val="4"/>
          </w:tcPr>
          <w:p>
            <w:pPr>
              <w:numPr>
                <w:ilvl w:val="-1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12月11-13日，专题培训环节，会场在海口市港湾幼儿园，入会人员包括基地园园长、业务园长、保教主任、教研员、骨干教师3位，手拉手园园长，其他人员由省教育厅安排。</w:t>
            </w:r>
          </w:p>
          <w:p>
            <w:pPr>
              <w:numPr>
                <w:ilvl w:val="-1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12月14日，在分论坛主题研讨环节中，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因为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园所接待中，人员过多，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影响孩子活动，所以请各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基地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园按照参会人员要求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参会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-1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在游戏案例分享环节，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请各园以PPT的形式分享游戏案例，重要体现以下内容：幼儿的游戏主题的由来、游戏过程的推进、游戏中教师的支持、游戏中幼儿新经验的建构，游戏活动后教师的反思，介绍时间20分钟。</w:t>
            </w:r>
          </w:p>
          <w:p>
            <w:pPr>
              <w:numPr>
                <w:ilvl w:val="-1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请各园游戏主题案例介绍后，整理成图文并茂的文字版，我们要整理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成海南省基地园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游戏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主题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教育案例集。多谢大家的支持和帮助。</w:t>
            </w:r>
          </w:p>
          <w:p>
            <w:pPr>
              <w:numPr>
                <w:ilvl w:val="-1"/>
                <w:numId w:val="0"/>
              </w:num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本期会务咨询：北师大学前教育培训中心  李平平：15901294643（同微信号），王鹏瑜：18911800536（同微信号）</w:t>
            </w:r>
          </w:p>
        </w:tc>
      </w:tr>
    </w:tbl>
    <w:p>
      <w:pPr>
        <w:rPr>
          <w:lang w:eastAsia="zh-CN"/>
        </w:rPr>
      </w:pPr>
      <w:r>
        <w:rPr>
          <w:rFonts w:hint="eastAsia" w:eastAsiaTheme="minorEastAsia"/>
          <w:sz w:val="32"/>
          <w:szCs w:val="32"/>
          <w:lang w:eastAsia="zh-CN"/>
        </w:rPr>
        <w:t xml:space="preserve">     </w:t>
      </w:r>
    </w:p>
    <w:sectPr>
      <w:headerReference r:id="rId3" w:type="default"/>
      <w:footerReference r:id="rId4" w:type="default"/>
      <w:pgSz w:w="16839" w:h="11906"/>
      <w:pgMar w:top="1814" w:right="1417" w:bottom="1440" w:left="1474" w:header="0" w:footer="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10A39"/>
    <w:multiLevelType w:val="singleLevel"/>
    <w:tmpl w:val="8F210A39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B8531C77"/>
    <w:multiLevelType w:val="singleLevel"/>
    <w:tmpl w:val="B8531C7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364532A"/>
    <w:multiLevelType w:val="multilevel"/>
    <w:tmpl w:val="0364532A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AA6C4C"/>
    <w:multiLevelType w:val="multilevel"/>
    <w:tmpl w:val="18AA6C4C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5EBA226"/>
    <w:multiLevelType w:val="singleLevel"/>
    <w:tmpl w:val="25EBA226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3E41797"/>
    <w:multiLevelType w:val="multilevel"/>
    <w:tmpl w:val="53E41797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2B72B7"/>
    <w:multiLevelType w:val="multilevel"/>
    <w:tmpl w:val="612B72B7"/>
    <w:lvl w:ilvl="0" w:tentative="0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58" w:hanging="420"/>
      </w:pPr>
    </w:lvl>
    <w:lvl w:ilvl="2" w:tentative="0">
      <w:start w:val="1"/>
      <w:numFmt w:val="lowerRoman"/>
      <w:lvlText w:val="%3."/>
      <w:lvlJc w:val="right"/>
      <w:pPr>
        <w:ind w:left="1378" w:hanging="420"/>
      </w:pPr>
    </w:lvl>
    <w:lvl w:ilvl="3" w:tentative="0">
      <w:start w:val="1"/>
      <w:numFmt w:val="decimal"/>
      <w:lvlText w:val="%4."/>
      <w:lvlJc w:val="left"/>
      <w:pPr>
        <w:ind w:left="1798" w:hanging="420"/>
      </w:pPr>
    </w:lvl>
    <w:lvl w:ilvl="4" w:tentative="0">
      <w:start w:val="1"/>
      <w:numFmt w:val="lowerLetter"/>
      <w:lvlText w:val="%5)"/>
      <w:lvlJc w:val="left"/>
      <w:pPr>
        <w:ind w:left="2218" w:hanging="420"/>
      </w:pPr>
    </w:lvl>
    <w:lvl w:ilvl="5" w:tentative="0">
      <w:start w:val="1"/>
      <w:numFmt w:val="lowerRoman"/>
      <w:lvlText w:val="%6."/>
      <w:lvlJc w:val="right"/>
      <w:pPr>
        <w:ind w:left="2638" w:hanging="420"/>
      </w:pPr>
    </w:lvl>
    <w:lvl w:ilvl="6" w:tentative="0">
      <w:start w:val="1"/>
      <w:numFmt w:val="decimal"/>
      <w:lvlText w:val="%7."/>
      <w:lvlJc w:val="left"/>
      <w:pPr>
        <w:ind w:left="3058" w:hanging="420"/>
      </w:pPr>
    </w:lvl>
    <w:lvl w:ilvl="7" w:tentative="0">
      <w:start w:val="1"/>
      <w:numFmt w:val="lowerLetter"/>
      <w:lvlText w:val="%8)"/>
      <w:lvlJc w:val="left"/>
      <w:pPr>
        <w:ind w:left="3478" w:hanging="420"/>
      </w:pPr>
    </w:lvl>
    <w:lvl w:ilvl="8" w:tentative="0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isplayBackgroundShape w:val="1"/>
  <w:bordersDoNotSurroundHeader w:val="1"/>
  <w:bordersDoNotSurroundFooter w:val="1"/>
  <w:revisionView w:markup="0"/>
  <w:trackRevisions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NmFhYjhjNmU2ZmRlZmFkYzM2NzEwYmNiOTcxNWYifQ=="/>
  </w:docVars>
  <w:rsids>
    <w:rsidRoot w:val="009F1378"/>
    <w:rsid w:val="00056654"/>
    <w:rsid w:val="0008789A"/>
    <w:rsid w:val="00165401"/>
    <w:rsid w:val="00167B8D"/>
    <w:rsid w:val="002925F5"/>
    <w:rsid w:val="00333D10"/>
    <w:rsid w:val="00394C36"/>
    <w:rsid w:val="00410412"/>
    <w:rsid w:val="00493A7B"/>
    <w:rsid w:val="004A0C61"/>
    <w:rsid w:val="004B218B"/>
    <w:rsid w:val="005600D1"/>
    <w:rsid w:val="005A1CCF"/>
    <w:rsid w:val="005D6BCA"/>
    <w:rsid w:val="006116FE"/>
    <w:rsid w:val="00647E2C"/>
    <w:rsid w:val="00696B1B"/>
    <w:rsid w:val="006A1A3B"/>
    <w:rsid w:val="006B49CE"/>
    <w:rsid w:val="006C5A4A"/>
    <w:rsid w:val="00737278"/>
    <w:rsid w:val="00860AD7"/>
    <w:rsid w:val="008937AB"/>
    <w:rsid w:val="009F1378"/>
    <w:rsid w:val="00A50BB7"/>
    <w:rsid w:val="00A91A4C"/>
    <w:rsid w:val="00AA304F"/>
    <w:rsid w:val="00AD0560"/>
    <w:rsid w:val="00AE2B8A"/>
    <w:rsid w:val="00B633E0"/>
    <w:rsid w:val="00BB143F"/>
    <w:rsid w:val="00BF526C"/>
    <w:rsid w:val="00C41B92"/>
    <w:rsid w:val="00C73F9F"/>
    <w:rsid w:val="00D1025D"/>
    <w:rsid w:val="00D46368"/>
    <w:rsid w:val="00D47CBE"/>
    <w:rsid w:val="00D53C8C"/>
    <w:rsid w:val="00DD0031"/>
    <w:rsid w:val="00DD4B19"/>
    <w:rsid w:val="00F12A0B"/>
    <w:rsid w:val="00F83B69"/>
    <w:rsid w:val="06563FCE"/>
    <w:rsid w:val="077201E4"/>
    <w:rsid w:val="08F438BE"/>
    <w:rsid w:val="096F1009"/>
    <w:rsid w:val="0BD04822"/>
    <w:rsid w:val="0C963376"/>
    <w:rsid w:val="0CE73BD2"/>
    <w:rsid w:val="116F23E8"/>
    <w:rsid w:val="12140EBD"/>
    <w:rsid w:val="136C4E31"/>
    <w:rsid w:val="17872239"/>
    <w:rsid w:val="192F2B88"/>
    <w:rsid w:val="19ED659F"/>
    <w:rsid w:val="1CBB2985"/>
    <w:rsid w:val="21221225"/>
    <w:rsid w:val="28E76FDC"/>
    <w:rsid w:val="2AE337D3"/>
    <w:rsid w:val="2CB5119F"/>
    <w:rsid w:val="2D8F379E"/>
    <w:rsid w:val="2DC412A4"/>
    <w:rsid w:val="309317F7"/>
    <w:rsid w:val="310060F6"/>
    <w:rsid w:val="357F059C"/>
    <w:rsid w:val="365F753A"/>
    <w:rsid w:val="373C3481"/>
    <w:rsid w:val="384433BF"/>
    <w:rsid w:val="3A525B11"/>
    <w:rsid w:val="3ED2798E"/>
    <w:rsid w:val="3FBB0422"/>
    <w:rsid w:val="3FC4377B"/>
    <w:rsid w:val="41F145CF"/>
    <w:rsid w:val="434203AE"/>
    <w:rsid w:val="450E5498"/>
    <w:rsid w:val="46853538"/>
    <w:rsid w:val="47EC1AC1"/>
    <w:rsid w:val="49221512"/>
    <w:rsid w:val="52666914"/>
    <w:rsid w:val="555C7B5A"/>
    <w:rsid w:val="57601B83"/>
    <w:rsid w:val="598B5EF2"/>
    <w:rsid w:val="5AA47504"/>
    <w:rsid w:val="5B13515F"/>
    <w:rsid w:val="5D4635C9"/>
    <w:rsid w:val="5E976EAE"/>
    <w:rsid w:val="61F5736C"/>
    <w:rsid w:val="658253BB"/>
    <w:rsid w:val="66424BEF"/>
    <w:rsid w:val="670669BD"/>
    <w:rsid w:val="67FEBBF7"/>
    <w:rsid w:val="6B99345E"/>
    <w:rsid w:val="6C6B6BA9"/>
    <w:rsid w:val="6E2E1869"/>
    <w:rsid w:val="703419A7"/>
    <w:rsid w:val="709366CE"/>
    <w:rsid w:val="71461992"/>
    <w:rsid w:val="7746449A"/>
    <w:rsid w:val="77C96E79"/>
    <w:rsid w:val="7A3A5E0C"/>
    <w:rsid w:val="7AF264B5"/>
    <w:rsid w:val="7B0F1047"/>
    <w:rsid w:val="7EF0118F"/>
    <w:rsid w:val="7F561D47"/>
    <w:rsid w:val="7F5C78FE"/>
    <w:rsid w:val="FBEFBA78"/>
    <w:rsid w:val="FFA2E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0">
    <w:name w:val="页眉 字符"/>
    <w:basedOn w:val="7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字符"/>
    <w:basedOn w:val="7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2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441</Words>
  <Characters>2518</Characters>
  <Lines>20</Lines>
  <Paragraphs>5</Paragraphs>
  <TotalTime>25</TotalTime>
  <ScaleCrop>false</ScaleCrop>
  <LinksUpToDate>false</LinksUpToDate>
  <CharactersWithSpaces>2954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2023-12-07T22:51:00Z</dcterms:created>
  <dc:creator>Tiffany</dc:creator>
  <cp:lastModifiedBy>greatwall</cp:lastModifiedBy>
  <dcterms:modified xsi:type="dcterms:W3CDTF">2023-12-11T09:49:02Z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2023-12-04T10:44:16Z</vt:filetime>
  </property>
  <property fmtid="{D5CDD505-2E9C-101B-9397-08002B2CF9AE}" pid="4" name="KSOProductBuildVer">
    <vt:lpwstr>2052-11.8.2.11681</vt:lpwstr>
  </property>
  <property fmtid="{D5CDD505-2E9C-101B-9397-08002B2CF9AE}" pid="5" name="ICV">
    <vt:lpwstr>30026D80FD1546259A0C1B3846967515_13</vt:lpwstr>
  </property>
</Properties>
</file>