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p>
    <w:p>
      <w:pPr>
        <w:rPr>
          <w:sz w:val="84"/>
          <w:szCs w:val="84"/>
          <w:u w:val="single"/>
        </w:rPr>
      </w:pPr>
    </w:p>
    <w:p>
      <w:pPr>
        <w:jc w:val="center"/>
        <w:rPr>
          <w:sz w:val="52"/>
          <w:szCs w:val="52"/>
        </w:rPr>
      </w:pPr>
      <w:r>
        <w:rPr>
          <w:rFonts w:hint="eastAsia"/>
          <w:sz w:val="52"/>
          <w:szCs w:val="52"/>
          <w:lang w:val="en-US" w:eastAsia="zh-CN"/>
        </w:rPr>
        <w:t>2024</w:t>
      </w:r>
      <w:r>
        <w:rPr>
          <w:rFonts w:hint="eastAsia"/>
          <w:sz w:val="52"/>
          <w:szCs w:val="52"/>
        </w:rPr>
        <w:t>年</w:t>
      </w:r>
      <w:r>
        <w:rPr>
          <w:rFonts w:hint="eastAsia"/>
          <w:sz w:val="52"/>
          <w:szCs w:val="52"/>
          <w:lang w:eastAsia="zh-CN"/>
        </w:rPr>
        <w:t>海南省民族技工学校单位</w:t>
      </w:r>
      <w:r>
        <w:rPr>
          <w:rFonts w:hint="eastAsia"/>
          <w:sz w:val="52"/>
          <w:szCs w:val="52"/>
        </w:rPr>
        <w:t>预算</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30"/>
          <w:szCs w:val="30"/>
        </w:rPr>
      </w:pPr>
    </w:p>
    <w:p>
      <w:pPr>
        <w:jc w:val="center"/>
        <w:rPr>
          <w:rFonts w:ascii="黑体" w:hAnsi="黑体" w:eastAsia="黑体"/>
          <w:sz w:val="52"/>
          <w:szCs w:val="52"/>
          <w:u w:val="none"/>
        </w:rPr>
      </w:pPr>
      <w:r>
        <w:rPr>
          <w:rFonts w:hint="eastAsia" w:ascii="黑体" w:hAnsi="黑体" w:eastAsia="黑体"/>
          <w:sz w:val="52"/>
          <w:szCs w:val="52"/>
          <w:u w:val="none"/>
        </w:rPr>
        <w:t>目录</w:t>
      </w:r>
    </w:p>
    <w:p>
      <w:pPr>
        <w:pStyle w:val="4"/>
        <w:numPr>
          <w:ilvl w:val="0"/>
          <w:numId w:val="1"/>
        </w:numPr>
        <w:ind w:firstLineChars="0"/>
        <w:jc w:val="left"/>
        <w:rPr>
          <w:rFonts w:ascii="黑体" w:hAnsi="黑体" w:eastAsia="黑体"/>
          <w:sz w:val="32"/>
          <w:szCs w:val="32"/>
          <w:u w:val="none"/>
        </w:rPr>
      </w:pPr>
      <w:r>
        <w:rPr>
          <w:rFonts w:hint="eastAsia" w:ascii="黑体" w:hAnsi="黑体" w:eastAsia="黑体"/>
          <w:sz w:val="32"/>
          <w:szCs w:val="32"/>
          <w:u w:val="none"/>
        </w:rPr>
        <w:t xml:space="preserve">  </w:t>
      </w:r>
      <w:r>
        <w:rPr>
          <w:rFonts w:hint="eastAsia" w:ascii="仿宋_GB2312" w:hAnsi="黑体" w:eastAsia="仿宋_GB2312" w:cs="仿宋_GB2312"/>
          <w:sz w:val="32"/>
          <w:szCs w:val="32"/>
          <w:u w:val="none"/>
        </w:rPr>
        <w:t xml:space="preserve"> </w:t>
      </w:r>
      <w:r>
        <w:rPr>
          <w:rFonts w:hint="eastAsia" w:ascii="黑体" w:hAnsi="黑体" w:eastAsia="黑体"/>
          <w:sz w:val="32"/>
          <w:szCs w:val="32"/>
          <w:u w:val="none"/>
          <w:lang w:eastAsia="zh-CN"/>
        </w:rPr>
        <w:t>海南省民族技工学校</w:t>
      </w:r>
      <w:r>
        <w:rPr>
          <w:rFonts w:hint="eastAsia" w:ascii="黑体" w:hAnsi="黑体" w:eastAsia="黑体"/>
          <w:sz w:val="32"/>
          <w:szCs w:val="32"/>
          <w:u w:val="none"/>
        </w:rPr>
        <w:t>单位概况</w:t>
      </w:r>
    </w:p>
    <w:p>
      <w:pPr>
        <w:pStyle w:val="4"/>
        <w:numPr>
          <w:ilvl w:val="0"/>
          <w:numId w:val="2"/>
        </w:numPr>
        <w:ind w:firstLineChars="0"/>
        <w:jc w:val="left"/>
        <w:rPr>
          <w:rFonts w:ascii="黑体" w:hAnsi="黑体" w:eastAsia="黑体"/>
          <w:sz w:val="32"/>
          <w:szCs w:val="32"/>
          <w:u w:val="none"/>
        </w:rPr>
      </w:pPr>
      <w:r>
        <w:rPr>
          <w:rFonts w:hint="eastAsia" w:ascii="黑体" w:hAnsi="黑体" w:eastAsia="黑体"/>
          <w:sz w:val="32"/>
          <w:szCs w:val="32"/>
          <w:u w:val="none"/>
        </w:rPr>
        <w:t>主要职能</w:t>
      </w:r>
    </w:p>
    <w:p>
      <w:pPr>
        <w:pStyle w:val="4"/>
        <w:numPr>
          <w:ilvl w:val="0"/>
          <w:numId w:val="2"/>
        </w:numPr>
        <w:ind w:firstLineChars="0"/>
        <w:jc w:val="left"/>
        <w:rPr>
          <w:rFonts w:ascii="黑体" w:hAnsi="黑体" w:eastAsia="黑体"/>
          <w:sz w:val="32"/>
          <w:szCs w:val="32"/>
          <w:u w:val="none"/>
        </w:rPr>
      </w:pPr>
      <w:r>
        <w:rPr>
          <w:rFonts w:hint="eastAsia" w:ascii="黑体" w:hAnsi="黑体" w:eastAsia="黑体"/>
          <w:sz w:val="32"/>
          <w:szCs w:val="32"/>
          <w:u w:val="none"/>
        </w:rPr>
        <w:t>部门预算单位构成（单位公开没有这部分内容）</w:t>
      </w:r>
    </w:p>
    <w:p>
      <w:pPr>
        <w:pStyle w:val="4"/>
        <w:numPr>
          <w:ilvl w:val="0"/>
          <w:numId w:val="1"/>
        </w:numPr>
        <w:ind w:firstLineChars="0"/>
        <w:rPr>
          <w:rFonts w:ascii="黑体" w:hAnsi="黑体" w:eastAsia="黑体"/>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eastAsia="zh-CN"/>
        </w:rPr>
        <w:t>海南省民族技工学校</w:t>
      </w:r>
      <w:r>
        <w:rPr>
          <w:rFonts w:hint="eastAsia" w:ascii="黑体" w:hAnsi="黑体" w:eastAsia="黑体"/>
          <w:sz w:val="32"/>
          <w:szCs w:val="32"/>
          <w:u w:val="none"/>
        </w:rPr>
        <w:t>单位</w:t>
      </w:r>
      <w:r>
        <w:rPr>
          <w:rFonts w:hint="eastAsia" w:ascii="黑体" w:hAnsi="黑体" w:eastAsia="黑体"/>
          <w:sz w:val="32"/>
          <w:szCs w:val="32"/>
          <w:u w:val="none"/>
          <w:lang w:val="en-US" w:eastAsia="zh-CN"/>
        </w:rPr>
        <w:t>2024</w:t>
      </w:r>
      <w:r>
        <w:rPr>
          <w:rFonts w:hint="eastAsia" w:ascii="黑体" w:hAnsi="黑体" w:eastAsia="黑体"/>
          <w:sz w:val="32"/>
          <w:szCs w:val="32"/>
          <w:u w:val="none"/>
        </w:rPr>
        <w:t>年单位预算表</w:t>
      </w:r>
    </w:p>
    <w:p>
      <w:pPr>
        <w:pStyle w:val="4"/>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pPr>
        <w:pStyle w:val="4"/>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pPr>
        <w:pStyle w:val="4"/>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pPr>
        <w:pStyle w:val="4"/>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pPr>
        <w:pStyle w:val="4"/>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pPr>
        <w:pStyle w:val="4"/>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pPr>
        <w:pStyle w:val="4"/>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pPr>
        <w:pStyle w:val="4"/>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pPr>
        <w:pStyle w:val="4"/>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pPr>
        <w:pStyle w:val="4"/>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pPr>
        <w:pStyle w:val="4"/>
        <w:numPr>
          <w:ilvl w:val="0"/>
          <w:numId w:val="1"/>
        </w:numPr>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eastAsia="zh-CN"/>
        </w:rPr>
        <w:t>海南省民族技工学校</w:t>
      </w:r>
      <w:r>
        <w:rPr>
          <w:rFonts w:hint="eastAsia" w:ascii="黑体" w:hAnsi="黑体" w:eastAsia="黑体"/>
          <w:sz w:val="32"/>
          <w:szCs w:val="32"/>
          <w:u w:val="none"/>
        </w:rPr>
        <w:t>单位</w:t>
      </w:r>
      <w:r>
        <w:rPr>
          <w:rFonts w:hint="eastAsia" w:ascii="仿宋_GB2312" w:hAnsi="黑体" w:eastAsia="仿宋_GB2312" w:cs="仿宋_GB2312"/>
          <w:sz w:val="32"/>
          <w:szCs w:val="32"/>
          <w:u w:val="none"/>
          <w:lang w:val="en-US" w:eastAsia="zh-CN"/>
        </w:rPr>
        <w:t>2024</w:t>
      </w:r>
      <w:r>
        <w:rPr>
          <w:rFonts w:hint="eastAsia" w:ascii="黑体" w:hAnsi="黑体" w:eastAsia="黑体"/>
          <w:sz w:val="32"/>
          <w:szCs w:val="32"/>
          <w:u w:val="none"/>
        </w:rPr>
        <w:t>年单位预算情况说明</w:t>
      </w:r>
    </w:p>
    <w:p>
      <w:pPr>
        <w:pStyle w:val="4"/>
        <w:numPr>
          <w:ilvl w:val="0"/>
          <w:numId w:val="1"/>
        </w:numPr>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pPr>
        <w:pStyle w:val="4"/>
        <w:ind w:left="1320" w:firstLine="0" w:firstLineChars="0"/>
        <w:jc w:val="left"/>
        <w:rPr>
          <w:rFonts w:ascii="黑体" w:hAnsi="黑体" w:eastAsia="黑体"/>
          <w:sz w:val="32"/>
          <w:szCs w:val="32"/>
          <w:u w:val="none"/>
        </w:rPr>
      </w:pPr>
    </w:p>
    <w:p>
      <w:pPr>
        <w:jc w:val="left"/>
        <w:rPr>
          <w:rFonts w:ascii="黑体" w:hAnsi="黑体" w:eastAsia="黑体"/>
          <w:sz w:val="32"/>
          <w:szCs w:val="32"/>
          <w:u w:val="none"/>
        </w:rPr>
      </w:pPr>
    </w:p>
    <w:p>
      <w:pPr>
        <w:jc w:val="left"/>
        <w:rPr>
          <w:rFonts w:ascii="黑体" w:hAnsi="黑体" w:eastAsia="黑体"/>
          <w:sz w:val="32"/>
          <w:szCs w:val="32"/>
          <w:u w:val="none"/>
        </w:rPr>
      </w:pPr>
    </w:p>
    <w:p>
      <w:pPr>
        <w:jc w:val="left"/>
        <w:rPr>
          <w:rFonts w:ascii="黑体" w:hAnsi="黑体" w:eastAsia="黑体"/>
          <w:sz w:val="32"/>
          <w:szCs w:val="32"/>
        </w:rPr>
      </w:pPr>
    </w:p>
    <w:p>
      <w:pPr>
        <w:pStyle w:val="4"/>
        <w:numPr>
          <w:ilvl w:val="0"/>
          <w:numId w:val="0"/>
        </w:numPr>
        <w:ind w:leftChars="0"/>
        <w:jc w:val="left"/>
        <w:rPr>
          <w:rFonts w:ascii="仿宋_GB2312" w:hAnsi="仿宋_GB2312" w:eastAsia="仿宋_GB2312" w:cs="仿宋_GB2312"/>
          <w:sz w:val="32"/>
          <w:szCs w:val="32"/>
        </w:rPr>
      </w:pPr>
      <w:r>
        <w:rPr>
          <w:rFonts w:hint="eastAsia" w:ascii="黑体" w:hAnsi="黑体" w:eastAsia="黑体"/>
          <w:sz w:val="32"/>
          <w:szCs w:val="32"/>
          <w:lang w:val="en-US" w:eastAsia="zh-CN"/>
        </w:rPr>
        <w:t xml:space="preserve"> </w:t>
      </w:r>
      <w:r>
        <w:rPr>
          <w:rFonts w:hint="eastAsia" w:ascii="黑体" w:hAnsi="黑体" w:eastAsia="黑体"/>
          <w:sz w:val="32"/>
          <w:szCs w:val="32"/>
        </w:rPr>
        <w:t xml:space="preserve">  </w:t>
      </w:r>
      <w:r>
        <w:rPr>
          <w:rFonts w:hint="eastAsia" w:ascii="黑体" w:hAnsi="黑体" w:eastAsia="黑体"/>
          <w:sz w:val="32"/>
          <w:szCs w:val="32"/>
          <w:lang w:val="en-US" w:eastAsia="zh-CN"/>
        </w:rPr>
        <w:t xml:space="preserve"> </w:t>
      </w:r>
      <w:r>
        <w:rPr>
          <w:rFonts w:hint="eastAsia" w:ascii="黑体" w:hAnsi="黑体" w:eastAsia="黑体"/>
          <w:sz w:val="32"/>
          <w:szCs w:val="32"/>
        </w:rPr>
        <w:t>第</w:t>
      </w:r>
      <w:r>
        <w:rPr>
          <w:rFonts w:hint="eastAsia" w:ascii="黑体" w:hAnsi="黑体" w:eastAsia="黑体"/>
          <w:sz w:val="32"/>
          <w:szCs w:val="32"/>
          <w:lang w:eastAsia="zh-CN"/>
        </w:rPr>
        <w:t>一</w:t>
      </w:r>
      <w:r>
        <w:rPr>
          <w:rFonts w:hint="eastAsia" w:ascii="黑体" w:hAnsi="黑体" w:eastAsia="黑体"/>
          <w:sz w:val="32"/>
          <w:szCs w:val="32"/>
        </w:rPr>
        <w:t>部分</w:t>
      </w:r>
      <w:r>
        <w:rPr>
          <w:rFonts w:hint="eastAsia" w:ascii="黑体" w:hAnsi="黑体" w:eastAsia="黑体"/>
          <w:sz w:val="32"/>
          <w:szCs w:val="32"/>
          <w:lang w:val="en-US" w:eastAsia="zh-CN"/>
        </w:rPr>
        <w:t xml:space="preserve">  </w:t>
      </w:r>
      <w:r>
        <w:rPr>
          <w:rFonts w:hint="eastAsia" w:ascii="黑体" w:hAnsi="黑体" w:eastAsia="黑体"/>
          <w:sz w:val="32"/>
          <w:szCs w:val="32"/>
          <w:lang w:eastAsia="zh-CN"/>
        </w:rPr>
        <w:t>海南省民族技工学校单位</w:t>
      </w:r>
      <w:r>
        <w:rPr>
          <w:rFonts w:hint="eastAsia" w:ascii="黑体" w:hAnsi="黑体" w:eastAsia="黑体"/>
          <w:sz w:val="32"/>
          <w:szCs w:val="32"/>
        </w:rPr>
        <w:t>概况</w:t>
      </w:r>
    </w:p>
    <w:p>
      <w:pPr>
        <w:jc w:val="left"/>
        <w:rPr>
          <w:rFonts w:ascii="仿宋_GB2312" w:hAnsi="仿宋_GB2312" w:eastAsia="仿宋_GB2312" w:cs="仿宋_GB2312"/>
          <w:sz w:val="32"/>
          <w:szCs w:val="32"/>
        </w:rPr>
      </w:pPr>
    </w:p>
    <w:p>
      <w:pPr>
        <w:pStyle w:val="4"/>
        <w:numPr>
          <w:ilvl w:val="0"/>
          <w:numId w:val="4"/>
        </w:numPr>
        <w:ind w:firstLineChars="0"/>
        <w:jc w:val="left"/>
        <w:rPr>
          <w:rFonts w:ascii="黑体" w:hAnsi="黑体" w:eastAsia="黑体" w:cs="仿宋_GB2312"/>
          <w:sz w:val="32"/>
          <w:szCs w:val="32"/>
        </w:rPr>
      </w:pPr>
      <w:r>
        <w:rPr>
          <w:rFonts w:hint="eastAsia" w:ascii="黑体" w:hAnsi="黑体" w:eastAsia="黑体" w:cs="仿宋_GB2312"/>
          <w:sz w:val="32"/>
          <w:szCs w:val="32"/>
        </w:rPr>
        <w:t>主要职能</w:t>
      </w:r>
    </w:p>
    <w:p>
      <w:pPr>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（一）贯彻落实省委、省政府和教育行政部门职业教育工作的有关规定，按照《中华人民共和国职业教育法》实施教育工作。</w:t>
      </w:r>
    </w:p>
    <w:p>
      <w:pPr>
        <w:jc w:val="left"/>
        <w:rPr>
          <w:rFonts w:hint="eastAsia" w:ascii="仿宋_GB2312" w:hAnsi="黑体" w:eastAsia="仿宋_GB2312"/>
          <w:sz w:val="32"/>
          <w:szCs w:val="32"/>
        </w:rPr>
      </w:pPr>
      <w:r>
        <w:rPr>
          <w:rFonts w:hint="eastAsia" w:ascii="仿宋_GB2312" w:hAnsi="黑体" w:eastAsia="仿宋_GB2312"/>
          <w:sz w:val="32"/>
          <w:szCs w:val="32"/>
        </w:rPr>
        <w:t>（二）承担中等职业技术教育工作，培养机电、汽修等技能型中级技术人才。</w:t>
      </w:r>
    </w:p>
    <w:p>
      <w:pPr>
        <w:jc w:val="left"/>
        <w:rPr>
          <w:rFonts w:hint="eastAsia" w:ascii="仿宋_GB2312" w:hAnsi="黑体" w:eastAsia="仿宋_GB2312"/>
          <w:sz w:val="32"/>
          <w:szCs w:val="32"/>
        </w:rPr>
      </w:pPr>
      <w:r>
        <w:rPr>
          <w:rFonts w:hint="eastAsia" w:ascii="仿宋_GB2312" w:hAnsi="黑体" w:eastAsia="仿宋_GB2312"/>
          <w:sz w:val="32"/>
          <w:szCs w:val="32"/>
        </w:rPr>
        <w:t>（三）承办上级主管部门交办的其他工作。</w:t>
      </w:r>
    </w:p>
    <w:p>
      <w:pPr>
        <w:jc w:val="left"/>
        <w:rPr>
          <w:rFonts w:hint="eastAsia" w:ascii="仿宋_GB2312" w:hAnsi="黑体" w:eastAsia="仿宋_GB2312"/>
          <w:sz w:val="32"/>
          <w:szCs w:val="32"/>
          <w:lang w:val="en-US" w:eastAsia="zh-CN"/>
        </w:rPr>
      </w:pP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四）内部机构设置</w:t>
      </w:r>
    </w:p>
    <w:p>
      <w:pPr>
        <w:ind w:firstLine="640" w:firstLineChars="200"/>
        <w:jc w:val="left"/>
        <w:rPr>
          <w:rFonts w:hint="default" w:ascii="仿宋_GB2312" w:hAnsi="黑体" w:eastAsia="仿宋_GB2312"/>
          <w:sz w:val="32"/>
          <w:szCs w:val="32"/>
          <w:lang w:val="en-US" w:eastAsia="zh-CN"/>
        </w:rPr>
      </w:pPr>
      <w:r>
        <w:rPr>
          <w:rFonts w:hint="eastAsia" w:ascii="仿宋_GB2312" w:hAnsi="黑体" w:eastAsia="仿宋_GB2312"/>
          <w:sz w:val="32"/>
          <w:szCs w:val="32"/>
          <w:lang w:val="en-US" w:eastAsia="zh-CN"/>
        </w:rPr>
        <w:t>内设5个科级管理机构和3个教学、教辅机构。管理机构有：办公室、教务科、学生科(招生就业办公室)、总务科、实习工厂。教学、教辅机构有：教研室、计算机中心、图书馆。</w:t>
      </w:r>
    </w:p>
    <w:p>
      <w:pPr>
        <w:pStyle w:val="4"/>
        <w:numPr>
          <w:ilvl w:val="0"/>
          <w:numId w:val="4"/>
        </w:numPr>
        <w:ind w:firstLineChars="0"/>
        <w:jc w:val="left"/>
        <w:rPr>
          <w:rFonts w:ascii="黑体" w:hAnsi="黑体" w:eastAsia="黑体" w:cs="仿宋_GB2312"/>
          <w:sz w:val="32"/>
          <w:szCs w:val="32"/>
          <w:u w:val="none"/>
        </w:rPr>
      </w:pPr>
      <w:r>
        <w:rPr>
          <w:rFonts w:hint="eastAsia" w:ascii="黑体" w:hAnsi="黑体" w:eastAsia="黑体" w:cs="仿宋_GB2312"/>
          <w:sz w:val="32"/>
          <w:szCs w:val="32"/>
          <w:u w:val="none"/>
        </w:rPr>
        <w:t>部门预算单位构成（单位公开没有此部分内容）</w:t>
      </w:r>
    </w:p>
    <w:p>
      <w:pPr>
        <w:jc w:val="left"/>
        <w:rPr>
          <w:rFonts w:hint="eastAsia" w:ascii="仿宋_GB2312" w:hAnsi="黑体" w:eastAsia="仿宋_GB2312"/>
          <w:sz w:val="32"/>
          <w:szCs w:val="32"/>
          <w:lang w:eastAsia="zh-CN"/>
        </w:rPr>
      </w:pPr>
      <w:r>
        <w:rPr>
          <w:rFonts w:hint="eastAsia" w:ascii="仿宋_GB2312" w:hAnsi="黑体" w:eastAsia="仿宋_GB2312"/>
          <w:sz w:val="32"/>
          <w:szCs w:val="32"/>
          <w:lang w:eastAsia="zh-CN"/>
        </w:rPr>
        <w:t>无此类情况</w:t>
      </w:r>
    </w:p>
    <w:p>
      <w:pPr>
        <w:jc w:val="left"/>
        <w:rPr>
          <w:rFonts w:hint="eastAsia" w:ascii="仿宋_GB2312" w:hAnsi="黑体" w:eastAsia="仿宋_GB2312"/>
          <w:sz w:val="32"/>
          <w:szCs w:val="32"/>
        </w:rPr>
      </w:pPr>
    </w:p>
    <w:p>
      <w:pPr>
        <w:ind w:firstLine="640" w:firstLineChars="200"/>
        <w:jc w:val="both"/>
        <w:rPr>
          <w:rFonts w:hint="eastAsia" w:ascii="黑体" w:hAnsi="黑体" w:eastAsia="黑体"/>
          <w:sz w:val="32"/>
          <w:szCs w:val="32"/>
        </w:rPr>
      </w:pPr>
    </w:p>
    <w:p>
      <w:pPr>
        <w:ind w:firstLine="640" w:firstLineChars="200"/>
        <w:jc w:val="both"/>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海南省民族技工学校单位</w:t>
      </w:r>
      <w:r>
        <w:rPr>
          <w:rFonts w:hint="eastAsia" w:ascii="黑体" w:hAnsi="黑体" w:eastAsia="黑体"/>
          <w:sz w:val="32"/>
          <w:szCs w:val="32"/>
          <w:lang w:val="en-US" w:eastAsia="zh-CN"/>
        </w:rPr>
        <w:t>2024年单位</w:t>
      </w:r>
      <w:r>
        <w:rPr>
          <w:rFonts w:hint="eastAsia" w:ascii="黑体" w:hAnsi="黑体" w:eastAsia="黑体"/>
          <w:sz w:val="32"/>
          <w:szCs w:val="32"/>
        </w:rPr>
        <w:t>预算表</w:t>
      </w:r>
    </w:p>
    <w:p>
      <w:pPr>
        <w:ind w:firstLine="320" w:firstLineChars="100"/>
        <w:jc w:val="both"/>
        <w:rPr>
          <w:rFonts w:ascii="仿宋_GB2312" w:hAnsi="黑体" w:eastAsia="仿宋_GB2312"/>
          <w:b w:val="0"/>
          <w:bCs/>
          <w:sz w:val="32"/>
          <w:szCs w:val="32"/>
        </w:rPr>
      </w:pPr>
      <w:r>
        <w:rPr>
          <w:rFonts w:hint="eastAsia" w:ascii="仿宋_GB2312" w:hAnsi="黑体" w:eastAsia="仿宋_GB2312"/>
          <w:b w:val="0"/>
          <w:bCs/>
          <w:sz w:val="32"/>
          <w:szCs w:val="32"/>
        </w:rPr>
        <w:t>（此部分内容即为部门或单位预算公开表）</w:t>
      </w:r>
    </w:p>
    <w:p>
      <w:pPr>
        <w:rPr>
          <w:rFonts w:ascii="黑体" w:hAnsi="黑体" w:eastAsia="黑体"/>
          <w:sz w:val="32"/>
          <w:szCs w:val="32"/>
        </w:rPr>
      </w:pPr>
    </w:p>
    <w:p>
      <w:pPr>
        <w:ind w:firstLine="480" w:firstLineChars="150"/>
        <w:jc w:val="both"/>
        <w:rPr>
          <w:rFonts w:ascii="黑体" w:hAnsi="黑体" w:eastAsia="黑体"/>
          <w:sz w:val="32"/>
          <w:szCs w:val="32"/>
        </w:rPr>
      </w:pPr>
      <w:r>
        <w:rPr>
          <w:rFonts w:hint="eastAsia" w:ascii="黑体" w:hAnsi="黑体" w:eastAsia="黑体"/>
          <w:sz w:val="32"/>
          <w:szCs w:val="32"/>
        </w:rPr>
        <w:t xml:space="preserve">第三部分   </w:t>
      </w:r>
      <w:r>
        <w:rPr>
          <w:rFonts w:hint="eastAsia" w:ascii="黑体" w:hAnsi="黑体" w:eastAsia="黑体"/>
          <w:sz w:val="32"/>
          <w:szCs w:val="32"/>
          <w:u w:val="none"/>
          <w:lang w:eastAsia="zh-CN"/>
        </w:rPr>
        <w:t>海南省民族技工学校</w:t>
      </w:r>
      <w:r>
        <w:rPr>
          <w:rFonts w:hint="eastAsia" w:ascii="黑体" w:hAnsi="黑体" w:eastAsia="黑体"/>
          <w:sz w:val="32"/>
          <w:szCs w:val="32"/>
          <w:u w:val="none"/>
        </w:rPr>
        <w:t>单位</w:t>
      </w:r>
      <w:r>
        <w:rPr>
          <w:rFonts w:hint="eastAsia" w:ascii="仿宋_GB2312" w:hAnsi="黑体" w:eastAsia="仿宋_GB2312" w:cs="仿宋_GB2312"/>
          <w:sz w:val="32"/>
          <w:szCs w:val="32"/>
          <w:u w:val="none"/>
          <w:lang w:val="en-US" w:eastAsia="zh-CN"/>
        </w:rPr>
        <w:t>2024</w:t>
      </w:r>
      <w:r>
        <w:rPr>
          <w:rFonts w:hint="eastAsia" w:ascii="黑体" w:hAnsi="黑体" w:eastAsia="黑体"/>
          <w:sz w:val="32"/>
          <w:szCs w:val="32"/>
          <w:u w:val="none"/>
        </w:rPr>
        <w:t>年单位预算情况说明</w:t>
      </w:r>
    </w:p>
    <w:p>
      <w:pPr>
        <w:jc w:val="center"/>
        <w:rPr>
          <w:rFonts w:ascii="黑体" w:hAnsi="黑体" w:eastAsia="黑体"/>
          <w:sz w:val="32"/>
          <w:szCs w:val="32"/>
        </w:rPr>
      </w:pPr>
    </w:p>
    <w:p>
      <w:pPr>
        <w:numPr>
          <w:ilvl w:val="0"/>
          <w:numId w:val="5"/>
        </w:numPr>
        <w:ind w:firstLine="640" w:firstLineChars="200"/>
        <w:jc w:val="left"/>
        <w:rPr>
          <w:rFonts w:hint="eastAsia" w:ascii="黑体" w:hAnsi="黑体" w:eastAsia="黑体"/>
          <w:sz w:val="32"/>
          <w:szCs w:val="32"/>
        </w:rPr>
      </w:pPr>
      <w:r>
        <w:rPr>
          <w:rFonts w:hint="eastAsia" w:ascii="黑体" w:hAnsi="黑体" w:eastAsia="黑体"/>
          <w:sz w:val="32"/>
          <w:szCs w:val="32"/>
        </w:rPr>
        <w:t>关于</w:t>
      </w:r>
      <w:r>
        <w:rPr>
          <w:rFonts w:hint="eastAsia" w:ascii="黑体" w:hAnsi="黑体" w:eastAsia="黑体"/>
          <w:sz w:val="32"/>
          <w:szCs w:val="32"/>
          <w:lang w:eastAsia="zh-CN"/>
        </w:rPr>
        <w:t>海南省民族技工学校单位</w:t>
      </w:r>
      <w:r>
        <w:rPr>
          <w:rFonts w:hint="eastAsia" w:ascii="黑体" w:hAnsi="黑体" w:eastAsia="黑体"/>
          <w:sz w:val="32"/>
          <w:szCs w:val="32"/>
          <w:lang w:val="en-US" w:eastAsia="zh-CN"/>
        </w:rPr>
        <w:t>2024</w:t>
      </w:r>
      <w:r>
        <w:rPr>
          <w:rFonts w:hint="eastAsia" w:ascii="黑体" w:hAnsi="黑体" w:eastAsia="黑体"/>
          <w:sz w:val="32"/>
          <w:szCs w:val="32"/>
        </w:rPr>
        <w:t>年财政拨款收支预算情况的总体说明</w:t>
      </w:r>
    </w:p>
    <w:p>
      <w:pPr>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lang w:eastAsia="zh-CN"/>
        </w:rPr>
        <w:t>海南省民族技工学校</w:t>
      </w:r>
      <w:r>
        <w:rPr>
          <w:rFonts w:hint="eastAsia" w:ascii="仿宋_GB2312" w:hAnsi="黑体" w:eastAsia="仿宋_GB2312"/>
          <w:sz w:val="32"/>
          <w:szCs w:val="32"/>
          <w:lang w:val="en-US" w:eastAsia="zh-CN"/>
        </w:rPr>
        <w:t>2024</w:t>
      </w:r>
      <w:r>
        <w:rPr>
          <w:rFonts w:hint="eastAsia" w:ascii="仿宋_GB2312" w:hAnsi="黑体" w:eastAsia="仿宋_GB2312"/>
          <w:sz w:val="32"/>
          <w:szCs w:val="32"/>
        </w:rPr>
        <w:t>年财政拨款收支总预算</w:t>
      </w:r>
      <w:r>
        <w:rPr>
          <w:rFonts w:hint="eastAsia" w:ascii="仿宋_GB2312" w:hAnsi="黑体" w:eastAsia="仿宋_GB2312" w:cs="仿宋_GB2312"/>
          <w:sz w:val="32"/>
          <w:szCs w:val="32"/>
          <w:highlight w:val="none"/>
          <w:lang w:val="en-US" w:eastAsia="zh-CN"/>
        </w:rPr>
        <w:t>9378.12</w:t>
      </w:r>
      <w:r>
        <w:rPr>
          <w:rFonts w:hint="eastAsia" w:ascii="仿宋_GB2312" w:hAnsi="黑体" w:eastAsia="仿宋_GB2312"/>
          <w:sz w:val="32"/>
          <w:szCs w:val="32"/>
          <w:highlight w:val="none"/>
        </w:rPr>
        <w:t>万元</w:t>
      </w:r>
      <w:r>
        <w:rPr>
          <w:rFonts w:hint="eastAsia" w:ascii="仿宋_GB2312" w:hAnsi="黑体" w:eastAsia="仿宋_GB2312"/>
          <w:sz w:val="32"/>
          <w:szCs w:val="32"/>
          <w:highlight w:val="none"/>
          <w:lang w:eastAsia="zh-CN"/>
        </w:rPr>
        <w:t>，</w:t>
      </w:r>
      <w:r>
        <w:rPr>
          <w:rFonts w:hint="eastAsia" w:ascii="仿宋_GB2312" w:hAnsi="黑体" w:eastAsia="仿宋_GB2312"/>
          <w:sz w:val="32"/>
          <w:szCs w:val="32"/>
          <w:u w:val="single"/>
        </w:rPr>
        <w:t>比上年预算数</w:t>
      </w:r>
      <w:r>
        <w:rPr>
          <w:rFonts w:hint="eastAsia" w:ascii="仿宋_GB2312" w:hAnsi="黑体" w:eastAsia="仿宋_GB2312" w:cs="仿宋_GB2312"/>
          <w:sz w:val="32"/>
          <w:szCs w:val="32"/>
          <w:u w:val="single"/>
        </w:rPr>
        <w:t>增加</w:t>
      </w:r>
      <w:r>
        <w:rPr>
          <w:rFonts w:hint="eastAsia" w:ascii="仿宋_GB2312" w:hAnsi="黑体" w:eastAsia="仿宋_GB2312" w:cs="仿宋_GB2312"/>
          <w:sz w:val="32"/>
          <w:szCs w:val="32"/>
          <w:u w:val="single"/>
          <w:lang w:val="en-US" w:eastAsia="zh-CN"/>
        </w:rPr>
        <w:t>3801.38</w:t>
      </w:r>
      <w:r>
        <w:rPr>
          <w:rFonts w:hint="eastAsia" w:ascii="仿宋_GB2312" w:hAnsi="黑体" w:eastAsia="仿宋_GB2312"/>
          <w:sz w:val="32"/>
          <w:szCs w:val="32"/>
          <w:u w:val="single"/>
        </w:rPr>
        <w:t>万元，主要是</w:t>
      </w:r>
      <w:r>
        <w:rPr>
          <w:rFonts w:hint="eastAsia" w:ascii="仿宋_GB2312" w:hAnsi="黑体" w:eastAsia="仿宋_GB2312"/>
          <w:sz w:val="32"/>
          <w:szCs w:val="32"/>
          <w:u w:val="single"/>
          <w:lang w:eastAsia="zh-CN"/>
        </w:rPr>
        <w:t>教育经费增加，因招生人数增加，公用经费和学生资助补助经费有所增加，</w:t>
      </w:r>
      <w:r>
        <w:rPr>
          <w:rFonts w:hint="eastAsia" w:ascii="仿宋_GB2312" w:hAnsi="黑体" w:eastAsia="仿宋_GB2312"/>
          <w:sz w:val="32"/>
          <w:szCs w:val="32"/>
          <w:u w:val="single"/>
          <w:lang w:val="en-US" w:eastAsia="zh-CN"/>
        </w:rPr>
        <w:t>以及财政拨款的项目经费也比上年增加</w:t>
      </w:r>
      <w:r>
        <w:rPr>
          <w:rFonts w:hint="eastAsia" w:ascii="仿宋_GB2312" w:hAnsi="黑体" w:eastAsia="仿宋_GB2312"/>
          <w:sz w:val="32"/>
          <w:szCs w:val="32"/>
        </w:rPr>
        <w:t>。其中，收入总计</w:t>
      </w:r>
      <w:r>
        <w:rPr>
          <w:rFonts w:hint="eastAsia" w:ascii="仿宋_GB2312" w:hAnsi="黑体" w:eastAsia="仿宋_GB2312" w:cs="仿宋_GB2312"/>
          <w:sz w:val="32"/>
          <w:szCs w:val="32"/>
          <w:lang w:val="en-US" w:eastAsia="zh-CN"/>
        </w:rPr>
        <w:t>9378.12</w:t>
      </w:r>
      <w:r>
        <w:rPr>
          <w:rFonts w:hint="eastAsia" w:ascii="仿宋_GB2312" w:hAnsi="黑体" w:eastAsia="仿宋_GB2312"/>
          <w:sz w:val="32"/>
          <w:szCs w:val="32"/>
        </w:rPr>
        <w:t>万元，包括一般公共预算本年收入</w:t>
      </w:r>
      <w:r>
        <w:rPr>
          <w:rFonts w:hint="eastAsia" w:ascii="仿宋_GB2312" w:hAnsi="黑体" w:eastAsia="仿宋_GB2312" w:cs="仿宋_GB2312"/>
          <w:sz w:val="32"/>
          <w:szCs w:val="32"/>
          <w:lang w:val="en-US" w:eastAsia="zh-CN"/>
        </w:rPr>
        <w:t>8864.85</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513.27</w:t>
      </w:r>
      <w:r>
        <w:rPr>
          <w:rFonts w:hint="eastAsia" w:ascii="仿宋_GB2312" w:hAnsi="黑体" w:eastAsia="仿宋_GB2312"/>
          <w:sz w:val="32"/>
          <w:szCs w:val="32"/>
        </w:rPr>
        <w:t>万元，政府性基金预算本年收入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万元；支出总计</w:t>
      </w:r>
      <w:r>
        <w:rPr>
          <w:rFonts w:hint="eastAsia" w:ascii="仿宋_GB2312" w:hAnsi="黑体" w:eastAsia="仿宋_GB2312" w:cs="仿宋_GB2312"/>
          <w:sz w:val="32"/>
          <w:szCs w:val="32"/>
          <w:lang w:val="en-US" w:eastAsia="zh-CN"/>
        </w:rPr>
        <w:t>9378.12</w:t>
      </w:r>
      <w:r>
        <w:rPr>
          <w:rFonts w:hint="eastAsia" w:ascii="仿宋_GB2312" w:hAnsi="黑体" w:eastAsia="仿宋_GB2312"/>
          <w:sz w:val="32"/>
          <w:szCs w:val="32"/>
        </w:rPr>
        <w:t>万元，包括一般公共服务支出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万元、外交支出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万元、国防支出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万元，结转下年</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ind w:firstLine="640" w:firstLineChars="200"/>
        <w:jc w:val="left"/>
        <w:rPr>
          <w:rFonts w:hint="eastAsia" w:ascii="仿宋_GB2312" w:hAnsi="黑体" w:eastAsia="仿宋_GB2312"/>
          <w:sz w:val="32"/>
          <w:szCs w:val="32"/>
        </w:rPr>
      </w:pPr>
    </w:p>
    <w:p>
      <w:pPr>
        <w:numPr>
          <w:ilvl w:val="0"/>
          <w:numId w:val="4"/>
        </w:numPr>
        <w:ind w:left="720" w:leftChars="0" w:hanging="720" w:firstLineChars="0"/>
        <w:jc w:val="left"/>
        <w:rPr>
          <w:rFonts w:hint="eastAsia" w:ascii="黑体" w:hAnsi="黑体" w:eastAsia="黑体"/>
          <w:sz w:val="32"/>
          <w:szCs w:val="32"/>
        </w:rPr>
      </w:pPr>
      <w:r>
        <w:rPr>
          <w:rFonts w:hint="eastAsia" w:ascii="黑体" w:hAnsi="黑体" w:eastAsia="黑体"/>
          <w:sz w:val="32"/>
          <w:szCs w:val="32"/>
        </w:rPr>
        <w:t>关于</w:t>
      </w:r>
      <w:r>
        <w:rPr>
          <w:rFonts w:hint="eastAsia" w:ascii="黑体" w:hAnsi="黑体" w:eastAsia="黑体"/>
          <w:sz w:val="32"/>
          <w:szCs w:val="32"/>
          <w:lang w:eastAsia="zh-CN"/>
        </w:rPr>
        <w:t>海南省民族技工学校单位</w:t>
      </w:r>
      <w:r>
        <w:rPr>
          <w:rFonts w:hint="eastAsia" w:ascii="黑体" w:hAnsi="黑体" w:eastAsia="黑体"/>
          <w:sz w:val="32"/>
          <w:szCs w:val="32"/>
          <w:lang w:val="en-US" w:eastAsia="zh-CN"/>
        </w:rPr>
        <w:t>2024</w:t>
      </w:r>
      <w:r>
        <w:rPr>
          <w:rFonts w:hint="eastAsia" w:ascii="黑体" w:hAnsi="黑体" w:eastAsia="黑体"/>
          <w:sz w:val="32"/>
          <w:szCs w:val="32"/>
        </w:rPr>
        <w:t>年一般公共预算当年拨款情况说明</w:t>
      </w:r>
    </w:p>
    <w:p>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ind w:firstLine="640" w:firstLineChars="200"/>
        <w:rPr>
          <w:rFonts w:hint="default" w:ascii="仿宋_GB2312" w:hAnsi="黑体" w:eastAsia="仿宋_GB2312"/>
          <w:sz w:val="32"/>
          <w:szCs w:val="32"/>
          <w:lang w:val="en-US"/>
        </w:rPr>
      </w:pPr>
      <w:r>
        <w:rPr>
          <w:rFonts w:hint="eastAsia" w:ascii="仿宋_GB2312" w:hAnsi="黑体" w:eastAsia="仿宋_GB2312"/>
          <w:sz w:val="32"/>
          <w:szCs w:val="32"/>
          <w:lang w:eastAsia="zh-CN"/>
        </w:rPr>
        <w:t>海南省民族技工学校</w:t>
      </w:r>
      <w:r>
        <w:rPr>
          <w:rFonts w:hint="eastAsia" w:ascii="仿宋_GB2312" w:hAnsi="黑体" w:eastAsia="仿宋_GB2312"/>
          <w:sz w:val="32"/>
          <w:szCs w:val="32"/>
          <w:lang w:val="en-US" w:eastAsia="zh-CN"/>
        </w:rPr>
        <w:t>2024</w:t>
      </w:r>
      <w:r>
        <w:rPr>
          <w:rFonts w:hint="eastAsia" w:ascii="仿宋_GB2312" w:hAnsi="黑体" w:eastAsia="仿宋_GB2312"/>
          <w:sz w:val="32"/>
          <w:szCs w:val="32"/>
        </w:rPr>
        <w:t>年一般公共预算当年拨款</w:t>
      </w:r>
      <w:r>
        <w:rPr>
          <w:rFonts w:hint="eastAsia" w:ascii="仿宋_GB2312" w:hAnsi="黑体" w:eastAsia="仿宋_GB2312" w:cs="仿宋_GB2312"/>
          <w:sz w:val="32"/>
          <w:szCs w:val="32"/>
          <w:lang w:val="en-US" w:eastAsia="zh-CN"/>
        </w:rPr>
        <w:t>8864.85</w:t>
      </w:r>
      <w:r>
        <w:rPr>
          <w:rFonts w:hint="eastAsia" w:ascii="仿宋_GB2312" w:hAnsi="黑体" w:eastAsia="仿宋_GB2312"/>
          <w:sz w:val="32"/>
          <w:szCs w:val="32"/>
        </w:rPr>
        <w:t>万元，</w:t>
      </w:r>
      <w:r>
        <w:rPr>
          <w:rFonts w:hint="eastAsia" w:ascii="仿宋_GB2312" w:hAnsi="黑体" w:eastAsia="仿宋_GB2312"/>
          <w:sz w:val="32"/>
          <w:szCs w:val="32"/>
          <w:u w:val="single"/>
        </w:rPr>
        <w:t>比上年预算数</w:t>
      </w:r>
      <w:r>
        <w:rPr>
          <w:rFonts w:hint="eastAsia" w:ascii="仿宋_GB2312" w:hAnsi="黑体" w:eastAsia="仿宋_GB2312" w:cs="仿宋_GB2312"/>
          <w:sz w:val="32"/>
          <w:szCs w:val="32"/>
          <w:u w:val="single"/>
        </w:rPr>
        <w:t>增加</w:t>
      </w:r>
      <w:r>
        <w:rPr>
          <w:rFonts w:hint="eastAsia" w:ascii="仿宋_GB2312" w:hAnsi="黑体" w:eastAsia="仿宋_GB2312" w:cs="仿宋_GB2312"/>
          <w:sz w:val="32"/>
          <w:szCs w:val="32"/>
          <w:u w:val="single"/>
          <w:lang w:val="en-US" w:eastAsia="zh-CN"/>
        </w:rPr>
        <w:t>3780.06</w:t>
      </w:r>
      <w:r>
        <w:rPr>
          <w:rFonts w:hint="eastAsia" w:ascii="仿宋_GB2312" w:hAnsi="黑体" w:eastAsia="仿宋_GB2312"/>
          <w:sz w:val="32"/>
          <w:szCs w:val="32"/>
          <w:u w:val="single"/>
        </w:rPr>
        <w:t>万元，主要是</w:t>
      </w:r>
      <w:r>
        <w:rPr>
          <w:rFonts w:hint="eastAsia" w:ascii="仿宋_GB2312" w:hAnsi="黑体" w:eastAsia="仿宋_GB2312"/>
          <w:sz w:val="32"/>
          <w:szCs w:val="32"/>
          <w:u w:val="single"/>
          <w:lang w:eastAsia="zh-CN"/>
        </w:rPr>
        <w:t>教育经费增加，因招生人数增加，公用经费和学生资助补助经费有所增加，</w:t>
      </w:r>
      <w:r>
        <w:rPr>
          <w:rFonts w:hint="eastAsia" w:ascii="仿宋_GB2312" w:hAnsi="黑体" w:eastAsia="仿宋_GB2312"/>
          <w:sz w:val="32"/>
          <w:szCs w:val="32"/>
          <w:u w:val="single"/>
          <w:lang w:val="en-US" w:eastAsia="zh-CN"/>
        </w:rPr>
        <w:t>以及财政拨款的项目经费也比上年增加。</w:t>
      </w:r>
    </w:p>
    <w:p>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pPr>
        <w:ind w:firstLine="800" w:firstLineChars="250"/>
        <w:rPr>
          <w:rFonts w:hint="eastAsia" w:ascii="仿宋_GB2312" w:hAnsi="黑体" w:eastAsia="仿宋_GB2312"/>
          <w:sz w:val="32"/>
          <w:szCs w:val="32"/>
          <w:lang w:eastAsia="zh-CN"/>
        </w:rPr>
      </w:pPr>
      <w:r>
        <w:rPr>
          <w:rFonts w:hint="eastAsia" w:ascii="仿宋_GB2312" w:hAnsi="黑体" w:eastAsia="仿宋_GB2312" w:cs="仿宋_GB2312"/>
          <w:sz w:val="32"/>
          <w:szCs w:val="32"/>
        </w:rPr>
        <w:t>一般公共服务（类）支出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%；外交（类）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%；教育（类）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8878.36</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94.67</w:t>
      </w:r>
      <w:r>
        <w:rPr>
          <w:rFonts w:hint="eastAsia" w:ascii="仿宋_GB2312" w:hAnsi="黑体" w:eastAsia="仿宋_GB2312"/>
          <w:sz w:val="32"/>
          <w:szCs w:val="32"/>
        </w:rPr>
        <w:t>%；科学技术（类）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w:t>
      </w:r>
      <w:r>
        <w:rPr>
          <w:rFonts w:hint="eastAsia" w:ascii="仿宋_GB2312" w:hAnsi="黑体" w:eastAsia="仿宋_GB2312"/>
          <w:sz w:val="32"/>
          <w:szCs w:val="32"/>
          <w:lang w:eastAsia="zh-CN"/>
        </w:rPr>
        <w:t>。</w:t>
      </w:r>
    </w:p>
    <w:p>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pPr>
        <w:ind w:firstLine="640" w:firstLineChars="200"/>
        <w:rPr>
          <w:rFonts w:ascii="仿宋_GB2312" w:hAnsi="黑体" w:eastAsia="仿宋_GB2312"/>
          <w:sz w:val="32"/>
          <w:szCs w:val="32"/>
          <w:highlight w:val="none"/>
        </w:rPr>
      </w:pPr>
      <w:r>
        <w:rPr>
          <w:rFonts w:hint="eastAsia" w:ascii="仿宋_GB2312" w:hAnsi="黑体" w:eastAsia="仿宋_GB2312" w:cs="仿宋_GB2312"/>
          <w:sz w:val="32"/>
          <w:szCs w:val="32"/>
          <w:highlight w:val="none"/>
        </w:rPr>
        <w:t>1.</w:t>
      </w:r>
      <w:r>
        <w:rPr>
          <w:rFonts w:hint="eastAsia" w:ascii="仿宋_GB2312" w:hAnsi="黑体" w:eastAsia="仿宋_GB2312" w:cs="仿宋_GB2312"/>
          <w:sz w:val="32"/>
          <w:szCs w:val="32"/>
          <w:highlight w:val="none"/>
          <w:lang w:eastAsia="zh-CN"/>
        </w:rPr>
        <w:t>教育支出</w:t>
      </w:r>
      <w:r>
        <w:rPr>
          <w:rFonts w:hint="eastAsia" w:ascii="仿宋_GB2312" w:hAnsi="黑体" w:eastAsia="仿宋_GB2312" w:cs="仿宋_GB2312"/>
          <w:sz w:val="32"/>
          <w:szCs w:val="32"/>
          <w:highlight w:val="none"/>
        </w:rPr>
        <w:t>（类）</w:t>
      </w:r>
      <w:r>
        <w:rPr>
          <w:rFonts w:hint="eastAsia" w:ascii="仿宋_GB2312" w:hAnsi="黑体" w:eastAsia="仿宋_GB2312" w:cs="仿宋_GB2312"/>
          <w:sz w:val="32"/>
          <w:szCs w:val="32"/>
          <w:highlight w:val="none"/>
          <w:lang w:eastAsia="zh-CN"/>
        </w:rPr>
        <w:t>职业教育</w:t>
      </w:r>
      <w:r>
        <w:rPr>
          <w:rFonts w:hint="eastAsia" w:ascii="仿宋_GB2312" w:hAnsi="黑体" w:eastAsia="仿宋_GB2312" w:cs="仿宋_GB2312"/>
          <w:sz w:val="32"/>
          <w:szCs w:val="32"/>
          <w:highlight w:val="none"/>
        </w:rPr>
        <w:t>（款）</w:t>
      </w:r>
      <w:r>
        <w:rPr>
          <w:rFonts w:hint="eastAsia" w:ascii="仿宋_GB2312" w:hAnsi="黑体" w:eastAsia="仿宋_GB2312" w:cs="仿宋_GB2312"/>
          <w:sz w:val="32"/>
          <w:szCs w:val="32"/>
          <w:highlight w:val="none"/>
          <w:lang w:eastAsia="zh-CN"/>
        </w:rPr>
        <w:t>中等职业教育</w:t>
      </w:r>
      <w:r>
        <w:rPr>
          <w:rFonts w:hint="eastAsia" w:ascii="仿宋_GB2312" w:hAnsi="黑体" w:eastAsia="仿宋_GB2312" w:cs="仿宋_GB2312"/>
          <w:sz w:val="32"/>
          <w:szCs w:val="32"/>
          <w:highlight w:val="none"/>
        </w:rPr>
        <w:t>（项）</w:t>
      </w:r>
      <w:r>
        <w:rPr>
          <w:rFonts w:hint="eastAsia" w:ascii="仿宋_GB2312" w:hAnsi="黑体" w:eastAsia="仿宋_GB2312" w:cs="仿宋_GB2312"/>
          <w:sz w:val="32"/>
          <w:szCs w:val="32"/>
          <w:highlight w:val="none"/>
          <w:lang w:val="en-US" w:eastAsia="zh-CN"/>
        </w:rPr>
        <w:t>2024</w:t>
      </w:r>
      <w:r>
        <w:rPr>
          <w:rFonts w:hint="eastAsia" w:ascii="仿宋_GB2312" w:hAnsi="黑体" w:eastAsia="仿宋_GB2312"/>
          <w:sz w:val="32"/>
          <w:szCs w:val="32"/>
          <w:highlight w:val="none"/>
        </w:rPr>
        <w:t>年预算数为</w:t>
      </w:r>
      <w:r>
        <w:rPr>
          <w:rFonts w:hint="eastAsia" w:ascii="仿宋_GB2312" w:hAnsi="黑体" w:eastAsia="仿宋_GB2312" w:cs="仿宋_GB2312"/>
          <w:sz w:val="32"/>
          <w:szCs w:val="32"/>
          <w:highlight w:val="none"/>
          <w:lang w:val="en-US" w:eastAsia="zh-CN"/>
        </w:rPr>
        <w:t>8878.36</w:t>
      </w:r>
      <w:r>
        <w:rPr>
          <w:rFonts w:hint="eastAsia" w:ascii="仿宋_GB2312" w:hAnsi="黑体" w:eastAsia="仿宋_GB2312"/>
          <w:sz w:val="32"/>
          <w:szCs w:val="32"/>
          <w:highlight w:val="none"/>
        </w:rPr>
        <w:t>万元，</w:t>
      </w:r>
      <w:r>
        <w:rPr>
          <w:rFonts w:hint="eastAsia" w:ascii="仿宋_GB2312" w:hAnsi="黑体" w:eastAsia="仿宋_GB2312"/>
          <w:sz w:val="32"/>
          <w:szCs w:val="32"/>
          <w:highlight w:val="none"/>
          <w:u w:val="single"/>
        </w:rPr>
        <w:t>比上年预算数</w:t>
      </w:r>
      <w:r>
        <w:rPr>
          <w:rFonts w:hint="eastAsia" w:ascii="仿宋_GB2312" w:hAnsi="黑体" w:eastAsia="仿宋_GB2312" w:cs="仿宋_GB2312"/>
          <w:sz w:val="32"/>
          <w:szCs w:val="32"/>
          <w:highlight w:val="none"/>
          <w:u w:val="single"/>
        </w:rPr>
        <w:t>增加</w:t>
      </w:r>
      <w:r>
        <w:rPr>
          <w:rFonts w:hint="eastAsia" w:ascii="仿宋_GB2312" w:hAnsi="黑体" w:eastAsia="仿宋_GB2312" w:cs="仿宋_GB2312"/>
          <w:sz w:val="32"/>
          <w:szCs w:val="32"/>
          <w:highlight w:val="none"/>
          <w:u w:val="single"/>
          <w:lang w:val="en-US" w:eastAsia="zh-CN"/>
        </w:rPr>
        <w:t>3780.06</w:t>
      </w:r>
      <w:r>
        <w:rPr>
          <w:rFonts w:hint="eastAsia" w:ascii="仿宋_GB2312" w:hAnsi="黑体" w:eastAsia="仿宋_GB2312"/>
          <w:sz w:val="32"/>
          <w:szCs w:val="32"/>
          <w:highlight w:val="none"/>
          <w:u w:val="single"/>
        </w:rPr>
        <w:t>万元，主要是</w:t>
      </w:r>
      <w:r>
        <w:rPr>
          <w:rFonts w:hint="eastAsia" w:ascii="仿宋_GB2312" w:hAnsi="黑体" w:eastAsia="仿宋_GB2312"/>
          <w:sz w:val="32"/>
          <w:szCs w:val="32"/>
          <w:highlight w:val="none"/>
          <w:u w:val="single"/>
          <w:lang w:eastAsia="zh-CN"/>
        </w:rPr>
        <w:t>教育支出（招生增加，公用经费和学生资助补助经费、</w:t>
      </w:r>
      <w:r>
        <w:rPr>
          <w:rFonts w:hint="eastAsia" w:ascii="仿宋_GB2312" w:hAnsi="黑体" w:eastAsia="仿宋_GB2312"/>
          <w:sz w:val="32"/>
          <w:szCs w:val="32"/>
          <w:highlight w:val="none"/>
          <w:u w:val="single"/>
          <w:lang w:val="en-US" w:eastAsia="zh-CN"/>
        </w:rPr>
        <w:t>现代职业教育质量提升项目经费</w:t>
      </w:r>
      <w:r>
        <w:rPr>
          <w:rFonts w:hint="eastAsia" w:ascii="仿宋_GB2312" w:hAnsi="黑体" w:eastAsia="仿宋_GB2312"/>
          <w:sz w:val="32"/>
          <w:szCs w:val="32"/>
          <w:highlight w:val="none"/>
          <w:u w:val="single"/>
          <w:lang w:eastAsia="zh-CN"/>
        </w:rPr>
        <w:t>有所增加）。</w:t>
      </w:r>
    </w:p>
    <w:p>
      <w:pPr>
        <w:ind w:firstLine="640"/>
        <w:rPr>
          <w:rFonts w:hint="eastAsia" w:ascii="仿宋_GB2312" w:hAnsi="黑体" w:eastAsia="仿宋_GB2312"/>
          <w:sz w:val="32"/>
          <w:szCs w:val="32"/>
          <w:highlight w:val="none"/>
          <w:u w:val="none"/>
          <w:lang w:eastAsia="zh-CN"/>
        </w:rPr>
      </w:pPr>
      <w:r>
        <w:rPr>
          <w:rFonts w:hint="eastAsia" w:ascii="仿宋_GB2312" w:hAnsi="黑体" w:eastAsia="仿宋_GB2312"/>
          <w:sz w:val="32"/>
          <w:szCs w:val="32"/>
          <w:highlight w:val="none"/>
        </w:rPr>
        <w:t>2.</w:t>
      </w:r>
      <w:r>
        <w:rPr>
          <w:rFonts w:hint="eastAsia" w:ascii="仿宋_GB2312" w:hAnsi="黑体" w:eastAsia="仿宋_GB2312" w:cs="仿宋_GB2312"/>
          <w:sz w:val="32"/>
          <w:szCs w:val="32"/>
          <w:highlight w:val="none"/>
        </w:rPr>
        <w:t xml:space="preserve"> </w:t>
      </w:r>
      <w:r>
        <w:rPr>
          <w:rFonts w:hint="eastAsia" w:ascii="仿宋_GB2312" w:hAnsi="黑体" w:eastAsia="仿宋_GB2312" w:cs="仿宋_GB2312"/>
          <w:sz w:val="32"/>
          <w:szCs w:val="32"/>
          <w:highlight w:val="none"/>
          <w:lang w:eastAsia="zh-CN"/>
        </w:rPr>
        <w:t>社会保障和就业支出</w:t>
      </w:r>
      <w:r>
        <w:rPr>
          <w:rFonts w:hint="eastAsia" w:ascii="仿宋_GB2312" w:hAnsi="黑体" w:eastAsia="仿宋_GB2312" w:cs="仿宋_GB2312"/>
          <w:sz w:val="32"/>
          <w:szCs w:val="32"/>
          <w:highlight w:val="none"/>
        </w:rPr>
        <w:t>（类）</w:t>
      </w:r>
      <w:r>
        <w:rPr>
          <w:rFonts w:hint="eastAsia" w:ascii="仿宋_GB2312" w:hAnsi="黑体" w:eastAsia="仿宋_GB2312" w:cs="仿宋_GB2312"/>
          <w:sz w:val="32"/>
          <w:szCs w:val="32"/>
          <w:highlight w:val="none"/>
          <w:lang w:eastAsia="zh-CN"/>
        </w:rPr>
        <w:t>行政事业单位养老支出</w:t>
      </w:r>
      <w:r>
        <w:rPr>
          <w:rFonts w:hint="eastAsia" w:ascii="仿宋_GB2312" w:hAnsi="黑体" w:eastAsia="仿宋_GB2312" w:cs="仿宋_GB2312"/>
          <w:sz w:val="32"/>
          <w:szCs w:val="32"/>
          <w:highlight w:val="none"/>
        </w:rPr>
        <w:t>（款）</w:t>
      </w:r>
      <w:r>
        <w:rPr>
          <w:rFonts w:hint="eastAsia" w:ascii="仿宋_GB2312" w:hAnsi="黑体" w:eastAsia="仿宋_GB2312" w:cs="仿宋_GB2312"/>
          <w:sz w:val="32"/>
          <w:szCs w:val="32"/>
          <w:highlight w:val="none"/>
          <w:lang w:eastAsia="zh-CN"/>
        </w:rPr>
        <w:t>机关事业单位基本养老保险缴费支出</w:t>
      </w:r>
      <w:r>
        <w:rPr>
          <w:rFonts w:hint="eastAsia" w:ascii="仿宋_GB2312" w:hAnsi="黑体" w:eastAsia="仿宋_GB2312" w:cs="仿宋_GB2312"/>
          <w:sz w:val="32"/>
          <w:szCs w:val="32"/>
          <w:highlight w:val="none"/>
        </w:rPr>
        <w:t>（项）</w:t>
      </w:r>
      <w:r>
        <w:rPr>
          <w:rFonts w:hint="eastAsia" w:ascii="仿宋_GB2312" w:hAnsi="黑体" w:eastAsia="仿宋_GB2312" w:cs="仿宋_GB2312"/>
          <w:sz w:val="32"/>
          <w:szCs w:val="32"/>
          <w:highlight w:val="none"/>
          <w:lang w:val="en-US" w:eastAsia="zh-CN"/>
        </w:rPr>
        <w:t>2024</w:t>
      </w:r>
      <w:r>
        <w:rPr>
          <w:rFonts w:hint="eastAsia" w:ascii="仿宋_GB2312" w:hAnsi="黑体" w:eastAsia="仿宋_GB2312"/>
          <w:sz w:val="32"/>
          <w:szCs w:val="32"/>
          <w:highlight w:val="none"/>
        </w:rPr>
        <w:t>年预算数为</w:t>
      </w:r>
      <w:r>
        <w:rPr>
          <w:rFonts w:hint="eastAsia" w:ascii="仿宋_GB2312" w:hAnsi="黑体" w:eastAsia="仿宋_GB2312" w:cs="仿宋_GB2312"/>
          <w:sz w:val="32"/>
          <w:szCs w:val="32"/>
          <w:highlight w:val="none"/>
          <w:lang w:val="en-US" w:eastAsia="zh-CN"/>
        </w:rPr>
        <w:t>148.7</w:t>
      </w:r>
      <w:r>
        <w:rPr>
          <w:rFonts w:hint="eastAsia" w:ascii="仿宋_GB2312" w:hAnsi="黑体" w:eastAsia="仿宋_GB2312"/>
          <w:sz w:val="32"/>
          <w:szCs w:val="32"/>
          <w:highlight w:val="none"/>
        </w:rPr>
        <w:t>万元，</w:t>
      </w:r>
      <w:r>
        <w:rPr>
          <w:rFonts w:hint="eastAsia" w:ascii="仿宋_GB2312" w:hAnsi="黑体" w:eastAsia="仿宋_GB2312"/>
          <w:sz w:val="32"/>
          <w:szCs w:val="32"/>
          <w:highlight w:val="none"/>
          <w:u w:val="single"/>
        </w:rPr>
        <w:t>比上年预算数</w:t>
      </w:r>
      <w:r>
        <w:rPr>
          <w:rFonts w:hint="eastAsia" w:ascii="仿宋_GB2312" w:hAnsi="黑体" w:eastAsia="仿宋_GB2312" w:cs="仿宋_GB2312"/>
          <w:sz w:val="32"/>
          <w:szCs w:val="32"/>
          <w:highlight w:val="none"/>
          <w:u w:val="single"/>
          <w:lang w:val="en-US" w:eastAsia="zh-CN"/>
        </w:rPr>
        <w:t>增加46.82</w:t>
      </w:r>
      <w:r>
        <w:rPr>
          <w:rFonts w:hint="eastAsia" w:ascii="仿宋_GB2312" w:hAnsi="黑体" w:eastAsia="仿宋_GB2312"/>
          <w:sz w:val="32"/>
          <w:szCs w:val="32"/>
          <w:highlight w:val="none"/>
          <w:u w:val="single"/>
        </w:rPr>
        <w:t>万元，主要是</w:t>
      </w:r>
      <w:r>
        <w:rPr>
          <w:rFonts w:hint="eastAsia" w:ascii="仿宋_GB2312" w:hAnsi="黑体" w:eastAsia="仿宋_GB2312"/>
          <w:sz w:val="32"/>
          <w:szCs w:val="32"/>
          <w:highlight w:val="none"/>
          <w:u w:val="single"/>
          <w:lang w:eastAsia="zh-CN"/>
        </w:rPr>
        <w:t>我校</w:t>
      </w:r>
      <w:r>
        <w:rPr>
          <w:rFonts w:hint="eastAsia" w:ascii="仿宋_GB2312" w:hAnsi="黑体" w:eastAsia="仿宋_GB2312"/>
          <w:sz w:val="32"/>
          <w:szCs w:val="32"/>
          <w:highlight w:val="none"/>
          <w:u w:val="single"/>
          <w:lang w:val="en-US" w:eastAsia="zh-CN"/>
        </w:rPr>
        <w:t>教职工的工资绩效逐年递增，相应的保险缴费也增加</w:t>
      </w:r>
      <w:r>
        <w:rPr>
          <w:rFonts w:hint="eastAsia" w:ascii="仿宋_GB2312" w:hAnsi="黑体" w:eastAsia="仿宋_GB2312"/>
          <w:sz w:val="32"/>
          <w:szCs w:val="32"/>
          <w:highlight w:val="none"/>
          <w:u w:val="single"/>
          <w:lang w:eastAsia="zh-CN"/>
        </w:rPr>
        <w:t>。</w:t>
      </w:r>
    </w:p>
    <w:p>
      <w:pPr>
        <w:ind w:firstLine="640"/>
        <w:rPr>
          <w:rFonts w:hint="eastAsia" w:ascii="仿宋_GB2312" w:hAnsi="黑体" w:eastAsia="仿宋_GB2312"/>
          <w:sz w:val="32"/>
          <w:szCs w:val="32"/>
          <w:highlight w:val="none"/>
          <w:u w:val="single"/>
          <w:lang w:eastAsia="zh-CN"/>
        </w:rPr>
      </w:pPr>
      <w:r>
        <w:rPr>
          <w:rFonts w:hint="eastAsia" w:ascii="仿宋_GB2312" w:hAnsi="黑体" w:eastAsia="仿宋_GB2312"/>
          <w:sz w:val="32"/>
          <w:szCs w:val="32"/>
          <w:highlight w:val="none"/>
          <w:u w:val="none"/>
          <w:lang w:val="en-US" w:eastAsia="zh-CN"/>
        </w:rPr>
        <w:t>3.</w:t>
      </w:r>
      <w:r>
        <w:rPr>
          <w:rFonts w:hint="eastAsia" w:ascii="仿宋_GB2312" w:hAnsi="黑体" w:eastAsia="仿宋_GB2312" w:cs="仿宋_GB2312"/>
          <w:sz w:val="32"/>
          <w:szCs w:val="32"/>
          <w:highlight w:val="none"/>
          <w:lang w:eastAsia="zh-CN"/>
        </w:rPr>
        <w:t>社会保障和就业支出</w:t>
      </w:r>
      <w:r>
        <w:rPr>
          <w:rFonts w:hint="eastAsia" w:ascii="仿宋_GB2312" w:hAnsi="黑体" w:eastAsia="仿宋_GB2312" w:cs="仿宋_GB2312"/>
          <w:sz w:val="32"/>
          <w:szCs w:val="32"/>
          <w:highlight w:val="none"/>
        </w:rPr>
        <w:t>（类）</w:t>
      </w:r>
      <w:r>
        <w:rPr>
          <w:rFonts w:hint="eastAsia" w:ascii="仿宋_GB2312" w:hAnsi="黑体" w:eastAsia="仿宋_GB2312" w:cs="仿宋_GB2312"/>
          <w:sz w:val="32"/>
          <w:szCs w:val="32"/>
          <w:highlight w:val="none"/>
          <w:lang w:eastAsia="zh-CN"/>
        </w:rPr>
        <w:t>行政事业单位养老支出</w:t>
      </w:r>
      <w:r>
        <w:rPr>
          <w:rFonts w:hint="eastAsia" w:ascii="仿宋_GB2312" w:hAnsi="黑体" w:eastAsia="仿宋_GB2312" w:cs="仿宋_GB2312"/>
          <w:sz w:val="32"/>
          <w:szCs w:val="32"/>
          <w:highlight w:val="none"/>
        </w:rPr>
        <w:t>（款）</w:t>
      </w:r>
      <w:r>
        <w:rPr>
          <w:rFonts w:hint="eastAsia" w:ascii="仿宋_GB2312" w:hAnsi="黑体" w:eastAsia="仿宋_GB2312" w:cs="仿宋_GB2312"/>
          <w:sz w:val="32"/>
          <w:szCs w:val="32"/>
          <w:highlight w:val="none"/>
          <w:lang w:eastAsia="zh-CN"/>
        </w:rPr>
        <w:t>机关事业单位职业年金缴费支出</w:t>
      </w:r>
      <w:r>
        <w:rPr>
          <w:rFonts w:hint="eastAsia" w:ascii="仿宋_GB2312" w:hAnsi="黑体" w:eastAsia="仿宋_GB2312" w:cs="仿宋_GB2312"/>
          <w:sz w:val="32"/>
          <w:szCs w:val="32"/>
          <w:highlight w:val="none"/>
        </w:rPr>
        <w:t>（项）</w:t>
      </w:r>
      <w:r>
        <w:rPr>
          <w:rFonts w:hint="eastAsia" w:ascii="仿宋_GB2312" w:hAnsi="黑体" w:eastAsia="仿宋_GB2312" w:cs="仿宋_GB2312"/>
          <w:sz w:val="32"/>
          <w:szCs w:val="32"/>
          <w:highlight w:val="none"/>
          <w:lang w:val="en-US" w:eastAsia="zh-CN"/>
        </w:rPr>
        <w:t>2024</w:t>
      </w:r>
      <w:r>
        <w:rPr>
          <w:rFonts w:hint="eastAsia" w:ascii="仿宋_GB2312" w:hAnsi="黑体" w:eastAsia="仿宋_GB2312"/>
          <w:sz w:val="32"/>
          <w:szCs w:val="32"/>
          <w:highlight w:val="none"/>
        </w:rPr>
        <w:t>年预算数为</w:t>
      </w:r>
      <w:r>
        <w:rPr>
          <w:rFonts w:hint="eastAsia" w:ascii="仿宋_GB2312" w:hAnsi="黑体" w:eastAsia="仿宋_GB2312" w:cs="仿宋_GB2312"/>
          <w:sz w:val="32"/>
          <w:szCs w:val="32"/>
          <w:highlight w:val="none"/>
          <w:lang w:val="en-US" w:eastAsia="zh-CN"/>
        </w:rPr>
        <w:t>74.35</w:t>
      </w:r>
      <w:r>
        <w:rPr>
          <w:rFonts w:hint="eastAsia" w:ascii="仿宋_GB2312" w:hAnsi="黑体" w:eastAsia="仿宋_GB2312"/>
          <w:sz w:val="32"/>
          <w:szCs w:val="32"/>
          <w:highlight w:val="none"/>
        </w:rPr>
        <w:t>万元，</w:t>
      </w:r>
      <w:r>
        <w:rPr>
          <w:rFonts w:hint="eastAsia" w:ascii="仿宋_GB2312" w:hAnsi="黑体" w:eastAsia="仿宋_GB2312"/>
          <w:sz w:val="32"/>
          <w:szCs w:val="32"/>
          <w:highlight w:val="none"/>
          <w:u w:val="single"/>
        </w:rPr>
        <w:t>比上年预算数</w:t>
      </w:r>
      <w:r>
        <w:rPr>
          <w:rFonts w:hint="eastAsia" w:ascii="仿宋_GB2312" w:hAnsi="黑体" w:eastAsia="仿宋_GB2312"/>
          <w:sz w:val="32"/>
          <w:szCs w:val="32"/>
          <w:highlight w:val="none"/>
          <w:u w:val="single"/>
          <w:lang w:val="en-US" w:eastAsia="zh-CN"/>
        </w:rPr>
        <w:t>增加</w:t>
      </w:r>
      <w:r>
        <w:rPr>
          <w:rFonts w:hint="eastAsia" w:ascii="仿宋_GB2312" w:hAnsi="黑体" w:eastAsia="仿宋_GB2312" w:cs="仿宋_GB2312"/>
          <w:sz w:val="32"/>
          <w:szCs w:val="32"/>
          <w:highlight w:val="none"/>
          <w:u w:val="single"/>
          <w:lang w:val="en-US" w:eastAsia="zh-CN"/>
        </w:rPr>
        <w:t>23.41</w:t>
      </w:r>
      <w:r>
        <w:rPr>
          <w:rFonts w:hint="eastAsia" w:ascii="仿宋_GB2312" w:hAnsi="黑体" w:eastAsia="仿宋_GB2312"/>
          <w:sz w:val="32"/>
          <w:szCs w:val="32"/>
          <w:highlight w:val="none"/>
          <w:u w:val="single"/>
        </w:rPr>
        <w:t>万元，主要是</w:t>
      </w:r>
      <w:r>
        <w:rPr>
          <w:rFonts w:hint="eastAsia" w:ascii="仿宋_GB2312" w:hAnsi="黑体" w:eastAsia="仿宋_GB2312"/>
          <w:sz w:val="32"/>
          <w:szCs w:val="32"/>
          <w:highlight w:val="none"/>
          <w:u w:val="single"/>
          <w:lang w:eastAsia="zh-CN"/>
        </w:rPr>
        <w:t>我校</w:t>
      </w:r>
      <w:r>
        <w:rPr>
          <w:rFonts w:hint="eastAsia" w:ascii="仿宋_GB2312" w:hAnsi="黑体" w:eastAsia="仿宋_GB2312"/>
          <w:sz w:val="32"/>
          <w:szCs w:val="32"/>
          <w:highlight w:val="none"/>
          <w:u w:val="single"/>
          <w:lang w:val="en-US" w:eastAsia="zh-CN"/>
        </w:rPr>
        <w:t>教职工的工资绩效逐年递增，相应的保险缴费也增加</w:t>
      </w:r>
      <w:r>
        <w:rPr>
          <w:rFonts w:hint="eastAsia" w:ascii="仿宋_GB2312" w:hAnsi="黑体" w:eastAsia="仿宋_GB2312"/>
          <w:sz w:val="32"/>
          <w:szCs w:val="32"/>
          <w:highlight w:val="none"/>
          <w:u w:val="single"/>
          <w:lang w:eastAsia="zh-CN"/>
        </w:rPr>
        <w:t>。</w:t>
      </w:r>
    </w:p>
    <w:p>
      <w:pPr>
        <w:ind w:firstLine="640"/>
        <w:rPr>
          <w:rFonts w:hint="eastAsia" w:ascii="仿宋_GB2312" w:hAnsi="黑体" w:eastAsia="仿宋_GB2312"/>
          <w:sz w:val="32"/>
          <w:szCs w:val="32"/>
          <w:highlight w:val="none"/>
          <w:u w:val="single"/>
          <w:lang w:eastAsia="zh-CN"/>
        </w:rPr>
      </w:pPr>
      <w:r>
        <w:rPr>
          <w:rFonts w:hint="eastAsia" w:ascii="仿宋_GB2312" w:hAnsi="黑体" w:eastAsia="仿宋_GB2312"/>
          <w:sz w:val="32"/>
          <w:szCs w:val="32"/>
          <w:highlight w:val="none"/>
          <w:u w:val="none"/>
          <w:lang w:val="en-US" w:eastAsia="zh-CN"/>
        </w:rPr>
        <w:t>4.</w:t>
      </w:r>
      <w:r>
        <w:rPr>
          <w:rFonts w:hint="eastAsia" w:ascii="仿宋_GB2312" w:hAnsi="黑体" w:eastAsia="仿宋_GB2312" w:cs="仿宋_GB2312"/>
          <w:sz w:val="32"/>
          <w:szCs w:val="32"/>
          <w:highlight w:val="none"/>
          <w:lang w:eastAsia="zh-CN"/>
        </w:rPr>
        <w:t>卫生健康支出</w:t>
      </w:r>
      <w:r>
        <w:rPr>
          <w:rFonts w:hint="eastAsia" w:ascii="仿宋_GB2312" w:hAnsi="黑体" w:eastAsia="仿宋_GB2312" w:cs="仿宋_GB2312"/>
          <w:sz w:val="32"/>
          <w:szCs w:val="32"/>
          <w:highlight w:val="none"/>
        </w:rPr>
        <w:t>（类）</w:t>
      </w:r>
      <w:r>
        <w:rPr>
          <w:rFonts w:hint="eastAsia" w:ascii="仿宋_GB2312" w:hAnsi="黑体" w:eastAsia="仿宋_GB2312" w:cs="仿宋_GB2312"/>
          <w:sz w:val="32"/>
          <w:szCs w:val="32"/>
          <w:highlight w:val="none"/>
          <w:lang w:eastAsia="zh-CN"/>
        </w:rPr>
        <w:t>行政事业单位医疗支出</w:t>
      </w:r>
      <w:r>
        <w:rPr>
          <w:rFonts w:hint="eastAsia" w:ascii="仿宋_GB2312" w:hAnsi="黑体" w:eastAsia="仿宋_GB2312" w:cs="仿宋_GB2312"/>
          <w:sz w:val="32"/>
          <w:szCs w:val="32"/>
          <w:highlight w:val="none"/>
        </w:rPr>
        <w:t>（款）</w:t>
      </w:r>
      <w:r>
        <w:rPr>
          <w:rFonts w:hint="eastAsia" w:ascii="仿宋_GB2312" w:hAnsi="黑体" w:eastAsia="仿宋_GB2312" w:cs="仿宋_GB2312"/>
          <w:sz w:val="32"/>
          <w:szCs w:val="32"/>
          <w:highlight w:val="none"/>
          <w:lang w:eastAsia="zh-CN"/>
        </w:rPr>
        <w:t>事业单位医疗</w:t>
      </w:r>
      <w:r>
        <w:rPr>
          <w:rFonts w:hint="eastAsia" w:ascii="仿宋_GB2312" w:hAnsi="黑体" w:eastAsia="仿宋_GB2312" w:cs="仿宋_GB2312"/>
          <w:sz w:val="32"/>
          <w:szCs w:val="32"/>
          <w:highlight w:val="none"/>
        </w:rPr>
        <w:t>（项）</w:t>
      </w:r>
      <w:r>
        <w:rPr>
          <w:rFonts w:hint="eastAsia" w:ascii="仿宋_GB2312" w:hAnsi="黑体" w:eastAsia="仿宋_GB2312" w:cs="仿宋_GB2312"/>
          <w:sz w:val="32"/>
          <w:szCs w:val="32"/>
          <w:highlight w:val="none"/>
          <w:lang w:val="en-US" w:eastAsia="zh-CN"/>
        </w:rPr>
        <w:t>2024</w:t>
      </w:r>
      <w:r>
        <w:rPr>
          <w:rFonts w:hint="eastAsia" w:ascii="仿宋_GB2312" w:hAnsi="黑体" w:eastAsia="仿宋_GB2312"/>
          <w:sz w:val="32"/>
          <w:szCs w:val="32"/>
          <w:highlight w:val="none"/>
        </w:rPr>
        <w:t>年预算数为</w:t>
      </w:r>
      <w:r>
        <w:rPr>
          <w:rFonts w:hint="eastAsia" w:ascii="仿宋_GB2312" w:hAnsi="黑体" w:eastAsia="仿宋_GB2312" w:cs="仿宋_GB2312"/>
          <w:sz w:val="32"/>
          <w:szCs w:val="32"/>
          <w:highlight w:val="none"/>
          <w:lang w:val="en-US" w:eastAsia="zh-CN"/>
        </w:rPr>
        <w:t>77.26</w:t>
      </w:r>
      <w:r>
        <w:rPr>
          <w:rFonts w:hint="eastAsia" w:ascii="仿宋_GB2312" w:hAnsi="黑体" w:eastAsia="仿宋_GB2312"/>
          <w:sz w:val="32"/>
          <w:szCs w:val="32"/>
          <w:highlight w:val="none"/>
        </w:rPr>
        <w:t>万元，</w:t>
      </w:r>
      <w:r>
        <w:rPr>
          <w:rFonts w:hint="eastAsia" w:ascii="仿宋_GB2312" w:hAnsi="黑体" w:eastAsia="仿宋_GB2312"/>
          <w:sz w:val="32"/>
          <w:szCs w:val="32"/>
          <w:highlight w:val="none"/>
          <w:u w:val="single"/>
        </w:rPr>
        <w:t>比上年预算数</w:t>
      </w:r>
      <w:r>
        <w:rPr>
          <w:rFonts w:hint="eastAsia" w:ascii="仿宋_GB2312" w:hAnsi="黑体" w:eastAsia="仿宋_GB2312"/>
          <w:sz w:val="32"/>
          <w:szCs w:val="32"/>
          <w:highlight w:val="none"/>
          <w:u w:val="single"/>
          <w:lang w:val="en-US" w:eastAsia="zh-CN"/>
        </w:rPr>
        <w:t>减少</w:t>
      </w:r>
      <w:r>
        <w:rPr>
          <w:rFonts w:hint="eastAsia" w:ascii="仿宋_GB2312" w:hAnsi="黑体" w:eastAsia="仿宋_GB2312" w:cs="仿宋_GB2312"/>
          <w:sz w:val="32"/>
          <w:szCs w:val="32"/>
          <w:highlight w:val="none"/>
          <w:u w:val="single"/>
          <w:lang w:val="en-US" w:eastAsia="zh-CN"/>
        </w:rPr>
        <w:t>26.89</w:t>
      </w:r>
      <w:r>
        <w:rPr>
          <w:rFonts w:hint="eastAsia" w:ascii="仿宋_GB2312" w:hAnsi="黑体" w:eastAsia="仿宋_GB2312"/>
          <w:sz w:val="32"/>
          <w:szCs w:val="32"/>
          <w:highlight w:val="none"/>
          <w:u w:val="single"/>
        </w:rPr>
        <w:t>万元，主要是</w:t>
      </w:r>
      <w:r>
        <w:rPr>
          <w:rFonts w:hint="eastAsia" w:ascii="仿宋_GB2312" w:hAnsi="黑体" w:eastAsia="仿宋_GB2312"/>
          <w:sz w:val="32"/>
          <w:szCs w:val="32"/>
          <w:highlight w:val="none"/>
          <w:u w:val="single"/>
          <w:lang w:eastAsia="zh-CN"/>
        </w:rPr>
        <w:t>我校</w:t>
      </w:r>
      <w:r>
        <w:rPr>
          <w:rFonts w:hint="eastAsia" w:ascii="仿宋_GB2312" w:hAnsi="黑体" w:eastAsia="仿宋_GB2312"/>
          <w:sz w:val="32"/>
          <w:szCs w:val="32"/>
          <w:highlight w:val="none"/>
          <w:u w:val="single"/>
          <w:lang w:val="en-US" w:eastAsia="zh-CN"/>
        </w:rPr>
        <w:t>教职工的工资绩效逐年递增，相应的保险缴费也增加</w:t>
      </w:r>
      <w:r>
        <w:rPr>
          <w:rFonts w:hint="eastAsia" w:ascii="仿宋_GB2312" w:hAnsi="黑体" w:eastAsia="仿宋_GB2312"/>
          <w:sz w:val="32"/>
          <w:szCs w:val="32"/>
          <w:highlight w:val="none"/>
          <w:u w:val="single"/>
          <w:lang w:eastAsia="zh-CN"/>
        </w:rPr>
        <w:t>。</w:t>
      </w:r>
    </w:p>
    <w:p>
      <w:pPr>
        <w:ind w:firstLine="640"/>
        <w:rPr>
          <w:rFonts w:hint="eastAsia" w:ascii="仿宋_GB2312" w:hAnsi="黑体" w:eastAsia="仿宋_GB2312"/>
          <w:sz w:val="32"/>
          <w:szCs w:val="32"/>
          <w:highlight w:val="none"/>
          <w:u w:val="single"/>
          <w:lang w:eastAsia="zh-CN"/>
        </w:rPr>
      </w:pPr>
      <w:r>
        <w:rPr>
          <w:rFonts w:hint="eastAsia" w:ascii="仿宋_GB2312" w:hAnsi="黑体" w:eastAsia="仿宋_GB2312"/>
          <w:sz w:val="32"/>
          <w:szCs w:val="32"/>
          <w:highlight w:val="none"/>
          <w:u w:val="none"/>
          <w:lang w:val="en-US" w:eastAsia="zh-CN"/>
        </w:rPr>
        <w:t>5.</w:t>
      </w:r>
      <w:r>
        <w:rPr>
          <w:rFonts w:hint="eastAsia" w:ascii="仿宋_GB2312" w:hAnsi="黑体" w:eastAsia="仿宋_GB2312" w:cs="仿宋_GB2312"/>
          <w:sz w:val="32"/>
          <w:szCs w:val="32"/>
          <w:highlight w:val="none"/>
          <w:lang w:eastAsia="zh-CN"/>
        </w:rPr>
        <w:t>住房保障支出</w:t>
      </w:r>
      <w:r>
        <w:rPr>
          <w:rFonts w:hint="eastAsia" w:ascii="仿宋_GB2312" w:hAnsi="黑体" w:eastAsia="仿宋_GB2312" w:cs="仿宋_GB2312"/>
          <w:sz w:val="32"/>
          <w:szCs w:val="32"/>
          <w:highlight w:val="none"/>
        </w:rPr>
        <w:t>（类）</w:t>
      </w:r>
      <w:r>
        <w:rPr>
          <w:rFonts w:hint="eastAsia" w:ascii="仿宋_GB2312" w:hAnsi="黑体" w:eastAsia="仿宋_GB2312" w:cs="仿宋_GB2312"/>
          <w:sz w:val="32"/>
          <w:szCs w:val="32"/>
          <w:highlight w:val="none"/>
          <w:lang w:eastAsia="zh-CN"/>
        </w:rPr>
        <w:t>住房改革</w:t>
      </w:r>
      <w:r>
        <w:rPr>
          <w:rFonts w:hint="eastAsia" w:ascii="仿宋_GB2312" w:hAnsi="黑体" w:eastAsia="仿宋_GB2312" w:cs="仿宋_GB2312"/>
          <w:sz w:val="32"/>
          <w:szCs w:val="32"/>
          <w:highlight w:val="none"/>
        </w:rPr>
        <w:t>（款）</w:t>
      </w:r>
      <w:r>
        <w:rPr>
          <w:rFonts w:hint="eastAsia" w:ascii="仿宋_GB2312" w:hAnsi="黑体" w:eastAsia="仿宋_GB2312" w:cs="仿宋_GB2312"/>
          <w:sz w:val="32"/>
          <w:szCs w:val="32"/>
          <w:highlight w:val="none"/>
          <w:lang w:eastAsia="zh-CN"/>
        </w:rPr>
        <w:t>住房公积金</w:t>
      </w:r>
      <w:r>
        <w:rPr>
          <w:rFonts w:hint="eastAsia" w:ascii="仿宋_GB2312" w:hAnsi="黑体" w:eastAsia="仿宋_GB2312" w:cs="仿宋_GB2312"/>
          <w:sz w:val="32"/>
          <w:szCs w:val="32"/>
          <w:highlight w:val="none"/>
        </w:rPr>
        <w:t>（项）</w:t>
      </w:r>
      <w:r>
        <w:rPr>
          <w:rFonts w:hint="eastAsia" w:ascii="仿宋_GB2312" w:hAnsi="黑体" w:eastAsia="仿宋_GB2312" w:cs="仿宋_GB2312"/>
          <w:sz w:val="32"/>
          <w:szCs w:val="32"/>
          <w:highlight w:val="none"/>
          <w:lang w:val="en-US" w:eastAsia="zh-CN"/>
        </w:rPr>
        <w:t>2024</w:t>
      </w:r>
      <w:r>
        <w:rPr>
          <w:rFonts w:hint="eastAsia" w:ascii="仿宋_GB2312" w:hAnsi="黑体" w:eastAsia="仿宋_GB2312"/>
          <w:sz w:val="32"/>
          <w:szCs w:val="32"/>
          <w:highlight w:val="none"/>
        </w:rPr>
        <w:t>年预算数为</w:t>
      </w:r>
      <w:r>
        <w:rPr>
          <w:rFonts w:hint="eastAsia" w:ascii="仿宋_GB2312" w:hAnsi="黑体" w:eastAsia="仿宋_GB2312" w:cs="仿宋_GB2312"/>
          <w:sz w:val="32"/>
          <w:szCs w:val="32"/>
          <w:highlight w:val="none"/>
          <w:lang w:val="en-US" w:eastAsia="zh-CN"/>
        </w:rPr>
        <w:t>215.19</w:t>
      </w:r>
      <w:r>
        <w:rPr>
          <w:rFonts w:hint="eastAsia" w:ascii="仿宋_GB2312" w:hAnsi="黑体" w:eastAsia="仿宋_GB2312"/>
          <w:sz w:val="32"/>
          <w:szCs w:val="32"/>
          <w:highlight w:val="none"/>
        </w:rPr>
        <w:t>万元，</w:t>
      </w:r>
      <w:r>
        <w:rPr>
          <w:rFonts w:hint="eastAsia" w:ascii="仿宋_GB2312" w:hAnsi="黑体" w:eastAsia="仿宋_GB2312"/>
          <w:sz w:val="32"/>
          <w:szCs w:val="32"/>
          <w:highlight w:val="none"/>
          <w:u w:val="single"/>
        </w:rPr>
        <w:t>比上年预算数</w:t>
      </w:r>
      <w:r>
        <w:rPr>
          <w:rFonts w:hint="eastAsia" w:ascii="仿宋_GB2312" w:hAnsi="黑体" w:eastAsia="仿宋_GB2312"/>
          <w:sz w:val="32"/>
          <w:szCs w:val="32"/>
          <w:highlight w:val="none"/>
          <w:u w:val="single"/>
          <w:lang w:eastAsia="zh-CN"/>
        </w:rPr>
        <w:t>增加</w:t>
      </w:r>
      <w:r>
        <w:rPr>
          <w:rFonts w:hint="eastAsia" w:ascii="仿宋_GB2312" w:hAnsi="黑体" w:eastAsia="仿宋_GB2312" w:cs="仿宋_GB2312"/>
          <w:sz w:val="32"/>
          <w:szCs w:val="32"/>
          <w:highlight w:val="none"/>
          <w:u w:val="single"/>
          <w:lang w:val="en-US" w:eastAsia="zh-CN"/>
        </w:rPr>
        <w:t>19.48</w:t>
      </w:r>
      <w:r>
        <w:rPr>
          <w:rFonts w:hint="eastAsia" w:ascii="仿宋_GB2312" w:hAnsi="黑体" w:eastAsia="仿宋_GB2312"/>
          <w:sz w:val="32"/>
          <w:szCs w:val="32"/>
          <w:highlight w:val="none"/>
          <w:u w:val="single"/>
        </w:rPr>
        <w:t>万元，主要是</w:t>
      </w:r>
      <w:r>
        <w:rPr>
          <w:rFonts w:hint="eastAsia" w:ascii="仿宋_GB2312" w:hAnsi="黑体" w:eastAsia="仿宋_GB2312"/>
          <w:sz w:val="32"/>
          <w:szCs w:val="32"/>
          <w:highlight w:val="none"/>
          <w:u w:val="single"/>
          <w:lang w:eastAsia="zh-CN"/>
        </w:rPr>
        <w:t>我校</w:t>
      </w:r>
      <w:r>
        <w:rPr>
          <w:rFonts w:hint="eastAsia" w:ascii="仿宋_GB2312" w:hAnsi="黑体" w:eastAsia="仿宋_GB2312"/>
          <w:sz w:val="32"/>
          <w:szCs w:val="32"/>
          <w:highlight w:val="none"/>
          <w:u w:val="single"/>
          <w:lang w:val="en-US" w:eastAsia="zh-CN"/>
        </w:rPr>
        <w:t>教职工的工资绩效逐年递增，相应的住房公积金缴费也增加</w:t>
      </w:r>
      <w:r>
        <w:rPr>
          <w:rFonts w:hint="eastAsia" w:ascii="仿宋_GB2312" w:hAnsi="黑体" w:eastAsia="仿宋_GB2312"/>
          <w:sz w:val="32"/>
          <w:szCs w:val="32"/>
          <w:highlight w:val="none"/>
          <w:u w:val="single"/>
          <w:lang w:eastAsia="zh-CN"/>
        </w:rPr>
        <w:t>。</w:t>
      </w:r>
    </w:p>
    <w:p>
      <w:pPr>
        <w:ind w:firstLine="640"/>
        <w:rPr>
          <w:rFonts w:hint="default" w:ascii="仿宋_GB2312" w:hAnsi="黑体" w:eastAsia="仿宋_GB2312"/>
          <w:sz w:val="32"/>
          <w:szCs w:val="32"/>
          <w:highlight w:val="none"/>
          <w:u w:val="single"/>
          <w:lang w:val="en-US" w:eastAsia="zh-CN"/>
        </w:rPr>
      </w:pPr>
    </w:p>
    <w:p>
      <w:pPr>
        <w:ind w:firstLine="640"/>
        <w:rPr>
          <w:rFonts w:hint="eastAsia" w:ascii="黑体" w:hAnsi="黑体" w:eastAsia="黑体"/>
          <w:sz w:val="32"/>
          <w:szCs w:val="32"/>
        </w:rPr>
      </w:pPr>
      <w:r>
        <w:rPr>
          <w:rFonts w:hint="eastAsia" w:ascii="黑体" w:hAnsi="黑体" w:eastAsia="黑体"/>
          <w:sz w:val="32"/>
          <w:szCs w:val="32"/>
        </w:rPr>
        <w:t>三、关于</w:t>
      </w:r>
      <w:r>
        <w:rPr>
          <w:rFonts w:hint="eastAsia" w:ascii="黑体" w:hAnsi="黑体" w:eastAsia="黑体"/>
          <w:sz w:val="32"/>
          <w:szCs w:val="32"/>
          <w:lang w:eastAsia="zh-CN"/>
        </w:rPr>
        <w:t>海南省民族技工学校单位</w:t>
      </w:r>
      <w:r>
        <w:rPr>
          <w:rFonts w:hint="eastAsia" w:ascii="黑体" w:hAnsi="黑体" w:eastAsia="黑体"/>
          <w:sz w:val="32"/>
          <w:szCs w:val="32"/>
          <w:lang w:val="en-US" w:eastAsia="zh-CN"/>
        </w:rPr>
        <w:t>2024</w:t>
      </w:r>
      <w:r>
        <w:rPr>
          <w:rFonts w:hint="eastAsia" w:ascii="黑体" w:hAnsi="黑体" w:eastAsia="黑体"/>
          <w:sz w:val="32"/>
          <w:szCs w:val="32"/>
        </w:rPr>
        <w:t>年一般公共预算基本支出情况说明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lang w:eastAsia="zh-CN"/>
        </w:rPr>
        <w:t>海南省民族技工学校单位</w:t>
      </w:r>
      <w:r>
        <w:rPr>
          <w:rFonts w:hint="eastAsia" w:ascii="仿宋_GB2312" w:hAnsi="黑体" w:eastAsia="仿宋_GB2312"/>
          <w:sz w:val="32"/>
          <w:szCs w:val="32"/>
          <w:lang w:val="en-US" w:eastAsia="zh-CN"/>
        </w:rPr>
        <w:t>2024</w:t>
      </w:r>
      <w:r>
        <w:rPr>
          <w:rFonts w:hint="eastAsia" w:ascii="仿宋_GB2312" w:hAnsi="黑体" w:eastAsia="仿宋_GB2312"/>
          <w:sz w:val="32"/>
          <w:szCs w:val="32"/>
        </w:rPr>
        <w:t>年一般公共预算基本支出为</w:t>
      </w:r>
      <w:r>
        <w:rPr>
          <w:rFonts w:hint="eastAsia" w:ascii="仿宋_GB2312" w:hAnsi="黑体" w:eastAsia="仿宋_GB2312" w:cs="仿宋_GB2312"/>
          <w:sz w:val="32"/>
          <w:szCs w:val="32"/>
          <w:lang w:val="en-US" w:eastAsia="zh-CN"/>
        </w:rPr>
        <w:t>2445.46</w:t>
      </w:r>
      <w:r>
        <w:rPr>
          <w:rFonts w:hint="eastAsia" w:ascii="仿宋_GB2312" w:hAnsi="黑体" w:eastAsia="仿宋_GB2312"/>
          <w:sz w:val="32"/>
          <w:szCs w:val="32"/>
        </w:rPr>
        <w:t>万元，其中：</w:t>
      </w:r>
    </w:p>
    <w:p>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lang w:val="en-US" w:eastAsia="zh-CN"/>
        </w:rPr>
        <w:t>1430.37</w:t>
      </w:r>
      <w:r>
        <w:rPr>
          <w:rFonts w:hint="eastAsia" w:ascii="仿宋_GB2312" w:hAnsi="黑体" w:eastAsia="仿宋_GB2312"/>
          <w:sz w:val="32"/>
          <w:szCs w:val="32"/>
        </w:rPr>
        <w:t>万元，主要包括：基本工资、津贴补贴、奖金、社会保障缴费、</w:t>
      </w:r>
      <w:r>
        <w:rPr>
          <w:rFonts w:hint="eastAsia" w:ascii="仿宋_GB2312" w:hAnsi="黑体" w:eastAsia="仿宋_GB2312"/>
          <w:sz w:val="32"/>
          <w:szCs w:val="32"/>
          <w:lang w:eastAsia="zh-CN"/>
        </w:rPr>
        <w:t>住房公积金、医疗费、其他工资福利支出（长期聘用人员工资福利）</w:t>
      </w:r>
      <w:r>
        <w:rPr>
          <w:rFonts w:hint="eastAsia" w:ascii="仿宋_GB2312" w:hAnsi="黑体" w:eastAsia="仿宋_GB2312"/>
          <w:sz w:val="32"/>
          <w:szCs w:val="32"/>
        </w:rPr>
        <w:t>;</w:t>
      </w:r>
    </w:p>
    <w:p>
      <w:pPr>
        <w:ind w:firstLine="640" w:firstLineChars="200"/>
        <w:rPr>
          <w:rFonts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cs="仿宋_GB2312"/>
          <w:sz w:val="32"/>
          <w:szCs w:val="32"/>
          <w:lang w:val="en-US" w:eastAsia="zh-CN"/>
        </w:rPr>
        <w:t>1015.09</w:t>
      </w:r>
      <w:r>
        <w:rPr>
          <w:rFonts w:hint="eastAsia" w:ascii="仿宋_GB2312" w:hAnsi="黑体" w:eastAsia="仿宋_GB2312"/>
          <w:sz w:val="32"/>
          <w:szCs w:val="32"/>
        </w:rPr>
        <w:t>万元，主要包括：办公费、咨询费、</w:t>
      </w:r>
      <w:r>
        <w:rPr>
          <w:rFonts w:hint="eastAsia" w:ascii="仿宋_GB2312" w:hAnsi="黑体" w:eastAsia="仿宋_GB2312"/>
          <w:sz w:val="32"/>
          <w:szCs w:val="32"/>
          <w:lang w:eastAsia="zh-CN"/>
        </w:rPr>
        <w:t>印刷</w:t>
      </w:r>
      <w:r>
        <w:rPr>
          <w:rFonts w:hint="eastAsia" w:ascii="仿宋_GB2312" w:hAnsi="黑体" w:eastAsia="仿宋_GB2312"/>
          <w:sz w:val="32"/>
          <w:szCs w:val="32"/>
        </w:rPr>
        <w:t>费、水费、电费、邮电费</w:t>
      </w:r>
      <w:r>
        <w:rPr>
          <w:rFonts w:hint="eastAsia" w:ascii="仿宋_GB2312" w:hAnsi="黑体" w:eastAsia="仿宋_GB2312"/>
          <w:sz w:val="32"/>
          <w:szCs w:val="32"/>
          <w:lang w:eastAsia="zh-CN"/>
        </w:rPr>
        <w:t>、物业管理费、差旅费、维修（护）费、租赁费、会议费、培训费、公务接待费、专用材料费、专用燃料费、劳务费、委托业务费、工会经费、公务用车运行维护费、其他交通费用、其他商品和服务支出、办公设备购置</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cs="Times New Roman"/>
          <w:sz w:val="32"/>
          <w:shd w:val="clear" w:color="auto" w:fill="FFFFFF"/>
          <w:lang w:eastAsia="zh-CN"/>
        </w:rPr>
        <w:t>海南省民族技工学校单位</w:t>
      </w:r>
      <w:r>
        <w:rPr>
          <w:rFonts w:hint="eastAsia" w:ascii="黑体" w:hAnsi="黑体" w:eastAsia="黑体" w:cs="Times New Roman"/>
          <w:sz w:val="32"/>
          <w:shd w:val="clear" w:color="auto" w:fill="FFFFFF"/>
          <w:lang w:val="en-US" w:eastAsia="zh-CN"/>
        </w:rPr>
        <w:t>2024</w:t>
      </w:r>
      <w:r>
        <w:rPr>
          <w:rFonts w:ascii="黑体" w:hAnsi="黑体" w:eastAsia="黑体" w:cs="Times New Roman"/>
          <w:sz w:val="32"/>
          <w:shd w:val="clear" w:color="auto" w:fill="FFFFFF"/>
        </w:rPr>
        <w:t>年“三公”经费预算情况</w:t>
      </w:r>
      <w:r>
        <w:rPr>
          <w:rFonts w:hint="eastAsia" w:ascii="黑体" w:hAnsi="黑体" w:eastAsia="黑体" w:cs="Times New Roman"/>
          <w:sz w:val="32"/>
          <w:shd w:val="clear" w:color="auto" w:fill="FFFFFF"/>
        </w:rPr>
        <w:t>说明</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w:t>
      </w:r>
      <w:r>
        <w:rPr>
          <w:rFonts w:hint="eastAsia" w:ascii="仿宋_GB2312" w:hAnsi="黑体" w:eastAsia="仿宋_GB2312"/>
          <w:sz w:val="32"/>
          <w:szCs w:val="32"/>
          <w:lang w:eastAsia="zh-CN"/>
        </w:rPr>
        <w:t>海南省民族技工学校单位</w:t>
      </w:r>
      <w:r>
        <w:rPr>
          <w:rFonts w:hint="eastAsia" w:ascii="仿宋_GB2312" w:hAnsi="黑体" w:eastAsia="仿宋_GB2312"/>
          <w:sz w:val="32"/>
          <w:szCs w:val="32"/>
          <w:lang w:val="en-US" w:eastAsia="zh-CN"/>
        </w:rPr>
        <w:t>2024</w:t>
      </w:r>
      <w:r>
        <w:rPr>
          <w:rFonts w:hint="eastAsia" w:ascii="仿宋_GB2312" w:hAnsi="黑体" w:eastAsia="仿宋_GB2312"/>
          <w:sz w:val="32"/>
          <w:szCs w:val="32"/>
        </w:rPr>
        <w:t>年一般公共预算“三公”经费预算数为</w:t>
      </w:r>
      <w:r>
        <w:rPr>
          <w:rFonts w:hint="eastAsia" w:ascii="仿宋_GB2312" w:hAnsi="黑体" w:eastAsia="仿宋_GB2312"/>
          <w:sz w:val="32"/>
          <w:szCs w:val="32"/>
          <w:lang w:val="en-US" w:eastAsia="zh-CN"/>
        </w:rPr>
        <w:t>1</w:t>
      </w:r>
      <w:r>
        <w:rPr>
          <w:rFonts w:hint="eastAsia" w:ascii="仿宋_GB2312" w:hAnsi="黑体" w:eastAsia="仿宋_GB2312" w:cs="仿宋_GB2312"/>
          <w:sz w:val="32"/>
          <w:szCs w:val="32"/>
        </w:rPr>
        <w:t>6.</w:t>
      </w:r>
      <w:r>
        <w:rPr>
          <w:rFonts w:hint="eastAsia" w:ascii="仿宋_GB2312" w:hAnsi="黑体" w:eastAsia="仿宋_GB2312" w:cs="仿宋_GB2312"/>
          <w:sz w:val="32"/>
          <w:szCs w:val="32"/>
          <w:lang w:val="en-US" w:eastAsia="zh-CN"/>
        </w:rPr>
        <w:t>70</w:t>
      </w:r>
      <w:r>
        <w:rPr>
          <w:rFonts w:hint="eastAsia" w:ascii="仿宋_GB2312" w:hAnsi="黑体" w:eastAsia="仿宋_GB2312"/>
          <w:sz w:val="32"/>
          <w:szCs w:val="32"/>
        </w:rPr>
        <w:t>万元，其中：</w:t>
      </w:r>
    </w:p>
    <w:p>
      <w:pPr>
        <w:ind w:firstLine="63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lang w:val="en-US" w:eastAsia="zh-CN"/>
        </w:rPr>
        <w:t>10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w:t>
      </w:r>
      <w:r>
        <w:rPr>
          <w:rFonts w:hint="eastAsia" w:ascii="Times New Roman" w:hAnsi="Times New Roman" w:eastAsia="仿宋_GB2312" w:cs="Times New Roman"/>
          <w:sz w:val="32"/>
          <w:shd w:val="clear" w:color="auto" w:fill="FFFFFF"/>
          <w:lang w:val="en-US" w:eastAsia="zh-CN"/>
        </w:rPr>
        <w:t>增加</w:t>
      </w:r>
      <w:r>
        <w:rPr>
          <w:rFonts w:ascii="Times New Roman" w:hAnsi="Times New Roman" w:eastAsia="仿宋_GB2312" w:cs="Times New Roman"/>
          <w:sz w:val="32"/>
          <w:shd w:val="clear" w:color="auto" w:fill="FFFFFF"/>
        </w:rPr>
        <w:t>。根据</w:t>
      </w:r>
      <w:r>
        <w:rPr>
          <w:rFonts w:hint="eastAsia" w:ascii="Times New Roman" w:hAnsi="Times New Roman" w:eastAsia="仿宋_GB2312" w:cs="Times New Roman"/>
          <w:sz w:val="32"/>
          <w:shd w:val="clear" w:color="auto" w:fill="FFFFFF"/>
          <w:lang w:eastAsia="zh-CN"/>
        </w:rPr>
        <w:t>省教育厅</w:t>
      </w:r>
      <w:r>
        <w:rPr>
          <w:rFonts w:ascii="Times New Roman" w:hAnsi="Times New Roman" w:eastAsia="仿宋_GB2312" w:cs="Times New Roman"/>
          <w:sz w:val="32"/>
          <w:shd w:val="clear" w:color="auto" w:fill="FFFFFF"/>
        </w:rPr>
        <w:t>安排的</w:t>
      </w:r>
      <w:r>
        <w:rPr>
          <w:rFonts w:hint="eastAsia" w:ascii="仿宋_GB2312" w:hAnsi="黑体" w:eastAsia="仿宋_GB2312" w:cs="仿宋_GB2312"/>
          <w:sz w:val="32"/>
          <w:szCs w:val="32"/>
          <w:lang w:val="en-US" w:eastAsia="zh-CN"/>
        </w:rPr>
        <w:t>2024</w:t>
      </w:r>
      <w:r>
        <w:rPr>
          <w:rFonts w:ascii="Times New Roman" w:hAnsi="Times New Roman" w:eastAsia="仿宋_GB2312" w:cs="Times New Roman"/>
          <w:sz w:val="32"/>
          <w:shd w:val="clear" w:color="auto" w:fill="FFFFFF"/>
        </w:rPr>
        <w:t>年出国计划，拟安排出国（境）</w:t>
      </w:r>
      <w:r>
        <w:rPr>
          <w:rFonts w:hint="eastAsia" w:ascii="Times New Roman" w:hAnsi="Times New Roman" w:eastAsia="仿宋_GB2312" w:cs="Times New Roman"/>
          <w:sz w:val="32"/>
          <w:shd w:val="clear" w:color="auto" w:fill="FFFFFF"/>
        </w:rPr>
        <w:t>团（</w:t>
      </w:r>
      <w:r>
        <w:rPr>
          <w:rFonts w:ascii="Times New Roman" w:hAnsi="Times New Roman" w:eastAsia="仿宋_GB2312" w:cs="Times New Roman"/>
          <w:sz w:val="32"/>
          <w:shd w:val="clear" w:color="auto" w:fill="FFFFFF"/>
        </w:rPr>
        <w:t>组</w:t>
      </w:r>
      <w:r>
        <w:rPr>
          <w:rFonts w:hint="eastAsia" w:ascii="Times New Roman" w:hAnsi="Times New Roman" w:eastAsia="仿宋_GB2312" w:cs="Times New Roman"/>
          <w:sz w:val="32"/>
          <w:shd w:val="clear" w:color="auto" w:fill="FFFFFF"/>
        </w:rPr>
        <w:t>）</w:t>
      </w:r>
      <w:r>
        <w:rPr>
          <w:rFonts w:hint="eastAsia" w:ascii="仿宋_GB2312" w:hAnsi="黑体" w:eastAsia="仿宋_GB2312" w:cs="仿宋_GB2312"/>
          <w:sz w:val="32"/>
          <w:szCs w:val="32"/>
          <w:lang w:val="en-US" w:eastAsia="zh-CN"/>
        </w:rPr>
        <w:t>2</w:t>
      </w:r>
      <w:r>
        <w:rPr>
          <w:rFonts w:ascii="Times New Roman" w:hAnsi="Times New Roman" w:eastAsia="仿宋_GB2312" w:cs="Times New Roman"/>
          <w:sz w:val="32"/>
          <w:shd w:val="clear" w:color="auto" w:fill="FFFFFF"/>
        </w:rPr>
        <w:t>次，出国（境）</w:t>
      </w:r>
      <w:r>
        <w:rPr>
          <w:rFonts w:hint="eastAsia" w:ascii="仿宋_GB2312" w:hAnsi="黑体" w:eastAsia="仿宋_GB2312" w:cs="仿宋_GB2312"/>
          <w:sz w:val="32"/>
          <w:szCs w:val="32"/>
          <w:lang w:val="en-US" w:eastAsia="zh-CN"/>
        </w:rPr>
        <w:t>4</w:t>
      </w:r>
      <w:r>
        <w:rPr>
          <w:rFonts w:ascii="Times New Roman" w:hAnsi="Times New Roman" w:eastAsia="仿宋_GB2312" w:cs="Times New Roman"/>
          <w:sz w:val="32"/>
          <w:shd w:val="clear" w:color="auto" w:fill="FFFFFF"/>
        </w:rPr>
        <w:t>人</w:t>
      </w:r>
      <w:r>
        <w:rPr>
          <w:rFonts w:hint="eastAsia" w:ascii="Times New Roman" w:hAnsi="Times New Roman" w:eastAsia="仿宋_GB2312" w:cs="Times New Roman"/>
          <w:sz w:val="32"/>
          <w:shd w:val="clear" w:color="auto" w:fill="FFFFFF"/>
          <w:lang w:eastAsia="zh-CN"/>
        </w:rPr>
        <w:t>。</w:t>
      </w:r>
      <w:r>
        <w:rPr>
          <w:rFonts w:hint="eastAsia" w:ascii="Times New Roman" w:hAnsi="Times New Roman" w:eastAsia="仿宋_GB2312" w:cs="Times New Roman"/>
          <w:sz w:val="32"/>
          <w:shd w:val="clear" w:color="auto" w:fill="FFFFFF"/>
          <w:lang w:val="en-US" w:eastAsia="zh-CN"/>
        </w:rPr>
        <w:t>出国（境）团组主要包括：1.海南省民族技工学校赴东南亚考察交流团：目的地为：东南亚，人数为4人，天数为：4-5天</w:t>
      </w:r>
      <w:bookmarkStart w:id="0" w:name="_GoBack"/>
      <w:bookmarkEnd w:id="0"/>
      <w:r>
        <w:rPr>
          <w:rFonts w:hint="eastAsia" w:ascii="Times New Roman" w:hAnsi="Times New Roman" w:eastAsia="仿宋_GB2312" w:cs="Times New Roman"/>
          <w:sz w:val="32"/>
          <w:shd w:val="clear" w:color="auto" w:fill="FFFFFF"/>
          <w:lang w:val="en-US" w:eastAsia="zh-CN"/>
        </w:rPr>
        <w:t>，主要任务为：文化教育交流，寻找合作办学</w:t>
      </w:r>
      <w:r>
        <w:rPr>
          <w:rFonts w:hint="eastAsia" w:ascii="Times New Roman" w:hAnsi="Times New Roman" w:eastAsia="仿宋_GB2312" w:cs="Times New Roman"/>
          <w:sz w:val="32"/>
          <w:shd w:val="clear" w:color="auto" w:fill="FFFFFF"/>
        </w:rPr>
        <w:t>；</w:t>
      </w:r>
      <w:r>
        <w:rPr>
          <w:rFonts w:hint="eastAsia" w:ascii="Times New Roman" w:hAnsi="Times New Roman" w:eastAsia="仿宋_GB2312" w:cs="Times New Roman"/>
          <w:sz w:val="32"/>
          <w:shd w:val="clear" w:color="auto" w:fill="FFFFFF"/>
          <w:lang w:val="en-US" w:eastAsia="zh-CN"/>
        </w:rPr>
        <w:t>2.海南省民族技工学校赴东南亚考察交流团：目的地为：东南亚，人数为4人，天数为：4-5天，主要任务为：文化教育交流，寻找合作办学。</w:t>
      </w: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rPr>
        <w:t>5.7</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rPr>
        <w:t>5.7</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。公务车保有量</w:t>
      </w:r>
      <w:r>
        <w:rPr>
          <w:rFonts w:hint="eastAsia" w:ascii="仿宋_GB2312" w:hAnsi="黑体" w:eastAsia="仿宋_GB2312" w:cs="仿宋_GB2312"/>
          <w:sz w:val="32"/>
          <w:szCs w:val="32"/>
          <w:lang w:val="en-US" w:eastAsia="zh-CN"/>
        </w:rPr>
        <w:t>2</w:t>
      </w:r>
      <w:r>
        <w:rPr>
          <w:rFonts w:hint="eastAsia" w:ascii="仿宋_GB2312" w:hAnsi="黑体" w:eastAsia="仿宋_GB2312" w:cs="仿宋_GB2312"/>
          <w:sz w:val="32"/>
          <w:szCs w:val="32"/>
        </w:rPr>
        <w:t>辆，计划购置</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lang w:val="en-US" w:eastAsia="zh-CN"/>
        </w:rPr>
        <w:t>1</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，计划接待</w:t>
      </w:r>
      <w:r>
        <w:rPr>
          <w:rFonts w:hint="eastAsia" w:ascii="仿宋_GB2312" w:hAnsi="黑体" w:eastAsia="仿宋_GB2312" w:cs="仿宋_GB2312"/>
          <w:sz w:val="32"/>
          <w:szCs w:val="32"/>
          <w:lang w:val="en-US" w:eastAsia="zh-CN"/>
        </w:rPr>
        <w:t>10</w:t>
      </w:r>
      <w:r>
        <w:rPr>
          <w:rFonts w:hint="eastAsia" w:ascii="仿宋_GB2312" w:hAnsi="黑体" w:eastAsia="仿宋_GB2312" w:cs="仿宋_GB2312"/>
          <w:sz w:val="32"/>
          <w:szCs w:val="32"/>
        </w:rPr>
        <w:t>批</w:t>
      </w:r>
      <w:r>
        <w:rPr>
          <w:rFonts w:hint="eastAsia" w:ascii="仿宋_GB2312" w:hAnsi="黑体" w:eastAsia="仿宋_GB2312" w:cs="仿宋_GB2312"/>
          <w:sz w:val="32"/>
          <w:szCs w:val="32"/>
          <w:lang w:val="en-US" w:eastAsia="zh-CN"/>
        </w:rPr>
        <w:t>100</w:t>
      </w:r>
      <w:r>
        <w:rPr>
          <w:rFonts w:hint="eastAsia" w:ascii="仿宋_GB2312" w:hAnsi="黑体" w:eastAsia="仿宋_GB2312" w:cs="仿宋_GB2312"/>
          <w:sz w:val="32"/>
          <w:szCs w:val="32"/>
        </w:rPr>
        <w:t>人</w:t>
      </w:r>
      <w:r>
        <w:rPr>
          <w:rFonts w:hint="eastAsia" w:ascii="Times New Roman" w:hAnsi="Times New Roman" w:eastAsia="仿宋_GB2312" w:cs="Times New Roman"/>
          <w:sz w:val="32"/>
          <w:shd w:val="clear" w:color="auto" w:fill="FFFFFF"/>
        </w:rPr>
        <w:t>。</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（二）</w:t>
      </w:r>
      <w:r>
        <w:rPr>
          <w:rFonts w:hint="eastAsia" w:ascii="仿宋_GB2312" w:hAnsi="黑体" w:eastAsia="仿宋_GB2312"/>
          <w:sz w:val="32"/>
          <w:szCs w:val="32"/>
          <w:lang w:eastAsia="zh-CN"/>
        </w:rPr>
        <w:t>海南省民族技工学校</w:t>
      </w:r>
      <w:r>
        <w:rPr>
          <w:rFonts w:hint="eastAsia" w:ascii="仿宋_GB2312" w:hAnsi="黑体" w:eastAsia="仿宋_GB2312"/>
          <w:sz w:val="32"/>
          <w:szCs w:val="32"/>
          <w:lang w:val="en-US" w:eastAsia="zh-CN"/>
        </w:rPr>
        <w:t>2024</w:t>
      </w:r>
      <w:r>
        <w:rPr>
          <w:rFonts w:hint="eastAsia" w:ascii="仿宋_GB2312" w:hAnsi="黑体" w:eastAsia="仿宋_GB2312"/>
          <w:sz w:val="32"/>
          <w:szCs w:val="32"/>
        </w:rPr>
        <w:t>年政府性基金预算“三公”经费预算数为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p>
    <w:p>
      <w:pPr>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 xml:space="preserve">    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根据</w:t>
      </w:r>
      <w:r>
        <w:rPr>
          <w:rFonts w:hint="eastAsia" w:ascii="Times New Roman" w:hAnsi="Times New Roman" w:eastAsia="仿宋_GB2312" w:cs="Times New Roman"/>
          <w:sz w:val="32"/>
          <w:shd w:val="clear" w:color="auto" w:fill="FFFFFF"/>
          <w:lang w:eastAsia="zh-CN"/>
        </w:rPr>
        <w:t>教育厅</w:t>
      </w:r>
      <w:r>
        <w:rPr>
          <w:rFonts w:ascii="Times New Roman" w:hAnsi="Times New Roman" w:eastAsia="仿宋_GB2312" w:cs="Times New Roman"/>
          <w:sz w:val="32"/>
          <w:shd w:val="clear" w:color="auto" w:fill="FFFFFF"/>
        </w:rPr>
        <w:t>安排的</w:t>
      </w:r>
      <w:r>
        <w:rPr>
          <w:rFonts w:hint="eastAsia" w:ascii="仿宋_GB2312" w:hAnsi="黑体" w:eastAsia="仿宋_GB2312" w:cs="仿宋_GB2312"/>
          <w:sz w:val="32"/>
          <w:szCs w:val="32"/>
          <w:lang w:val="en-US" w:eastAsia="zh-CN"/>
        </w:rPr>
        <w:t>2024</w:t>
      </w:r>
      <w:r>
        <w:rPr>
          <w:rFonts w:ascii="Times New Roman" w:hAnsi="Times New Roman" w:eastAsia="仿宋_GB2312" w:cs="Times New Roman"/>
          <w:sz w:val="32"/>
          <w:shd w:val="clear" w:color="auto" w:fill="FFFFFF"/>
        </w:rPr>
        <w:t>年出国计划，拟安排出国（境）组</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次，出国（境）</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人；公务用车购置及运行费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；公务车保有量</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辆，计划购置</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。计划接待</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批</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人</w:t>
      </w:r>
      <w:r>
        <w:rPr>
          <w:rFonts w:hint="eastAsia" w:ascii="Times New Roman" w:hAnsi="Times New Roman" w:eastAsia="仿宋_GB2312" w:cs="Times New Roman"/>
          <w:sz w:val="32"/>
          <w:shd w:val="clear" w:color="auto" w:fill="FFFFFF"/>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w:t>
      </w:r>
      <w:r>
        <w:rPr>
          <w:rFonts w:hint="eastAsia" w:ascii="黑体" w:hAnsi="黑体" w:eastAsia="黑体" w:cs="Times New Roman"/>
          <w:sz w:val="32"/>
          <w:shd w:val="clear" w:color="auto" w:fill="FFFFFF"/>
          <w:lang w:eastAsia="zh-CN"/>
        </w:rPr>
        <w:t>海南省民族技工学校单位</w:t>
      </w:r>
      <w:r>
        <w:rPr>
          <w:rFonts w:hint="eastAsia" w:ascii="黑体" w:hAnsi="黑体" w:eastAsia="黑体" w:cs="Times New Roman"/>
          <w:sz w:val="32"/>
          <w:shd w:val="clear" w:color="auto" w:fill="FFFFFF"/>
          <w:lang w:val="en-US" w:eastAsia="zh-CN"/>
        </w:rPr>
        <w:t>2024</w:t>
      </w:r>
      <w:r>
        <w:rPr>
          <w:rFonts w:hint="eastAsia" w:ascii="黑体" w:hAnsi="黑体" w:eastAsia="黑体" w:cs="Times New Roman"/>
          <w:sz w:val="32"/>
          <w:shd w:val="clear" w:color="auto" w:fill="FFFFFF"/>
        </w:rPr>
        <w:t>年政府性基金预算当年拨款情况说明</w:t>
      </w:r>
    </w:p>
    <w:p>
      <w:pPr>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pPr>
        <w:ind w:firstLine="640" w:firstLineChars="200"/>
        <w:rPr>
          <w:rFonts w:ascii="仿宋_GB2312" w:hAnsi="黑体" w:eastAsia="仿宋_GB2312"/>
          <w:sz w:val="32"/>
          <w:szCs w:val="32"/>
          <w:u w:val="none"/>
        </w:rPr>
      </w:pPr>
      <w:r>
        <w:rPr>
          <w:rFonts w:hint="eastAsia" w:ascii="仿宋_GB2312" w:hAnsi="黑体" w:eastAsia="仿宋_GB2312"/>
          <w:sz w:val="32"/>
          <w:szCs w:val="32"/>
          <w:lang w:eastAsia="zh-CN"/>
        </w:rPr>
        <w:t>海南省民族技工学校</w:t>
      </w:r>
      <w:r>
        <w:rPr>
          <w:rFonts w:hint="eastAsia" w:ascii="仿宋_GB2312" w:hAnsi="黑体" w:eastAsia="仿宋_GB2312"/>
          <w:sz w:val="32"/>
          <w:szCs w:val="32"/>
          <w:lang w:val="en-US" w:eastAsia="zh-CN"/>
        </w:rPr>
        <w:t>2024</w:t>
      </w:r>
      <w:r>
        <w:rPr>
          <w:rFonts w:hint="eastAsia" w:ascii="仿宋_GB2312" w:hAnsi="黑体" w:eastAsia="仿宋_GB2312"/>
          <w:sz w:val="32"/>
          <w:szCs w:val="32"/>
        </w:rPr>
        <w:t>年政府性基金预算当年拨款</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sz w:val="32"/>
          <w:szCs w:val="32"/>
          <w:u w:val="single"/>
          <w:lang w:eastAsia="zh-CN"/>
        </w:rPr>
        <w:t>与上年持平</w:t>
      </w:r>
      <w:r>
        <w:rPr>
          <w:rFonts w:hint="eastAsia" w:ascii="仿宋_GB2312" w:hAnsi="黑体" w:eastAsia="仿宋_GB2312"/>
          <w:sz w:val="32"/>
          <w:szCs w:val="32"/>
          <w:u w:val="none"/>
          <w:lang w:eastAsia="zh-CN"/>
        </w:rPr>
        <w:t>。</w:t>
      </w:r>
    </w:p>
    <w:p>
      <w:pPr>
        <w:ind w:firstLine="640"/>
        <w:jc w:val="left"/>
        <w:rPr>
          <w:rFonts w:ascii="楷体" w:hAnsi="楷体" w:eastAsia="楷体"/>
          <w:sz w:val="32"/>
          <w:szCs w:val="32"/>
        </w:rPr>
      </w:pPr>
      <w:r>
        <w:rPr>
          <w:rFonts w:hint="eastAsia" w:ascii="楷体" w:hAnsi="楷体" w:eastAsia="楷体"/>
          <w:sz w:val="32"/>
          <w:szCs w:val="32"/>
        </w:rPr>
        <w:t>（二）政府性基金预算当年拨款结构情况</w:t>
      </w:r>
    </w:p>
    <w:p>
      <w:pPr>
        <w:ind w:firstLine="800" w:firstLineChars="250"/>
        <w:rPr>
          <w:rFonts w:ascii="仿宋_GB2312" w:hAnsi="黑体" w:eastAsia="仿宋_GB2312"/>
          <w:sz w:val="32"/>
          <w:szCs w:val="32"/>
        </w:rPr>
      </w:pPr>
      <w:r>
        <w:rPr>
          <w:rFonts w:hint="eastAsia" w:ascii="仿宋_GB2312" w:hAnsi="黑体" w:eastAsia="仿宋_GB2312" w:cs="仿宋_GB2312"/>
          <w:sz w:val="32"/>
          <w:szCs w:val="32"/>
        </w:rPr>
        <w:t>科学技术支出（类）支出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%；文化体育与传媒支出（类）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%；社会保障和就业支出（类）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%；节能环保（类）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w:t>
      </w:r>
    </w:p>
    <w:p>
      <w:pPr>
        <w:ind w:firstLine="640"/>
        <w:jc w:val="left"/>
        <w:rPr>
          <w:rFonts w:ascii="楷体" w:hAnsi="楷体" w:eastAsia="楷体"/>
          <w:sz w:val="32"/>
          <w:szCs w:val="32"/>
        </w:rPr>
      </w:pPr>
      <w:r>
        <w:rPr>
          <w:rFonts w:hint="eastAsia" w:ascii="楷体" w:hAnsi="楷体" w:eastAsia="楷体"/>
          <w:sz w:val="32"/>
          <w:szCs w:val="32"/>
        </w:rPr>
        <w:t>（三）政府性基金预算当年拨款具体使用情况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1. 科学技术支出（类）核电站乏燃料处理处置基金支出（款）乏燃料运输（项）</w:t>
      </w:r>
      <w:r>
        <w:rPr>
          <w:rFonts w:hint="eastAsia" w:ascii="仿宋_GB2312" w:hAnsi="黑体" w:eastAsia="仿宋_GB2312" w:cs="仿宋_GB2312"/>
          <w:sz w:val="32"/>
          <w:szCs w:val="32"/>
          <w:lang w:val="en-US" w:eastAsia="zh-CN"/>
        </w:rPr>
        <w:t>2024</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sz w:val="32"/>
          <w:szCs w:val="32"/>
          <w:u w:val="single"/>
          <w:lang w:eastAsia="zh-CN"/>
        </w:rPr>
        <w:t>与上年持平</w:t>
      </w:r>
      <w:r>
        <w:rPr>
          <w:rFonts w:hint="eastAsia" w:ascii="仿宋_GB2312" w:hAnsi="黑体" w:eastAsia="仿宋_GB2312"/>
          <w:sz w:val="32"/>
          <w:szCs w:val="32"/>
          <w:u w:val="single"/>
        </w:rPr>
        <w:t>。</w:t>
      </w:r>
    </w:p>
    <w:p>
      <w:pPr>
        <w:ind w:firstLine="640" w:firstLineChars="200"/>
        <w:rPr>
          <w:rFonts w:hint="eastAsia" w:ascii="仿宋_GB2312" w:hAnsi="黑体" w:eastAsia="仿宋_GB2312"/>
          <w:sz w:val="32"/>
          <w:szCs w:val="32"/>
          <w:u w:val="single"/>
        </w:rPr>
      </w:pPr>
      <w:r>
        <w:rPr>
          <w:rFonts w:hint="eastAsia" w:ascii="仿宋_GB2312" w:hAnsi="黑体" w:eastAsia="仿宋_GB2312"/>
          <w:sz w:val="32"/>
          <w:szCs w:val="32"/>
        </w:rPr>
        <w:t>2.</w:t>
      </w:r>
      <w:r>
        <w:rPr>
          <w:rFonts w:hint="eastAsia" w:ascii="仿宋_GB2312" w:hAnsi="黑体" w:eastAsia="仿宋_GB2312" w:cs="仿宋_GB2312"/>
          <w:sz w:val="32"/>
          <w:szCs w:val="32"/>
        </w:rPr>
        <w:t xml:space="preserve"> 科学技术支出（类）核电站乏燃料处理处置基金支出（款）乏燃料离堆贮存（项）</w:t>
      </w:r>
      <w:r>
        <w:rPr>
          <w:rFonts w:hint="eastAsia" w:ascii="仿宋_GB2312" w:hAnsi="黑体" w:eastAsia="仿宋_GB2312" w:cs="仿宋_GB2312"/>
          <w:sz w:val="32"/>
          <w:szCs w:val="32"/>
          <w:lang w:val="en-US" w:eastAsia="zh-CN"/>
        </w:rPr>
        <w:t>2024</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sz w:val="32"/>
          <w:szCs w:val="32"/>
          <w:u w:val="single"/>
          <w:lang w:eastAsia="zh-CN"/>
        </w:rPr>
        <w:t>与上年持平</w:t>
      </w:r>
      <w:r>
        <w:rPr>
          <w:rFonts w:hint="eastAsia" w:ascii="仿宋_GB2312" w:hAnsi="黑体" w:eastAsia="仿宋_GB2312"/>
          <w:sz w:val="32"/>
          <w:szCs w:val="32"/>
          <w:u w:val="single"/>
        </w:rPr>
        <w:t>。</w:t>
      </w:r>
    </w:p>
    <w:p>
      <w:pPr>
        <w:ind w:firstLine="640" w:firstLineChars="200"/>
        <w:rPr>
          <w:rFonts w:hint="eastAsia" w:ascii="仿宋_GB2312" w:hAnsi="黑体" w:eastAsia="仿宋_GB2312"/>
          <w:sz w:val="32"/>
          <w:szCs w:val="32"/>
          <w:u w:val="single"/>
        </w:rPr>
      </w:pP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黑体" w:hAnsi="黑体" w:eastAsia="黑体" w:cs="Times New Roman"/>
          <w:sz w:val="32"/>
          <w:shd w:val="clear" w:color="auto" w:fill="FFFFFF"/>
          <w:lang w:eastAsia="zh-CN"/>
        </w:rPr>
        <w:t>海南省民族技工学校单位</w:t>
      </w:r>
      <w:r>
        <w:rPr>
          <w:rFonts w:hint="eastAsia" w:ascii="黑体" w:hAnsi="黑体" w:eastAsia="黑体" w:cs="Times New Roman"/>
          <w:sz w:val="32"/>
          <w:shd w:val="clear" w:color="auto" w:fill="FFFFFF"/>
          <w:lang w:val="en-US" w:eastAsia="zh-CN"/>
        </w:rPr>
        <w:t>2024</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收支预算情况的总体说明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按照综合预算原则，</w:t>
      </w:r>
      <w:r>
        <w:rPr>
          <w:rFonts w:hint="eastAsia" w:ascii="仿宋_GB2312" w:hAnsi="黑体" w:eastAsia="仿宋_GB2312" w:cs="仿宋_GB2312"/>
          <w:sz w:val="32"/>
          <w:szCs w:val="32"/>
          <w:lang w:eastAsia="zh-CN"/>
        </w:rPr>
        <w:t>海南省民族技工学校</w:t>
      </w:r>
      <w:r>
        <w:rPr>
          <w:rFonts w:hint="eastAsia" w:ascii="仿宋_GB2312" w:hAnsi="黑体" w:eastAsia="仿宋_GB2312" w:cs="仿宋_GB2312"/>
          <w:sz w:val="32"/>
          <w:szCs w:val="32"/>
        </w:rPr>
        <w:t>所有收入和支出均纳入部门预算管理。收入包括：一般公共预算收入、政府性基金收入、 财政专户管理资金收入、 其他收入</w:t>
      </w:r>
      <w:r>
        <w:rPr>
          <w:rFonts w:hint="eastAsia" w:ascii="仿宋_GB2312" w:hAnsi="黑体" w:eastAsia="仿宋_GB2312"/>
          <w:sz w:val="32"/>
          <w:szCs w:val="32"/>
        </w:rPr>
        <w:t>；支出包括：一般公共服务支出、教育支出、社会保障和就业支出</w:t>
      </w:r>
      <w:r>
        <w:rPr>
          <w:rFonts w:hint="eastAsia" w:ascii="仿宋_GB2312" w:hAnsi="黑体" w:eastAsia="仿宋_GB2312"/>
          <w:sz w:val="32"/>
          <w:szCs w:val="32"/>
          <w:lang w:eastAsia="zh-CN"/>
        </w:rPr>
        <w:t>、卫生健康支出、住房保障支出</w:t>
      </w:r>
      <w:r>
        <w:rPr>
          <w:rFonts w:hint="eastAsia" w:ascii="仿宋_GB2312" w:hAnsi="黑体" w:eastAsia="仿宋_GB2312"/>
          <w:sz w:val="32"/>
          <w:szCs w:val="32"/>
        </w:rPr>
        <w:t>。</w:t>
      </w:r>
      <w:r>
        <w:rPr>
          <w:rFonts w:hint="eastAsia" w:ascii="仿宋_GB2312" w:hAnsi="黑体" w:eastAsia="仿宋_GB2312" w:cs="仿宋_GB2312"/>
          <w:sz w:val="32"/>
          <w:szCs w:val="32"/>
          <w:lang w:eastAsia="zh-CN"/>
        </w:rPr>
        <w:t>海南省民族技工学校</w:t>
      </w:r>
      <w:r>
        <w:rPr>
          <w:rFonts w:hint="eastAsia" w:ascii="仿宋_GB2312" w:hAnsi="黑体" w:eastAsia="仿宋_GB2312" w:cs="仿宋_GB2312"/>
          <w:sz w:val="32"/>
          <w:szCs w:val="32"/>
          <w:lang w:val="en-US" w:eastAsia="zh-CN"/>
        </w:rPr>
        <w:t>2024</w:t>
      </w:r>
      <w:r>
        <w:rPr>
          <w:rFonts w:hint="eastAsia" w:ascii="仿宋_GB2312" w:hAnsi="黑体" w:eastAsia="仿宋_GB2312"/>
          <w:sz w:val="32"/>
          <w:szCs w:val="32"/>
        </w:rPr>
        <w:t>年收支总预算</w:t>
      </w:r>
      <w:r>
        <w:rPr>
          <w:rFonts w:hint="eastAsia" w:ascii="仿宋_GB2312" w:hAnsi="黑体" w:eastAsia="仿宋_GB2312" w:cs="仿宋_GB2312"/>
          <w:sz w:val="32"/>
          <w:szCs w:val="32"/>
          <w:lang w:val="en-US" w:eastAsia="zh-CN"/>
        </w:rPr>
        <w:t>9413.12</w:t>
      </w:r>
      <w:r>
        <w:rPr>
          <w:rFonts w:hint="eastAsia" w:ascii="仿宋_GB2312" w:hAnsi="黑体" w:eastAsia="仿宋_GB2312"/>
          <w:sz w:val="32"/>
          <w:szCs w:val="32"/>
        </w:rPr>
        <w:t>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黑体" w:hAnsi="黑体" w:eastAsia="黑体" w:cs="Times New Roman"/>
          <w:sz w:val="32"/>
          <w:shd w:val="clear" w:color="auto" w:fill="FFFFFF"/>
          <w:lang w:eastAsia="zh-CN"/>
        </w:rPr>
        <w:t>海南省民族技工学校单位</w:t>
      </w:r>
      <w:r>
        <w:rPr>
          <w:rFonts w:hint="eastAsia" w:ascii="黑体" w:hAnsi="黑体" w:eastAsia="黑体" w:cs="Times New Roman"/>
          <w:sz w:val="32"/>
          <w:shd w:val="clear" w:color="auto" w:fill="FFFFFF"/>
          <w:lang w:val="en-US" w:eastAsia="zh-CN"/>
        </w:rPr>
        <w:t>2024</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收入预算情况说明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eastAsia="zh-CN"/>
        </w:rPr>
        <w:t>海南省民族技工学校</w:t>
      </w:r>
      <w:r>
        <w:rPr>
          <w:rFonts w:hint="eastAsia" w:ascii="仿宋_GB2312" w:hAnsi="黑体" w:eastAsia="仿宋_GB2312" w:cs="仿宋_GB2312"/>
          <w:sz w:val="32"/>
          <w:szCs w:val="32"/>
          <w:lang w:val="en-US" w:eastAsia="zh-CN"/>
        </w:rPr>
        <w:t>2024</w:t>
      </w:r>
      <w:r>
        <w:rPr>
          <w:rFonts w:hint="eastAsia" w:ascii="仿宋_GB2312" w:hAnsi="黑体" w:eastAsia="仿宋_GB2312"/>
          <w:sz w:val="32"/>
          <w:szCs w:val="32"/>
        </w:rPr>
        <w:t>年收入预算</w:t>
      </w:r>
      <w:r>
        <w:rPr>
          <w:rFonts w:hint="eastAsia" w:ascii="仿宋_GB2312" w:hAnsi="黑体" w:eastAsia="仿宋_GB2312"/>
          <w:sz w:val="32"/>
          <w:szCs w:val="32"/>
          <w:lang w:val="en-US" w:eastAsia="zh-CN"/>
        </w:rPr>
        <w:t>9413.12</w:t>
      </w:r>
      <w:r>
        <w:rPr>
          <w:rFonts w:hint="eastAsia" w:ascii="仿宋_GB2312" w:hAnsi="黑体" w:eastAsia="仿宋_GB2312"/>
          <w:sz w:val="32"/>
          <w:szCs w:val="32"/>
        </w:rPr>
        <w:t>万元，其中：上年结转</w:t>
      </w:r>
      <w:r>
        <w:rPr>
          <w:rFonts w:hint="eastAsia" w:ascii="仿宋_GB2312" w:hAnsi="黑体" w:eastAsia="仿宋_GB2312" w:cs="仿宋_GB2312"/>
          <w:sz w:val="32"/>
          <w:szCs w:val="32"/>
          <w:lang w:val="en-US" w:eastAsia="zh-CN"/>
        </w:rPr>
        <w:t>513.27</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5.45</w:t>
      </w:r>
      <w:r>
        <w:rPr>
          <w:rFonts w:hint="eastAsia" w:ascii="仿宋_GB2312" w:hAnsi="黑体" w:eastAsia="仿宋_GB2312"/>
          <w:sz w:val="32"/>
          <w:szCs w:val="32"/>
        </w:rPr>
        <w:t>%；经费拨款收入</w:t>
      </w:r>
      <w:r>
        <w:rPr>
          <w:rFonts w:hint="eastAsia" w:ascii="仿宋_GB2312" w:hAnsi="黑体" w:eastAsia="仿宋_GB2312" w:cs="仿宋_GB2312"/>
          <w:sz w:val="32"/>
          <w:szCs w:val="32"/>
          <w:lang w:val="en-US" w:eastAsia="zh-CN"/>
        </w:rPr>
        <w:t>8864.85</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94.18</w:t>
      </w:r>
      <w:r>
        <w:rPr>
          <w:rFonts w:hint="eastAsia" w:ascii="仿宋_GB2312" w:hAnsi="黑体" w:eastAsia="仿宋_GB2312"/>
          <w:sz w:val="32"/>
          <w:szCs w:val="32"/>
        </w:rPr>
        <w:t>%；政府性基金收入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%；专项收入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sz w:val="32"/>
          <w:szCs w:val="32"/>
          <w:highlight w:val="none"/>
        </w:rPr>
        <w:t>占</w:t>
      </w:r>
      <w:r>
        <w:rPr>
          <w:rFonts w:hint="eastAsia" w:ascii="仿宋_GB2312" w:hAnsi="黑体" w:eastAsia="仿宋_GB2312" w:cs="仿宋_GB2312"/>
          <w:sz w:val="32"/>
          <w:szCs w:val="32"/>
          <w:highlight w:val="none"/>
          <w:lang w:val="en-US" w:eastAsia="zh-CN"/>
        </w:rPr>
        <w:t>0</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eastAsia="zh-CN"/>
        </w:rPr>
        <w:t>，</w:t>
      </w:r>
      <w:r>
        <w:rPr>
          <w:rFonts w:hint="eastAsia" w:ascii="仿宋_GB2312" w:hAnsi="黑体" w:eastAsia="仿宋_GB2312"/>
          <w:sz w:val="32"/>
          <w:szCs w:val="32"/>
          <w:lang w:val="en-US" w:eastAsia="zh-CN"/>
        </w:rPr>
        <w:t>其他</w:t>
      </w:r>
      <w:r>
        <w:rPr>
          <w:rFonts w:hint="eastAsia" w:ascii="仿宋_GB2312" w:hAnsi="黑体" w:eastAsia="仿宋_GB2312"/>
          <w:sz w:val="32"/>
          <w:szCs w:val="32"/>
        </w:rPr>
        <w:t>收入</w:t>
      </w:r>
      <w:r>
        <w:rPr>
          <w:rFonts w:hint="eastAsia" w:ascii="仿宋_GB2312" w:hAnsi="黑体" w:eastAsia="仿宋_GB2312" w:cs="仿宋_GB2312"/>
          <w:sz w:val="32"/>
          <w:szCs w:val="32"/>
          <w:lang w:val="en-US" w:eastAsia="zh-CN"/>
        </w:rPr>
        <w:t>35</w:t>
      </w:r>
      <w:r>
        <w:rPr>
          <w:rFonts w:hint="eastAsia" w:ascii="仿宋_GB2312" w:hAnsi="黑体" w:eastAsia="仿宋_GB2312"/>
          <w:sz w:val="32"/>
          <w:szCs w:val="32"/>
        </w:rPr>
        <w:t>万元，</w:t>
      </w:r>
      <w:r>
        <w:rPr>
          <w:rFonts w:hint="eastAsia" w:ascii="仿宋_GB2312" w:hAnsi="黑体" w:eastAsia="仿宋_GB2312"/>
          <w:sz w:val="32"/>
          <w:szCs w:val="32"/>
          <w:highlight w:val="none"/>
        </w:rPr>
        <w:t>占</w:t>
      </w:r>
      <w:r>
        <w:rPr>
          <w:rFonts w:hint="eastAsia" w:ascii="仿宋_GB2312" w:hAnsi="黑体" w:eastAsia="仿宋_GB2312" w:cs="仿宋_GB2312"/>
          <w:sz w:val="32"/>
          <w:szCs w:val="32"/>
          <w:highlight w:val="none"/>
          <w:lang w:val="en-US" w:eastAsia="zh-CN"/>
        </w:rPr>
        <w:t>0.37</w:t>
      </w:r>
      <w:r>
        <w:rPr>
          <w:rFonts w:hint="eastAsia" w:ascii="仿宋_GB2312" w:hAnsi="黑体" w:eastAsia="仿宋_GB2312"/>
          <w:sz w:val="32"/>
          <w:szCs w:val="32"/>
          <w:highlight w:val="none"/>
        </w:rPr>
        <w:t>%</w:t>
      </w:r>
      <w:r>
        <w:rPr>
          <w:rFonts w:hint="eastAsia" w:ascii="仿宋_GB2312" w:hAnsi="黑体" w:eastAsia="仿宋_GB2312"/>
          <w:sz w:val="32"/>
          <w:szCs w:val="32"/>
        </w:rPr>
        <w:t>。</w:t>
      </w:r>
      <w:r>
        <w:rPr>
          <w:rFonts w:hint="eastAsia" w:ascii="仿宋_GB2312" w:hAnsi="黑体" w:eastAsia="仿宋_GB2312"/>
          <w:sz w:val="32"/>
          <w:szCs w:val="32"/>
          <w:u w:val="single"/>
        </w:rPr>
        <w:t>比上年预算数</w:t>
      </w:r>
      <w:r>
        <w:rPr>
          <w:rFonts w:hint="eastAsia" w:ascii="仿宋_GB2312" w:hAnsi="黑体" w:eastAsia="仿宋_GB2312" w:cs="仿宋_GB2312"/>
          <w:sz w:val="32"/>
          <w:szCs w:val="32"/>
          <w:u w:val="single"/>
        </w:rPr>
        <w:t>增加</w:t>
      </w:r>
      <w:r>
        <w:rPr>
          <w:rFonts w:hint="eastAsia" w:ascii="仿宋_GB2312" w:hAnsi="黑体" w:eastAsia="仿宋_GB2312" w:cs="仿宋_GB2312"/>
          <w:sz w:val="32"/>
          <w:szCs w:val="32"/>
          <w:u w:val="single"/>
          <w:lang w:val="en-US" w:eastAsia="zh-CN"/>
        </w:rPr>
        <w:t>3776.38</w:t>
      </w:r>
      <w:r>
        <w:rPr>
          <w:rFonts w:hint="eastAsia" w:ascii="仿宋_GB2312" w:hAnsi="黑体" w:eastAsia="仿宋_GB2312"/>
          <w:sz w:val="32"/>
          <w:szCs w:val="32"/>
          <w:u w:val="single"/>
        </w:rPr>
        <w:t>万元，</w:t>
      </w:r>
      <w:r>
        <w:rPr>
          <w:rFonts w:hint="eastAsia" w:ascii="仿宋_GB2312" w:hAnsi="黑体" w:eastAsia="仿宋_GB2312"/>
          <w:sz w:val="32"/>
          <w:szCs w:val="32"/>
          <w:highlight w:val="none"/>
          <w:u w:val="single"/>
        </w:rPr>
        <w:t>主要</w:t>
      </w:r>
      <w:r>
        <w:rPr>
          <w:rFonts w:hint="eastAsia" w:ascii="仿宋_GB2312" w:hAnsi="黑体" w:eastAsia="仿宋_GB2312"/>
          <w:sz w:val="32"/>
          <w:szCs w:val="32"/>
          <w:highlight w:val="none"/>
          <w:u w:val="single"/>
          <w:lang w:val="en-US" w:eastAsia="zh-CN"/>
        </w:rPr>
        <w:t>原因</w:t>
      </w:r>
      <w:r>
        <w:rPr>
          <w:rFonts w:hint="eastAsia" w:ascii="仿宋_GB2312" w:hAnsi="黑体" w:eastAsia="仿宋_GB2312"/>
          <w:sz w:val="32"/>
          <w:szCs w:val="32"/>
          <w:highlight w:val="none"/>
          <w:u w:val="single"/>
        </w:rPr>
        <w:t>是</w:t>
      </w:r>
      <w:r>
        <w:rPr>
          <w:rFonts w:hint="eastAsia" w:ascii="仿宋_GB2312" w:hAnsi="黑体" w:eastAsia="仿宋_GB2312"/>
          <w:sz w:val="32"/>
          <w:szCs w:val="32"/>
          <w:highlight w:val="none"/>
          <w:u w:val="single"/>
          <w:lang w:eastAsia="zh-CN"/>
        </w:rPr>
        <w:t>教育支出（公用经费和学生资助补助经费、</w:t>
      </w:r>
      <w:r>
        <w:rPr>
          <w:rFonts w:hint="eastAsia" w:ascii="仿宋_GB2312" w:hAnsi="黑体" w:eastAsia="仿宋_GB2312"/>
          <w:sz w:val="32"/>
          <w:szCs w:val="32"/>
          <w:highlight w:val="none"/>
          <w:u w:val="single"/>
          <w:lang w:val="en-US" w:eastAsia="zh-CN"/>
        </w:rPr>
        <w:t>现代职业教育质量提升项目经费</w:t>
      </w:r>
      <w:r>
        <w:rPr>
          <w:rFonts w:hint="eastAsia" w:ascii="仿宋_GB2312" w:hAnsi="黑体" w:eastAsia="仿宋_GB2312"/>
          <w:sz w:val="32"/>
          <w:szCs w:val="32"/>
          <w:highlight w:val="none"/>
          <w:u w:val="single"/>
          <w:lang w:eastAsia="zh-CN"/>
        </w:rPr>
        <w:t>有所增加）</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r>
        <w:rPr>
          <w:rFonts w:hint="eastAsia" w:ascii="黑体" w:hAnsi="黑体" w:eastAsia="黑体" w:cs="Times New Roman"/>
          <w:sz w:val="32"/>
          <w:shd w:val="clear" w:color="auto" w:fill="FFFFFF"/>
          <w:lang w:eastAsia="zh-CN"/>
        </w:rPr>
        <w:t>海南省民族技工学校单位</w:t>
      </w:r>
      <w:r>
        <w:rPr>
          <w:rFonts w:hint="eastAsia" w:ascii="黑体" w:hAnsi="黑体" w:eastAsia="黑体" w:cs="Times New Roman"/>
          <w:sz w:val="32"/>
          <w:shd w:val="clear" w:color="auto" w:fill="FFFFFF"/>
          <w:lang w:val="en-US" w:eastAsia="zh-CN"/>
        </w:rPr>
        <w:t>2024</w:t>
      </w:r>
      <w:r>
        <w:rPr>
          <w:rFonts w:hint="eastAsia" w:ascii="黑体" w:hAnsi="黑体" w:eastAsia="黑体" w:cs="Times New Roman"/>
          <w:sz w:val="32"/>
          <w:shd w:val="clear" w:color="auto" w:fill="FFFFFF"/>
        </w:rPr>
        <w:t>年支出预算情况说明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eastAsia="zh-CN"/>
        </w:rPr>
        <w:t>海南省民族技工学校</w:t>
      </w:r>
      <w:r>
        <w:rPr>
          <w:rFonts w:hint="eastAsia" w:ascii="仿宋_GB2312" w:hAnsi="黑体" w:eastAsia="仿宋_GB2312" w:cs="仿宋_GB2312"/>
          <w:sz w:val="32"/>
          <w:szCs w:val="32"/>
          <w:lang w:val="en-US" w:eastAsia="zh-CN"/>
        </w:rPr>
        <w:t>2024</w:t>
      </w:r>
      <w:r>
        <w:rPr>
          <w:rFonts w:hint="eastAsia" w:ascii="仿宋_GB2312" w:hAnsi="黑体" w:eastAsia="仿宋_GB2312"/>
          <w:sz w:val="32"/>
          <w:szCs w:val="32"/>
        </w:rPr>
        <w:t>年支出预算</w:t>
      </w:r>
      <w:r>
        <w:rPr>
          <w:rFonts w:hint="eastAsia" w:ascii="仿宋_GB2312" w:hAnsi="黑体" w:eastAsia="仿宋_GB2312" w:cs="仿宋_GB2312"/>
          <w:sz w:val="32"/>
          <w:szCs w:val="32"/>
          <w:lang w:val="en-US" w:eastAsia="zh-CN"/>
        </w:rPr>
        <w:t>9413.12</w:t>
      </w:r>
      <w:r>
        <w:rPr>
          <w:rFonts w:hint="eastAsia" w:ascii="仿宋_GB2312" w:hAnsi="黑体" w:eastAsia="仿宋_GB2312"/>
          <w:sz w:val="32"/>
          <w:szCs w:val="32"/>
        </w:rPr>
        <w:t>万元，其中：基本支出</w:t>
      </w:r>
      <w:r>
        <w:rPr>
          <w:rFonts w:hint="eastAsia" w:ascii="仿宋_GB2312" w:hAnsi="黑体" w:eastAsia="仿宋_GB2312" w:cs="仿宋_GB2312"/>
          <w:sz w:val="32"/>
          <w:szCs w:val="32"/>
          <w:lang w:val="en-US" w:eastAsia="zh-CN"/>
        </w:rPr>
        <w:t>2480.46</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26.35</w:t>
      </w:r>
      <w:r>
        <w:rPr>
          <w:rFonts w:hint="eastAsia" w:ascii="仿宋_GB2312" w:hAnsi="黑体" w:eastAsia="仿宋_GB2312"/>
          <w:sz w:val="32"/>
          <w:szCs w:val="32"/>
        </w:rPr>
        <w:t>%；项目支出</w:t>
      </w:r>
      <w:r>
        <w:rPr>
          <w:rFonts w:hint="eastAsia" w:ascii="仿宋_GB2312" w:hAnsi="黑体" w:eastAsia="仿宋_GB2312" w:cs="仿宋_GB2312"/>
          <w:sz w:val="32"/>
          <w:szCs w:val="32"/>
          <w:lang w:val="en-US" w:eastAsia="zh-CN"/>
        </w:rPr>
        <w:t>6932.66</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73.65</w:t>
      </w:r>
      <w:r>
        <w:rPr>
          <w:rFonts w:hint="eastAsia" w:ascii="仿宋_GB2312" w:hAnsi="黑体" w:eastAsia="仿宋_GB2312"/>
          <w:sz w:val="32"/>
          <w:szCs w:val="32"/>
        </w:rPr>
        <w:t>%。</w:t>
      </w:r>
      <w:r>
        <w:rPr>
          <w:rFonts w:hint="eastAsia" w:ascii="仿宋_GB2312" w:hAnsi="黑体" w:eastAsia="仿宋_GB2312"/>
          <w:sz w:val="32"/>
          <w:szCs w:val="32"/>
          <w:u w:val="single"/>
        </w:rPr>
        <w:t>比上年预算数</w:t>
      </w:r>
      <w:r>
        <w:rPr>
          <w:rFonts w:hint="eastAsia" w:ascii="仿宋_GB2312" w:hAnsi="黑体" w:eastAsia="仿宋_GB2312" w:cs="仿宋_GB2312"/>
          <w:sz w:val="32"/>
          <w:szCs w:val="32"/>
          <w:u w:val="single"/>
        </w:rPr>
        <w:t>增加</w:t>
      </w:r>
      <w:r>
        <w:rPr>
          <w:rFonts w:hint="eastAsia" w:ascii="仿宋_GB2312" w:hAnsi="黑体" w:eastAsia="仿宋_GB2312" w:cs="仿宋_GB2312"/>
          <w:sz w:val="32"/>
          <w:szCs w:val="32"/>
          <w:u w:val="single"/>
          <w:lang w:val="en-US" w:eastAsia="zh-CN"/>
        </w:rPr>
        <w:t>3776.38</w:t>
      </w:r>
      <w:r>
        <w:rPr>
          <w:rFonts w:hint="eastAsia" w:ascii="仿宋_GB2312" w:hAnsi="黑体" w:eastAsia="仿宋_GB2312"/>
          <w:sz w:val="32"/>
          <w:szCs w:val="32"/>
          <w:u w:val="single"/>
        </w:rPr>
        <w:t>万元，</w:t>
      </w:r>
      <w:r>
        <w:rPr>
          <w:rFonts w:hint="eastAsia" w:ascii="仿宋_GB2312" w:hAnsi="黑体" w:eastAsia="仿宋_GB2312"/>
          <w:sz w:val="32"/>
          <w:szCs w:val="32"/>
          <w:highlight w:val="none"/>
          <w:u w:val="single"/>
        </w:rPr>
        <w:t>主要</w:t>
      </w:r>
      <w:r>
        <w:rPr>
          <w:rFonts w:hint="eastAsia" w:ascii="仿宋_GB2312" w:hAnsi="黑体" w:eastAsia="仿宋_GB2312"/>
          <w:sz w:val="32"/>
          <w:szCs w:val="32"/>
          <w:highlight w:val="none"/>
          <w:u w:val="single"/>
          <w:lang w:val="en-US" w:eastAsia="zh-CN"/>
        </w:rPr>
        <w:t>原因</w:t>
      </w:r>
      <w:r>
        <w:rPr>
          <w:rFonts w:hint="eastAsia" w:ascii="仿宋_GB2312" w:hAnsi="黑体" w:eastAsia="仿宋_GB2312"/>
          <w:sz w:val="32"/>
          <w:szCs w:val="32"/>
          <w:highlight w:val="none"/>
          <w:u w:val="single"/>
        </w:rPr>
        <w:t>是</w:t>
      </w:r>
      <w:r>
        <w:rPr>
          <w:rFonts w:hint="eastAsia" w:ascii="仿宋_GB2312" w:hAnsi="黑体" w:eastAsia="仿宋_GB2312"/>
          <w:sz w:val="32"/>
          <w:szCs w:val="32"/>
          <w:highlight w:val="none"/>
          <w:u w:val="single"/>
          <w:lang w:eastAsia="zh-CN"/>
        </w:rPr>
        <w:t>教育支出（公用经费和学生资助补助经费、</w:t>
      </w:r>
      <w:r>
        <w:rPr>
          <w:rFonts w:hint="eastAsia" w:ascii="仿宋_GB2312" w:hAnsi="黑体" w:eastAsia="仿宋_GB2312"/>
          <w:sz w:val="32"/>
          <w:szCs w:val="32"/>
          <w:highlight w:val="none"/>
          <w:u w:val="single"/>
          <w:lang w:val="en-US" w:eastAsia="zh-CN"/>
        </w:rPr>
        <w:t>现代职业教育质量提升项目经费</w:t>
      </w:r>
      <w:r>
        <w:rPr>
          <w:rFonts w:hint="eastAsia" w:ascii="仿宋_GB2312" w:hAnsi="黑体" w:eastAsia="仿宋_GB2312"/>
          <w:sz w:val="32"/>
          <w:szCs w:val="32"/>
          <w:highlight w:val="none"/>
          <w:u w:val="single"/>
          <w:lang w:eastAsia="zh-CN"/>
        </w:rPr>
        <w:t>有所增加）</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ind w:firstLine="640" w:firstLineChars="200"/>
        <w:rPr>
          <w:rFonts w:ascii="楷体" w:hAnsi="楷体" w:eastAsia="楷体"/>
          <w:sz w:val="32"/>
          <w:szCs w:val="32"/>
        </w:rPr>
      </w:pPr>
      <w:r>
        <w:rPr>
          <w:rFonts w:hint="eastAsia" w:ascii="楷体" w:hAnsi="楷体" w:eastAsia="楷体"/>
          <w:sz w:val="32"/>
          <w:szCs w:val="32"/>
        </w:rPr>
        <w:t>（一）机关运行经费</w:t>
      </w:r>
      <w:r>
        <w:rPr>
          <w:rFonts w:hint="eastAsia" w:ascii="楷体" w:hAnsi="楷体" w:eastAsia="楷体"/>
          <w:sz w:val="32"/>
          <w:szCs w:val="32"/>
          <w:lang w:val="en-US" w:eastAsia="zh-CN"/>
        </w:rPr>
        <w:t>（</w:t>
      </w:r>
      <w:r>
        <w:rPr>
          <w:rFonts w:hint="eastAsia" w:ascii="楷体" w:hAnsi="楷体" w:eastAsia="楷体"/>
          <w:sz w:val="32"/>
          <w:szCs w:val="32"/>
        </w:rPr>
        <w:t>行政单位</w:t>
      </w:r>
      <w:r>
        <w:rPr>
          <w:rFonts w:hint="eastAsia" w:ascii="楷体" w:hAnsi="楷体" w:eastAsia="楷体"/>
          <w:sz w:val="32"/>
          <w:szCs w:val="32"/>
          <w:lang w:eastAsia="zh-CN"/>
        </w:rPr>
        <w:t>、</w:t>
      </w:r>
      <w:r>
        <w:rPr>
          <w:rFonts w:hint="eastAsia" w:ascii="楷体" w:hAnsi="楷体" w:eastAsia="楷体"/>
          <w:sz w:val="32"/>
          <w:szCs w:val="32"/>
        </w:rPr>
        <w:t>参照公务员法管理的事业单位</w:t>
      </w:r>
      <w:r>
        <w:rPr>
          <w:rFonts w:hint="eastAsia" w:ascii="楷体" w:hAnsi="楷体" w:eastAsia="楷体"/>
          <w:sz w:val="32"/>
          <w:szCs w:val="32"/>
          <w:lang w:eastAsia="zh-CN"/>
        </w:rPr>
        <w:t>需说明，其他单位不需要说明</w:t>
      </w:r>
      <w:r>
        <w:rPr>
          <w:rFonts w:hint="eastAsia" w:ascii="楷体" w:hAnsi="楷体" w:eastAsia="楷体"/>
          <w:sz w:val="32"/>
          <w:szCs w:val="32"/>
          <w:lang w:val="en-US" w:eastAsia="zh-CN"/>
        </w:rPr>
        <w:t>）</w:t>
      </w:r>
    </w:p>
    <w:p>
      <w:pPr>
        <w:ind w:firstLine="640" w:firstLineChars="200"/>
        <w:rPr>
          <w:rFonts w:hint="eastAsia" w:ascii="仿宋_GB2312" w:hAnsi="黑体" w:eastAsia="仿宋_GB2312"/>
          <w:sz w:val="32"/>
          <w:szCs w:val="32"/>
          <w:lang w:eastAsia="zh-CN"/>
        </w:rPr>
      </w:pPr>
      <w:r>
        <w:rPr>
          <w:rFonts w:hint="eastAsia" w:ascii="仿宋_GB2312" w:hAnsi="黑体" w:eastAsia="仿宋_GB2312" w:cs="仿宋_GB2312"/>
          <w:sz w:val="32"/>
          <w:szCs w:val="32"/>
          <w:lang w:eastAsia="zh-CN"/>
        </w:rPr>
        <w:t>无</w:t>
      </w:r>
    </w:p>
    <w:p>
      <w:pPr>
        <w:ind w:firstLine="640" w:firstLineChars="200"/>
        <w:rPr>
          <w:rFonts w:ascii="楷体" w:hAnsi="楷体" w:eastAsia="楷体"/>
          <w:sz w:val="32"/>
          <w:szCs w:val="32"/>
        </w:rPr>
      </w:pPr>
      <w:r>
        <w:rPr>
          <w:rFonts w:hint="eastAsia" w:ascii="楷体" w:hAnsi="楷体" w:eastAsia="楷体"/>
          <w:sz w:val="32"/>
          <w:szCs w:val="32"/>
        </w:rPr>
        <w:t>（二）政府采购情况</w:t>
      </w:r>
    </w:p>
    <w:p>
      <w:pPr>
        <w:ind w:firstLine="640"/>
        <w:rPr>
          <w:rFonts w:ascii="仿宋_GB2312" w:hAnsi="黑体" w:eastAsia="仿宋_GB2312"/>
          <w:sz w:val="32"/>
          <w:szCs w:val="32"/>
        </w:rPr>
      </w:pPr>
      <w:r>
        <w:rPr>
          <w:rFonts w:hint="eastAsia" w:ascii="仿宋_GB2312" w:hAnsi="黑体" w:eastAsia="仿宋_GB2312" w:cs="仿宋_GB2312"/>
          <w:sz w:val="32"/>
          <w:szCs w:val="32"/>
          <w:lang w:val="en-US" w:eastAsia="zh-CN"/>
        </w:rPr>
        <w:t>2024</w:t>
      </w:r>
      <w:r>
        <w:rPr>
          <w:rFonts w:hint="eastAsia" w:ascii="仿宋_GB2312" w:hAnsi="黑体" w:eastAsia="仿宋_GB2312"/>
          <w:sz w:val="32"/>
          <w:szCs w:val="32"/>
        </w:rPr>
        <w:t>年</w:t>
      </w:r>
      <w:r>
        <w:rPr>
          <w:rFonts w:hint="eastAsia" w:ascii="仿宋_GB2312" w:hAnsi="黑体" w:eastAsia="仿宋_GB2312"/>
          <w:sz w:val="32"/>
          <w:szCs w:val="32"/>
          <w:lang w:eastAsia="zh-CN"/>
        </w:rPr>
        <w:t>海南省民族技工学校</w:t>
      </w:r>
      <w:r>
        <w:rPr>
          <w:rFonts w:hint="eastAsia" w:ascii="仿宋_GB2312" w:hAnsi="黑体" w:eastAsia="仿宋_GB2312" w:cs="仿宋_GB2312"/>
          <w:sz w:val="32"/>
          <w:szCs w:val="32"/>
        </w:rPr>
        <w:t>政府采购预算总额</w:t>
      </w:r>
      <w:r>
        <w:rPr>
          <w:rFonts w:hint="eastAsia" w:ascii="仿宋_GB2312" w:hAnsi="黑体" w:eastAsia="仿宋_GB2312" w:cs="仿宋_GB2312"/>
          <w:sz w:val="32"/>
          <w:szCs w:val="32"/>
          <w:lang w:val="en-US" w:eastAsia="zh-CN"/>
        </w:rPr>
        <w:t>1046.51</w:t>
      </w:r>
      <w:r>
        <w:rPr>
          <w:rFonts w:hint="eastAsia" w:ascii="仿宋_GB2312" w:hAnsi="黑体" w:eastAsia="仿宋_GB2312"/>
          <w:sz w:val="32"/>
          <w:szCs w:val="32"/>
        </w:rPr>
        <w:t>万元，其中：政府采购货物预算</w:t>
      </w:r>
      <w:r>
        <w:rPr>
          <w:rFonts w:hint="eastAsia" w:ascii="仿宋_GB2312" w:hAnsi="黑体" w:eastAsia="仿宋_GB2312" w:cs="仿宋_GB2312"/>
          <w:sz w:val="32"/>
          <w:szCs w:val="32"/>
          <w:lang w:val="en-US" w:eastAsia="zh-CN"/>
        </w:rPr>
        <w:t>1046.51</w:t>
      </w:r>
      <w:r>
        <w:rPr>
          <w:rFonts w:hint="eastAsia" w:ascii="仿宋_GB2312" w:hAnsi="黑体" w:eastAsia="仿宋_GB2312"/>
          <w:sz w:val="32"/>
          <w:szCs w:val="32"/>
        </w:rPr>
        <w:t>万元，政府采购工程预算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万元，政府采购服务预算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w:t>
      </w:r>
      <w:r>
        <w:rPr>
          <w:rFonts w:hint="eastAsia" w:ascii="仿宋_GB2312" w:hAnsi="黑体" w:eastAsia="仿宋_GB2312" w:cs="仿宋_GB2312"/>
          <w:sz w:val="32"/>
          <w:szCs w:val="32"/>
          <w:lang w:val="en-US" w:eastAsia="zh-CN"/>
        </w:rPr>
        <w:t>2024</w:t>
      </w:r>
      <w:r>
        <w:rPr>
          <w:rFonts w:hint="eastAsia" w:ascii="仿宋_GB2312" w:hAnsi="黑体" w:eastAsia="仿宋_GB2312"/>
          <w:sz w:val="32"/>
          <w:szCs w:val="32"/>
        </w:rPr>
        <w:t>年12月31日，</w:t>
      </w:r>
      <w:r>
        <w:rPr>
          <w:rFonts w:hint="eastAsia" w:ascii="仿宋_GB2312" w:hAnsi="黑体" w:eastAsia="仿宋_GB2312" w:cs="仿宋_GB2312"/>
          <w:sz w:val="32"/>
          <w:szCs w:val="32"/>
          <w:lang w:eastAsia="zh-CN"/>
        </w:rPr>
        <w:t>海南省民族技工学校</w:t>
      </w:r>
      <w:r>
        <w:rPr>
          <w:rFonts w:hint="eastAsia" w:ascii="仿宋_GB2312" w:hAnsi="黑体" w:eastAsia="仿宋_GB2312" w:cs="仿宋_GB2312"/>
          <w:sz w:val="32"/>
          <w:szCs w:val="32"/>
        </w:rPr>
        <w:t>共有车辆</w:t>
      </w:r>
      <w:r>
        <w:rPr>
          <w:rFonts w:hint="eastAsia" w:ascii="仿宋_GB2312" w:hAnsi="黑体" w:eastAsia="仿宋_GB2312" w:cs="仿宋_GB2312"/>
          <w:sz w:val="32"/>
          <w:szCs w:val="32"/>
          <w:lang w:val="en-US" w:eastAsia="zh-CN"/>
        </w:rPr>
        <w:t>2</w:t>
      </w:r>
      <w:r>
        <w:rPr>
          <w:rFonts w:hint="eastAsia" w:ascii="仿宋_GB2312" w:hAnsi="黑体" w:eastAsia="仿宋_GB2312" w:cs="仿宋_GB2312"/>
          <w:sz w:val="32"/>
          <w:szCs w:val="32"/>
        </w:rPr>
        <w:t>辆，其中，领导干部用车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辆，机要通信应急用车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辆、一般执法执勤用车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辆、特种专业技术用车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辆、其他用车</w:t>
      </w:r>
      <w:r>
        <w:rPr>
          <w:rFonts w:hint="eastAsia" w:ascii="仿宋_GB2312" w:hAnsi="黑体" w:eastAsia="仿宋_GB2312" w:cs="仿宋_GB2312"/>
          <w:sz w:val="32"/>
          <w:szCs w:val="32"/>
          <w:lang w:val="en-US" w:eastAsia="zh-CN"/>
        </w:rPr>
        <w:t>2</w:t>
      </w:r>
      <w:r>
        <w:rPr>
          <w:rFonts w:hint="eastAsia" w:ascii="仿宋_GB2312" w:hAnsi="黑体" w:eastAsia="仿宋_GB2312" w:cs="仿宋_GB2312"/>
          <w:sz w:val="32"/>
          <w:szCs w:val="32"/>
        </w:rPr>
        <w:t>辆。单位价值100万元以上设备</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台（套）。</w:t>
      </w:r>
    </w:p>
    <w:p>
      <w:pPr>
        <w:ind w:firstLine="640" w:firstLineChars="200"/>
        <w:rPr>
          <w:rFonts w:ascii="楷体" w:hAnsi="楷体" w:eastAsia="楷体"/>
          <w:sz w:val="32"/>
          <w:szCs w:val="32"/>
        </w:rPr>
      </w:pPr>
      <w:r>
        <w:rPr>
          <w:rFonts w:hint="eastAsia" w:ascii="楷体" w:hAnsi="楷体" w:eastAsia="楷体"/>
          <w:sz w:val="32"/>
          <w:szCs w:val="32"/>
        </w:rPr>
        <w:t>（四）绩效目标设置情况</w:t>
      </w:r>
    </w:p>
    <w:p>
      <w:pPr>
        <w:ind w:firstLine="640" w:firstLineChars="200"/>
        <w:rPr>
          <w:rFonts w:hint="eastAsia" w:ascii="仿宋_GB2312" w:hAnsi="黑体" w:eastAsia="仿宋_GB2312"/>
          <w:sz w:val="32"/>
          <w:szCs w:val="32"/>
        </w:rPr>
      </w:pPr>
      <w:r>
        <w:rPr>
          <w:rFonts w:hint="eastAsia" w:ascii="仿宋_GB2312" w:hAnsi="黑体" w:eastAsia="仿宋_GB2312" w:cs="仿宋_GB2312"/>
          <w:sz w:val="32"/>
          <w:szCs w:val="32"/>
          <w:lang w:val="en-US" w:eastAsia="zh-CN"/>
        </w:rPr>
        <w:t>2024</w:t>
      </w:r>
      <w:r>
        <w:rPr>
          <w:rFonts w:hint="eastAsia" w:ascii="仿宋_GB2312" w:hAnsi="黑体" w:eastAsia="仿宋_GB2312"/>
          <w:sz w:val="32"/>
          <w:szCs w:val="32"/>
        </w:rPr>
        <w:t>年</w:t>
      </w:r>
      <w:r>
        <w:rPr>
          <w:rFonts w:hint="eastAsia" w:ascii="仿宋_GB2312" w:hAnsi="黑体" w:eastAsia="仿宋_GB2312" w:cs="仿宋_GB2312"/>
          <w:sz w:val="32"/>
          <w:szCs w:val="32"/>
          <w:lang w:eastAsia="zh-CN"/>
        </w:rPr>
        <w:t>海南省民族技工学校</w:t>
      </w:r>
      <w:r>
        <w:rPr>
          <w:rFonts w:hint="eastAsia" w:ascii="仿宋_GB2312" w:hAnsi="黑体" w:eastAsia="仿宋_GB2312" w:cs="仿宋_GB2312"/>
          <w:sz w:val="32"/>
          <w:szCs w:val="32"/>
          <w:lang w:val="en-US" w:eastAsia="zh-CN"/>
        </w:rPr>
        <w:t>29</w:t>
      </w:r>
      <w:r>
        <w:rPr>
          <w:rFonts w:hint="eastAsia" w:ascii="仿宋_GB2312" w:hAnsi="黑体" w:eastAsia="仿宋_GB2312" w:cs="仿宋_GB2312"/>
          <w:sz w:val="32"/>
          <w:szCs w:val="32"/>
        </w:rPr>
        <w:t>个项目实行绩效目标管理，涉及一般公共预算</w:t>
      </w:r>
      <w:r>
        <w:rPr>
          <w:rFonts w:hint="eastAsia" w:ascii="仿宋_GB2312" w:hAnsi="黑体" w:eastAsia="仿宋_GB2312" w:cs="仿宋_GB2312"/>
          <w:sz w:val="32"/>
          <w:szCs w:val="32"/>
          <w:lang w:val="en-US" w:eastAsia="zh-CN"/>
        </w:rPr>
        <w:t>8899.85</w:t>
      </w:r>
      <w:r>
        <w:rPr>
          <w:rFonts w:hint="eastAsia" w:ascii="仿宋_GB2312" w:hAnsi="黑体" w:eastAsia="仿宋_GB2312"/>
          <w:sz w:val="32"/>
          <w:szCs w:val="32"/>
        </w:rPr>
        <w:t>万元、政府性基金</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ind w:firstLine="640" w:firstLineChars="200"/>
        <w:rPr>
          <w:rFonts w:hint="eastAsia" w:ascii="仿宋_GB2312" w:hAnsi="黑体" w:eastAsia="仿宋_GB2312"/>
          <w:sz w:val="32"/>
          <w:szCs w:val="32"/>
          <w:u w:val="single"/>
          <w:lang w:eastAsia="zh-CN"/>
        </w:rPr>
      </w:pPr>
      <w:r>
        <w:rPr>
          <w:rFonts w:hint="eastAsia" w:ascii="仿宋_GB2312" w:hAnsi="黑体" w:eastAsia="仿宋_GB2312"/>
          <w:sz w:val="32"/>
          <w:szCs w:val="32"/>
          <w:u w:val="single"/>
          <w:lang w:eastAsia="zh-CN"/>
        </w:rPr>
        <w:t>其中，重点项目预算绩效情况：</w:t>
      </w:r>
    </w:p>
    <w:p>
      <w:pPr>
        <w:ind w:firstLine="640" w:firstLineChars="200"/>
        <w:rPr>
          <w:rFonts w:hint="eastAsia" w:ascii="仿宋_GB2312" w:hAnsi="黑体" w:eastAsia="仿宋_GB2312" w:cs="仿宋_GB2312"/>
          <w:sz w:val="32"/>
          <w:szCs w:val="32"/>
          <w:u w:val="single"/>
          <w:lang w:eastAsia="zh-CN"/>
        </w:rPr>
      </w:pPr>
      <w:r>
        <w:rPr>
          <w:rFonts w:hint="eastAsia" w:ascii="仿宋_GB2312" w:hAnsi="黑体" w:eastAsia="仿宋_GB2312"/>
          <w:sz w:val="32"/>
          <w:szCs w:val="32"/>
          <w:u w:val="single"/>
          <w:lang w:val="en-US" w:eastAsia="zh-CN"/>
        </w:rPr>
        <w:t>1.</w:t>
      </w:r>
      <w:r>
        <w:rPr>
          <w:rFonts w:hint="eastAsia" w:ascii="仿宋_GB2312" w:hAnsi="黑体" w:eastAsia="仿宋_GB2312" w:cs="仿宋_GB2312"/>
          <w:sz w:val="32"/>
          <w:szCs w:val="32"/>
          <w:u w:val="single"/>
          <w:lang w:eastAsia="zh-CN"/>
        </w:rPr>
        <w:t>海南省民族技工学校</w:t>
      </w:r>
      <w:r>
        <w:rPr>
          <w:rFonts w:hint="eastAsia" w:ascii="仿宋_GB2312" w:hAnsi="黑体" w:eastAsia="仿宋_GB2312" w:cs="仿宋_GB2312"/>
          <w:sz w:val="32"/>
          <w:szCs w:val="32"/>
          <w:u w:val="single"/>
          <w:lang w:val="en-US" w:eastAsia="zh-CN"/>
        </w:rPr>
        <w:t>教学综合楼建设</w:t>
      </w:r>
      <w:r>
        <w:rPr>
          <w:rFonts w:hint="eastAsia" w:ascii="仿宋_GB2312" w:hAnsi="黑体" w:eastAsia="仿宋_GB2312" w:cs="仿宋_GB2312"/>
          <w:sz w:val="32"/>
          <w:szCs w:val="32"/>
          <w:u w:val="single"/>
          <w:lang w:eastAsia="zh-CN"/>
        </w:rPr>
        <w:t>项目，预算安排</w:t>
      </w:r>
      <w:r>
        <w:rPr>
          <w:rFonts w:hint="eastAsia" w:ascii="仿宋_GB2312" w:hAnsi="黑体" w:eastAsia="仿宋_GB2312" w:cs="仿宋_GB2312"/>
          <w:sz w:val="32"/>
          <w:szCs w:val="32"/>
          <w:u w:val="single"/>
          <w:lang w:val="en-US" w:eastAsia="zh-CN"/>
        </w:rPr>
        <w:t>1196.42</w:t>
      </w:r>
      <w:r>
        <w:rPr>
          <w:rFonts w:hint="eastAsia" w:ascii="仿宋_GB2312" w:hAnsi="黑体" w:eastAsia="仿宋_GB2312" w:cs="仿宋_GB2312"/>
          <w:sz w:val="32"/>
          <w:szCs w:val="32"/>
          <w:u w:val="single"/>
          <w:lang w:eastAsia="zh-CN"/>
        </w:rPr>
        <w:t>万元，主要用于要设置教学实训、教学辅助等功能用房，同时拆除一栋危旧教学楼，以及配套建设给排水、电气、消防、绿化等室外工程，购置设备等项目建成后可满足1000名学生教学用途，并完善老师办公地点，绩效目标是</w:t>
      </w:r>
      <w:r>
        <w:rPr>
          <w:rFonts w:hint="eastAsia" w:ascii="仿宋_GB2312" w:hAnsi="黑体" w:eastAsia="仿宋_GB2312" w:cs="仿宋_GB2312"/>
          <w:sz w:val="32"/>
          <w:szCs w:val="32"/>
          <w:u w:val="single"/>
          <w:lang w:val="en-US" w:eastAsia="zh-CN"/>
        </w:rPr>
        <w:t>改善现有办学条件的需要，为学生和教师办公提供更好的教育环境</w:t>
      </w:r>
      <w:r>
        <w:rPr>
          <w:rFonts w:hint="eastAsia" w:ascii="仿宋_GB2312" w:hAnsi="黑体" w:eastAsia="仿宋_GB2312" w:cs="仿宋_GB2312"/>
          <w:sz w:val="32"/>
          <w:szCs w:val="32"/>
          <w:u w:val="single"/>
          <w:lang w:eastAsia="zh-CN"/>
        </w:rPr>
        <w:t>。</w:t>
      </w:r>
    </w:p>
    <w:p>
      <w:pPr>
        <w:ind w:firstLine="640" w:firstLineChars="200"/>
        <w:rPr>
          <w:rFonts w:hint="default" w:ascii="仿宋_GB2312" w:hAnsi="黑体" w:eastAsia="仿宋_GB2312" w:cs="仿宋_GB2312"/>
          <w:sz w:val="32"/>
          <w:szCs w:val="32"/>
          <w:u w:val="single"/>
          <w:lang w:val="en-US" w:eastAsia="zh-CN"/>
        </w:rPr>
      </w:pPr>
      <w:r>
        <w:rPr>
          <w:rFonts w:hint="eastAsia" w:ascii="仿宋_GB2312" w:hAnsi="黑体" w:eastAsia="仿宋_GB2312" w:cs="仿宋_GB2312"/>
          <w:sz w:val="32"/>
          <w:szCs w:val="32"/>
          <w:u w:val="single"/>
          <w:lang w:val="en-US" w:eastAsia="zh-CN"/>
        </w:rPr>
        <w:t>2.海南省民族技工学校(老校区) 综合教学楼、学生宿舍楼、食堂楼等维修改造工程项目</w:t>
      </w:r>
      <w:r>
        <w:rPr>
          <w:rFonts w:hint="eastAsia" w:ascii="仿宋_GB2312" w:hAnsi="黑体" w:eastAsia="仿宋_GB2312" w:cs="仿宋_GB2312"/>
          <w:sz w:val="32"/>
          <w:szCs w:val="32"/>
          <w:u w:val="single"/>
          <w:lang w:eastAsia="zh-CN"/>
        </w:rPr>
        <w:t>，预算安排</w:t>
      </w:r>
      <w:r>
        <w:rPr>
          <w:rFonts w:hint="eastAsia" w:ascii="仿宋_GB2312" w:hAnsi="黑体" w:eastAsia="仿宋_GB2312" w:cs="仿宋_GB2312"/>
          <w:sz w:val="32"/>
          <w:szCs w:val="32"/>
          <w:u w:val="single"/>
          <w:lang w:val="en-US" w:eastAsia="zh-CN"/>
        </w:rPr>
        <w:t>1286.14</w:t>
      </w:r>
      <w:r>
        <w:rPr>
          <w:rFonts w:hint="eastAsia" w:ascii="仿宋_GB2312" w:hAnsi="黑体" w:eastAsia="仿宋_GB2312" w:cs="仿宋_GB2312"/>
          <w:sz w:val="32"/>
          <w:szCs w:val="32"/>
          <w:u w:val="single"/>
          <w:lang w:eastAsia="zh-CN"/>
        </w:rPr>
        <w:t>万元，主要用于学生教学用，绩效目标是</w:t>
      </w:r>
      <w:r>
        <w:rPr>
          <w:rFonts w:hint="eastAsia" w:ascii="仿宋_GB2312" w:hAnsi="黑体" w:eastAsia="仿宋_GB2312" w:cs="仿宋_GB2312"/>
          <w:sz w:val="32"/>
          <w:szCs w:val="32"/>
          <w:u w:val="single"/>
          <w:lang w:val="en-US" w:eastAsia="zh-CN"/>
        </w:rPr>
        <w:t>改善现有办学条件的需要，为学生和教师办公提供更好的教育环境，最大限度提高资源的利用率，充实丰富我校的教育资源，提高教学质量。</w:t>
      </w:r>
    </w:p>
    <w:p>
      <w:pPr>
        <w:ind w:firstLine="640" w:firstLineChars="200"/>
        <w:rPr>
          <w:rFonts w:hint="eastAsia" w:ascii="仿宋_GB2312" w:hAnsi="黑体" w:eastAsia="仿宋_GB2312" w:cs="仿宋_GB2312"/>
          <w:sz w:val="32"/>
          <w:szCs w:val="32"/>
          <w:u w:val="single"/>
          <w:lang w:val="en-US" w:eastAsia="zh-CN"/>
        </w:rPr>
      </w:pPr>
      <w:r>
        <w:rPr>
          <w:rFonts w:hint="eastAsia" w:ascii="仿宋_GB2312" w:hAnsi="黑体" w:eastAsia="仿宋_GB2312" w:cs="仿宋_GB2312"/>
          <w:sz w:val="32"/>
          <w:szCs w:val="32"/>
          <w:u w:val="single"/>
          <w:lang w:val="en-US" w:eastAsia="zh-CN"/>
        </w:rPr>
        <w:t>3.海南省民族技工学校美容美发实训室配套设施采购项目，预算安排346.4万元，主要用于美容美发实训室配套设施采购等。绩效目标是为了满足美容与形象设计专业发展规划和高技能人才的技能需求，以及满足美容与形象设计专业一体化教学需要，做到实用性与仿真性兼备的现代化一流教学实训基地，进一步完善相关的实训室设备建设。</w:t>
      </w:r>
    </w:p>
    <w:p>
      <w:pPr>
        <w:ind w:firstLine="640" w:firstLineChars="200"/>
        <w:rPr>
          <w:rFonts w:hint="eastAsia" w:ascii="仿宋_GB2312" w:hAnsi="黑体" w:eastAsia="仿宋_GB2312" w:cs="仿宋_GB2312"/>
          <w:sz w:val="32"/>
          <w:szCs w:val="32"/>
          <w:u w:val="single"/>
          <w:lang w:val="en-US" w:eastAsia="zh-CN"/>
        </w:rPr>
      </w:pPr>
      <w:r>
        <w:rPr>
          <w:rFonts w:hint="eastAsia" w:ascii="仿宋_GB2312" w:hAnsi="黑体" w:eastAsia="仿宋_GB2312" w:cs="仿宋_GB2312"/>
          <w:sz w:val="32"/>
          <w:szCs w:val="32"/>
          <w:u w:val="single"/>
          <w:lang w:val="en-US" w:eastAsia="zh-CN"/>
        </w:rPr>
        <w:t>4.海南省民族技工学校移动课业设备设施采购项目，预算安排235.31万元，主要用于教师上课用的移动电脑、投影仪等。</w:t>
      </w:r>
      <w:r>
        <w:rPr>
          <w:rFonts w:hint="eastAsia" w:ascii="仿宋_GB2312" w:hAnsi="黑体" w:eastAsia="仿宋_GB2312" w:cs="仿宋_GB2312"/>
          <w:sz w:val="32"/>
          <w:szCs w:val="32"/>
          <w:u w:val="single"/>
          <w:lang w:eastAsia="zh-CN"/>
        </w:rPr>
        <w:t>绩效目标是</w:t>
      </w:r>
      <w:r>
        <w:rPr>
          <w:rFonts w:hint="eastAsia" w:ascii="仿宋_GB2312" w:hAnsi="黑体" w:eastAsia="仿宋_GB2312" w:cs="仿宋_GB2312"/>
          <w:sz w:val="32"/>
          <w:szCs w:val="32"/>
          <w:u w:val="single"/>
          <w:lang w:val="en-US" w:eastAsia="zh-CN"/>
        </w:rPr>
        <w:t>改善现有办学条件的需要，为学生和教师办公提供更好的教育环境，最大限度提高资源的利用率，充实丰富我校的教育资源，提高教学质量。</w:t>
      </w:r>
    </w:p>
    <w:p>
      <w:pPr>
        <w:ind w:firstLine="640" w:firstLineChars="200"/>
        <w:rPr>
          <w:rFonts w:hint="default" w:ascii="仿宋_GB2312" w:hAnsi="黑体" w:eastAsia="仿宋_GB2312" w:cs="仿宋_GB2312"/>
          <w:sz w:val="32"/>
          <w:szCs w:val="32"/>
          <w:u w:val="single"/>
          <w:lang w:val="en-US" w:eastAsia="zh-CN"/>
        </w:rPr>
      </w:pPr>
      <w:r>
        <w:rPr>
          <w:rFonts w:hint="eastAsia" w:ascii="仿宋_GB2312" w:hAnsi="黑体" w:eastAsia="仿宋_GB2312" w:cs="仿宋_GB2312"/>
          <w:sz w:val="32"/>
          <w:szCs w:val="32"/>
          <w:u w:val="single"/>
          <w:lang w:val="en-US" w:eastAsia="zh-CN"/>
        </w:rPr>
        <w:t>5.海南省民族技工学校民族食品加工实训室配套设施采购项目，预算安排235.20万元，主要用于民族食品加工实训室配套设施采购（酿酒加工配套设备、鱼茶加工配套设备、茶叶制作配套设备、耗材设备安装调试等）。</w:t>
      </w:r>
      <w:r>
        <w:rPr>
          <w:rFonts w:hint="eastAsia" w:ascii="仿宋_GB2312" w:hAnsi="黑体" w:eastAsia="仿宋_GB2312" w:cs="仿宋_GB2312"/>
          <w:sz w:val="32"/>
          <w:szCs w:val="32"/>
          <w:u w:val="single"/>
          <w:lang w:eastAsia="zh-CN"/>
        </w:rPr>
        <w:t>绩效目标</w:t>
      </w:r>
      <w:r>
        <w:rPr>
          <w:rFonts w:hint="eastAsia" w:ascii="仿宋_GB2312" w:hAnsi="黑体" w:eastAsia="仿宋_GB2312" w:cs="仿宋_GB2312"/>
          <w:sz w:val="32"/>
          <w:szCs w:val="32"/>
          <w:u w:val="single"/>
          <w:lang w:val="en-US" w:eastAsia="zh-CN"/>
        </w:rPr>
        <w:t>是为了满足正常的食品加工一体化教学需求，完善我校食品加工专业的教学条件。</w:t>
      </w:r>
    </w:p>
    <w:p>
      <w:pPr>
        <w:jc w:val="center"/>
        <w:rPr>
          <w:rFonts w:ascii="黑体" w:hAnsi="黑体" w:eastAsia="黑体"/>
          <w:sz w:val="32"/>
          <w:szCs w:val="32"/>
        </w:rPr>
      </w:pPr>
    </w:p>
    <w:p>
      <w:pPr>
        <w:jc w:val="left"/>
        <w:rPr>
          <w:rFonts w:ascii="仿宋_GB2312" w:hAnsi="宋体" w:eastAsia="仿宋_GB2312" w:cs="宋体"/>
          <w:color w:val="000000"/>
          <w:kern w:val="0"/>
          <w:sz w:val="32"/>
          <w:szCs w:val="30"/>
        </w:rPr>
      </w:pPr>
    </w:p>
    <w:p>
      <w:pPr>
        <w:jc w:val="center"/>
        <w:rPr>
          <w:rFonts w:ascii="黑体" w:hAnsi="黑体" w:eastAsia="黑体"/>
          <w:b/>
          <w:sz w:val="32"/>
          <w:szCs w:val="32"/>
        </w:rPr>
      </w:pPr>
      <w:r>
        <w:rPr>
          <w:rFonts w:hint="eastAsia" w:ascii="黑体" w:hAnsi="黑体" w:eastAsia="黑体"/>
          <w:b/>
          <w:sz w:val="32"/>
          <w:szCs w:val="32"/>
        </w:rPr>
        <w:t>第四部分  名词解释</w:t>
      </w:r>
    </w:p>
    <w:p>
      <w:pPr>
        <w:ind w:firstLine="640" w:firstLineChars="200"/>
        <w:jc w:val="left"/>
        <w:rPr>
          <w:rFonts w:ascii="仿宋_GB2312" w:eastAsia="仿宋_GB2312" w:cs="宋体"/>
          <w:bCs/>
          <w:color w:val="000000"/>
          <w:kern w:val="0"/>
          <w:sz w:val="32"/>
          <w:szCs w:val="32"/>
          <w:lang w:val="zh-CN"/>
        </w:rPr>
      </w:pP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二、一般公共预算拨款收入：指用于反映税收收入、专项收入、行政事业性收费收入、罚没收入、国有资源（资产）有偿使用收入、政府住房基金收入、捐赠收入等财政收入。</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三、政府性基金预算拨款收入：指是用于反映政府为支持某项事业发展或特定基础设施建设，依法依规向公民、法人和其他组织征收的以及出让土地、发行彩票等方式取得的具有专门用途的资金</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四、事业收入：指用于反映事业单位开展专业业务活动及辅助活动所取得的收入。 </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五、事业单位经营收入：指用于反映事业单位在专业活动及辅助活动之外开展非独立核算经营活动取得的收入。</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六、其他收入：指除上述“财政拨款收入”“事业收入”“经营收入”等以外的收入。</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七、上年结转：指以前年度尚未完成、结转到本年按有关规定继续使用的资金。</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八、基本支出：指行政事业单位用于为保障其机构正常运转、完成日常工作任务而发生的人员支出和公用支出。</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九、工资福利支出：反映单位开支的在职职工和编制外长期聘用人员的各类劳动报酬，以及为上述人员缴纳的各项社会保险费等。</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十二、项目支出：指各部门、各单位为完成其特定的工作任务和事业发展目标所发生的支出。</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ind w:firstLine="640" w:firstLineChars="200"/>
        <w:rPr>
          <w:rFonts w:ascii="仿宋_GB2312" w:hAnsi="黑体" w:eastAsia="仿宋_GB2312" w:cs="仿宋_GB2312"/>
          <w:sz w:val="32"/>
          <w:szCs w:val="32"/>
        </w:rPr>
      </w:pPr>
    </w:p>
    <w:p>
      <w:pPr>
        <w:ind w:firstLine="640" w:firstLineChars="200"/>
        <w:jc w:val="left"/>
        <w:rPr>
          <w:rFonts w:ascii="仿宋_GB2312" w:hAnsi="黑体" w:eastAsia="仿宋_GB2312" w:cs="仿宋_GB2312"/>
          <w:sz w:val="32"/>
          <w:szCs w:val="32"/>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FA7D204"/>
    <w:multiLevelType w:val="singleLevel"/>
    <w:tmpl w:val="7FA7D204"/>
    <w:lvl w:ilvl="0" w:tentative="0">
      <w:start w:val="1"/>
      <w:numFmt w:val="chineseCounting"/>
      <w:suff w:val="nothing"/>
      <w:lvlText w:val="%1、"/>
      <w:lvlJc w:val="left"/>
      <w:rPr>
        <w:rFonts w:hint="eastAsia"/>
      </w:r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1B0EF9"/>
    <w:rsid w:val="0046593A"/>
    <w:rsid w:val="005321E2"/>
    <w:rsid w:val="005712F7"/>
    <w:rsid w:val="009269A2"/>
    <w:rsid w:val="01195121"/>
    <w:rsid w:val="01D4295F"/>
    <w:rsid w:val="02442819"/>
    <w:rsid w:val="02B067B9"/>
    <w:rsid w:val="03475A96"/>
    <w:rsid w:val="038E1A58"/>
    <w:rsid w:val="043A01E5"/>
    <w:rsid w:val="04DD5592"/>
    <w:rsid w:val="04DD7CFA"/>
    <w:rsid w:val="050B2405"/>
    <w:rsid w:val="05A42E6C"/>
    <w:rsid w:val="05C57C0B"/>
    <w:rsid w:val="05EA6938"/>
    <w:rsid w:val="06C77B7F"/>
    <w:rsid w:val="07691760"/>
    <w:rsid w:val="07B9357F"/>
    <w:rsid w:val="07C30C69"/>
    <w:rsid w:val="09061566"/>
    <w:rsid w:val="095903CC"/>
    <w:rsid w:val="0B0D56AA"/>
    <w:rsid w:val="0B5636F3"/>
    <w:rsid w:val="0C0A2D9D"/>
    <w:rsid w:val="0C610D37"/>
    <w:rsid w:val="0C8036EA"/>
    <w:rsid w:val="0D7D21FD"/>
    <w:rsid w:val="0E5931B8"/>
    <w:rsid w:val="0E7353D6"/>
    <w:rsid w:val="0EA7554C"/>
    <w:rsid w:val="0ECC3103"/>
    <w:rsid w:val="0EFE5739"/>
    <w:rsid w:val="100D127B"/>
    <w:rsid w:val="108170A2"/>
    <w:rsid w:val="11222081"/>
    <w:rsid w:val="11A822C6"/>
    <w:rsid w:val="11B611EB"/>
    <w:rsid w:val="12436715"/>
    <w:rsid w:val="12E7555A"/>
    <w:rsid w:val="1350034C"/>
    <w:rsid w:val="138B5CFC"/>
    <w:rsid w:val="13984AC1"/>
    <w:rsid w:val="141D66DC"/>
    <w:rsid w:val="14332ADF"/>
    <w:rsid w:val="15D13CC6"/>
    <w:rsid w:val="16567211"/>
    <w:rsid w:val="168A3E68"/>
    <w:rsid w:val="1731763D"/>
    <w:rsid w:val="17BE13E3"/>
    <w:rsid w:val="17C561EF"/>
    <w:rsid w:val="19287B0E"/>
    <w:rsid w:val="19353964"/>
    <w:rsid w:val="19B533C6"/>
    <w:rsid w:val="1A156547"/>
    <w:rsid w:val="1AD517B7"/>
    <w:rsid w:val="1BDB74F8"/>
    <w:rsid w:val="1C266AB0"/>
    <w:rsid w:val="1C2C2E0B"/>
    <w:rsid w:val="1C443FBF"/>
    <w:rsid w:val="1CDF1E37"/>
    <w:rsid w:val="1D214727"/>
    <w:rsid w:val="1E1C7453"/>
    <w:rsid w:val="1F0B32E1"/>
    <w:rsid w:val="1F1F71FB"/>
    <w:rsid w:val="1FEB0C35"/>
    <w:rsid w:val="204B4290"/>
    <w:rsid w:val="209003C2"/>
    <w:rsid w:val="21006DA6"/>
    <w:rsid w:val="221A1260"/>
    <w:rsid w:val="22432E0F"/>
    <w:rsid w:val="22672183"/>
    <w:rsid w:val="226C1FA0"/>
    <w:rsid w:val="23311EC9"/>
    <w:rsid w:val="23956223"/>
    <w:rsid w:val="24B108F5"/>
    <w:rsid w:val="24C7070F"/>
    <w:rsid w:val="2561162E"/>
    <w:rsid w:val="25867EF4"/>
    <w:rsid w:val="2714077C"/>
    <w:rsid w:val="28C35888"/>
    <w:rsid w:val="2AB92B27"/>
    <w:rsid w:val="2B8D1EB8"/>
    <w:rsid w:val="2B9B4DD4"/>
    <w:rsid w:val="2D7F496C"/>
    <w:rsid w:val="2E666ED0"/>
    <w:rsid w:val="2F234E71"/>
    <w:rsid w:val="2F2C09A5"/>
    <w:rsid w:val="2F347BE9"/>
    <w:rsid w:val="30A62CD3"/>
    <w:rsid w:val="30B73E43"/>
    <w:rsid w:val="31E4443E"/>
    <w:rsid w:val="31F155FE"/>
    <w:rsid w:val="32960F42"/>
    <w:rsid w:val="32D869E9"/>
    <w:rsid w:val="34A464B7"/>
    <w:rsid w:val="351E6F5E"/>
    <w:rsid w:val="352D1BB9"/>
    <w:rsid w:val="35EF6E4D"/>
    <w:rsid w:val="36060531"/>
    <w:rsid w:val="36D134DD"/>
    <w:rsid w:val="36EB1B75"/>
    <w:rsid w:val="36EF068A"/>
    <w:rsid w:val="37721846"/>
    <w:rsid w:val="38103520"/>
    <w:rsid w:val="38587814"/>
    <w:rsid w:val="38593621"/>
    <w:rsid w:val="386C6674"/>
    <w:rsid w:val="387B47CC"/>
    <w:rsid w:val="38F47E35"/>
    <w:rsid w:val="39AA6D6B"/>
    <w:rsid w:val="39BD09F4"/>
    <w:rsid w:val="3B1C6118"/>
    <w:rsid w:val="3BFF1D68"/>
    <w:rsid w:val="3C29189D"/>
    <w:rsid w:val="3C850B8E"/>
    <w:rsid w:val="3C875965"/>
    <w:rsid w:val="3CDF2016"/>
    <w:rsid w:val="3DCB0550"/>
    <w:rsid w:val="3DF4203E"/>
    <w:rsid w:val="3E627A5D"/>
    <w:rsid w:val="3E9A01F4"/>
    <w:rsid w:val="3F3A74A6"/>
    <w:rsid w:val="408A2D31"/>
    <w:rsid w:val="411B01A5"/>
    <w:rsid w:val="41560B72"/>
    <w:rsid w:val="416A71A3"/>
    <w:rsid w:val="41B77B90"/>
    <w:rsid w:val="41DC40C3"/>
    <w:rsid w:val="428E3474"/>
    <w:rsid w:val="42AA5FDC"/>
    <w:rsid w:val="43625DD6"/>
    <w:rsid w:val="437F6DE3"/>
    <w:rsid w:val="44A46D96"/>
    <w:rsid w:val="44B022C6"/>
    <w:rsid w:val="4565673D"/>
    <w:rsid w:val="45790C4D"/>
    <w:rsid w:val="459531E3"/>
    <w:rsid w:val="459C2437"/>
    <w:rsid w:val="461C5F1F"/>
    <w:rsid w:val="464D742C"/>
    <w:rsid w:val="46F4703E"/>
    <w:rsid w:val="471B0EF9"/>
    <w:rsid w:val="471D4AE5"/>
    <w:rsid w:val="477949AD"/>
    <w:rsid w:val="47B55E77"/>
    <w:rsid w:val="47BD351E"/>
    <w:rsid w:val="49A040FF"/>
    <w:rsid w:val="49C621DE"/>
    <w:rsid w:val="49CB7DD7"/>
    <w:rsid w:val="4A0100B4"/>
    <w:rsid w:val="4A334488"/>
    <w:rsid w:val="4B1420FC"/>
    <w:rsid w:val="4C0F6099"/>
    <w:rsid w:val="4C380484"/>
    <w:rsid w:val="4C7233BF"/>
    <w:rsid w:val="4CD4127A"/>
    <w:rsid w:val="4DCA1035"/>
    <w:rsid w:val="4E14317B"/>
    <w:rsid w:val="4E6D1482"/>
    <w:rsid w:val="4EC319A6"/>
    <w:rsid w:val="4F122D4E"/>
    <w:rsid w:val="4F960361"/>
    <w:rsid w:val="505D5969"/>
    <w:rsid w:val="51517557"/>
    <w:rsid w:val="51796F5C"/>
    <w:rsid w:val="55B50D06"/>
    <w:rsid w:val="570E771B"/>
    <w:rsid w:val="57321CB2"/>
    <w:rsid w:val="57EA1516"/>
    <w:rsid w:val="5A5536B8"/>
    <w:rsid w:val="5AB50438"/>
    <w:rsid w:val="5B631C42"/>
    <w:rsid w:val="5B8338EA"/>
    <w:rsid w:val="5B8A11A1"/>
    <w:rsid w:val="5BDC77A4"/>
    <w:rsid w:val="5BFD0F0E"/>
    <w:rsid w:val="5C012D4D"/>
    <w:rsid w:val="5C82077F"/>
    <w:rsid w:val="5CAD23C8"/>
    <w:rsid w:val="5DB951CE"/>
    <w:rsid w:val="5E1D76FF"/>
    <w:rsid w:val="5E236CB2"/>
    <w:rsid w:val="5EAB75EC"/>
    <w:rsid w:val="5F65525D"/>
    <w:rsid w:val="60716BAF"/>
    <w:rsid w:val="61056E3E"/>
    <w:rsid w:val="6160786E"/>
    <w:rsid w:val="61623355"/>
    <w:rsid w:val="6165251C"/>
    <w:rsid w:val="6208709F"/>
    <w:rsid w:val="638F12C7"/>
    <w:rsid w:val="638F45B0"/>
    <w:rsid w:val="63E54AD8"/>
    <w:rsid w:val="649D2F5D"/>
    <w:rsid w:val="64CA2F67"/>
    <w:rsid w:val="64CF07CA"/>
    <w:rsid w:val="655055B2"/>
    <w:rsid w:val="66214B78"/>
    <w:rsid w:val="66337148"/>
    <w:rsid w:val="670816D7"/>
    <w:rsid w:val="67371303"/>
    <w:rsid w:val="67533037"/>
    <w:rsid w:val="6805705C"/>
    <w:rsid w:val="68225143"/>
    <w:rsid w:val="69513DDB"/>
    <w:rsid w:val="696170F9"/>
    <w:rsid w:val="69C9734F"/>
    <w:rsid w:val="6AB4266C"/>
    <w:rsid w:val="6AFB280B"/>
    <w:rsid w:val="6B2F19DF"/>
    <w:rsid w:val="6B7E0E72"/>
    <w:rsid w:val="6BC22954"/>
    <w:rsid w:val="6C92082E"/>
    <w:rsid w:val="6D8A12B0"/>
    <w:rsid w:val="6E4C47B8"/>
    <w:rsid w:val="6EEB082F"/>
    <w:rsid w:val="6EFE6070"/>
    <w:rsid w:val="6F9152E2"/>
    <w:rsid w:val="6FB976D8"/>
    <w:rsid w:val="6FFC6558"/>
    <w:rsid w:val="713C1341"/>
    <w:rsid w:val="715C3909"/>
    <w:rsid w:val="71A13B3F"/>
    <w:rsid w:val="71F432AE"/>
    <w:rsid w:val="721D63D8"/>
    <w:rsid w:val="7233592E"/>
    <w:rsid w:val="73102258"/>
    <w:rsid w:val="73193397"/>
    <w:rsid w:val="73212643"/>
    <w:rsid w:val="734E32F6"/>
    <w:rsid w:val="735B469A"/>
    <w:rsid w:val="73BD4ACA"/>
    <w:rsid w:val="73D06C60"/>
    <w:rsid w:val="743367F7"/>
    <w:rsid w:val="74B14A64"/>
    <w:rsid w:val="750102A0"/>
    <w:rsid w:val="759708BC"/>
    <w:rsid w:val="76BD09B7"/>
    <w:rsid w:val="77274014"/>
    <w:rsid w:val="774D6059"/>
    <w:rsid w:val="776D5F08"/>
    <w:rsid w:val="77BA774F"/>
    <w:rsid w:val="77F4039A"/>
    <w:rsid w:val="788949A4"/>
    <w:rsid w:val="78AF4EA0"/>
    <w:rsid w:val="79C92109"/>
    <w:rsid w:val="7A925C48"/>
    <w:rsid w:val="7B0867A8"/>
    <w:rsid w:val="7BB3231A"/>
    <w:rsid w:val="7C52276B"/>
    <w:rsid w:val="7C9060C3"/>
    <w:rsid w:val="7CCD2E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2022-02-12T07:15:00Z</dcterms:created>
  <dc:creator>Administrator</dc:creator>
  <cp:lastModifiedBy>Administrator</cp:lastModifiedBy>
  <dcterms:modified xsi:type="dcterms:W3CDTF">2024-02-20T08:55:53Z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9CE06148905B4911B40D82A4CD6C41B4</vt:lpwstr>
  </property>
</Properties>
</file>