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360" w:lineRule="auto"/>
        <w:ind w:left="278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44"/>
          <w:szCs w:val="44"/>
        </w:rPr>
        <w:t>2025年海南省</w:t>
      </w:r>
      <w:r>
        <w:rPr>
          <w:rFonts w:hint="eastAsia" w:ascii="仿宋_GB2312" w:hAnsi="仿宋_GB2312" w:eastAsia="仿宋_GB2312" w:cs="仿宋_GB2312"/>
          <w:b/>
          <w:bCs/>
          <w:spacing w:val="8"/>
          <w:sz w:val="44"/>
          <w:szCs w:val="44"/>
          <w:lang w:eastAsia="zh-CN"/>
        </w:rPr>
        <w:t>中等职业学校学生职业技能竞赛“植物病虫害防治”</w:t>
      </w:r>
      <w:r>
        <w:rPr>
          <w:rFonts w:hint="eastAsia" w:ascii="仿宋_GB2312" w:hAnsi="仿宋_GB2312" w:eastAsia="仿宋_GB2312" w:cs="仿宋_GB2312"/>
          <w:b/>
          <w:bCs/>
          <w:spacing w:val="8"/>
          <w:sz w:val="44"/>
          <w:szCs w:val="44"/>
        </w:rPr>
        <w:t>赛项规程</w:t>
      </w:r>
    </w:p>
    <w:p>
      <w:pPr>
        <w:pStyle w:val="2"/>
        <w:spacing w:line="251" w:lineRule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before="101" w:line="227" w:lineRule="auto"/>
        <w:ind w:firstLine="590" w:firstLineChars="200"/>
        <w:outlineLvl w:val="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sz w:val="28"/>
          <w:szCs w:val="28"/>
        </w:rPr>
        <w:t>一、赛项信息</w:t>
      </w:r>
    </w:p>
    <w:p>
      <w:pPr>
        <w:spacing w:line="167" w:lineRule="exact"/>
        <w:rPr>
          <w:rFonts w:hint="eastAsia" w:ascii="仿宋_GB2312" w:hAnsi="仿宋_GB2312" w:eastAsia="仿宋_GB2312" w:cs="仿宋_GB2312"/>
        </w:rPr>
      </w:pPr>
    </w:p>
    <w:tbl>
      <w:tblPr>
        <w:tblStyle w:val="7"/>
        <w:tblW w:w="90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558"/>
        <w:gridCol w:w="1800"/>
        <w:gridCol w:w="43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082" w:type="dxa"/>
            <w:gridSpan w:val="4"/>
            <w:vAlign w:val="top"/>
          </w:tcPr>
          <w:p>
            <w:pPr>
              <w:pStyle w:val="8"/>
              <w:spacing w:before="106" w:line="224" w:lineRule="auto"/>
              <w:ind w:left="3995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28"/>
                <w:szCs w:val="28"/>
              </w:rPr>
              <w:t>赛项类别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2" w:type="dxa"/>
            <w:gridSpan w:val="4"/>
            <w:vAlign w:val="top"/>
          </w:tcPr>
          <w:p>
            <w:pPr>
              <w:pStyle w:val="8"/>
              <w:spacing w:before="139" w:line="228" w:lineRule="auto"/>
              <w:ind w:left="215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☐每年赛    □隔年赛</w:t>
            </w:r>
            <w:r>
              <w:rPr>
                <w:rFonts w:hint="eastAsia" w:ascii="仿宋_GB2312" w:hAnsi="仿宋_GB2312" w:eastAsia="仿宋_GB2312" w:cs="仿宋_GB2312"/>
                <w:spacing w:val="3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7"/>
              </w:rPr>
              <w:t>(□单数年/□双数年）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2" w:type="dxa"/>
            <w:gridSpan w:val="4"/>
            <w:vAlign w:val="top"/>
          </w:tcPr>
          <w:p>
            <w:pPr>
              <w:pStyle w:val="8"/>
              <w:spacing w:before="102" w:line="224" w:lineRule="auto"/>
              <w:ind w:left="3995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28"/>
                <w:szCs w:val="28"/>
              </w:rPr>
              <w:t>赛项组别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2" w:type="dxa"/>
            <w:gridSpan w:val="4"/>
            <w:vAlign w:val="top"/>
          </w:tcPr>
          <w:p>
            <w:pPr>
              <w:pStyle w:val="8"/>
              <w:spacing w:before="138" w:line="231" w:lineRule="auto"/>
              <w:ind w:left="27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☐中等职业教育   □高等职业教育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2" w:type="dxa"/>
            <w:gridSpan w:val="4"/>
            <w:vAlign w:val="top"/>
          </w:tcPr>
          <w:p>
            <w:pPr>
              <w:pStyle w:val="8"/>
              <w:spacing w:before="139" w:line="229" w:lineRule="auto"/>
              <w:ind w:left="120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☐学生赛 (☐个人/□团体） □教师赛（试点）</w:t>
            </w:r>
            <w:r>
              <w:rPr>
                <w:rFonts w:hint="eastAsia" w:ascii="仿宋_GB2312" w:hAnsi="仿宋_GB2312" w:eastAsia="仿宋_GB2312" w:cs="仿宋_GB2312"/>
                <w:spacing w:val="3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□师生同赛（试点）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2" w:type="dxa"/>
            <w:gridSpan w:val="4"/>
            <w:vAlign w:val="top"/>
          </w:tcPr>
          <w:p>
            <w:pPr>
              <w:pStyle w:val="8"/>
              <w:spacing w:before="104" w:line="222" w:lineRule="auto"/>
              <w:ind w:left="203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8"/>
                <w:szCs w:val="28"/>
              </w:rPr>
              <w:t>涉及专业大类、专业类、专业及核心课程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8" w:type="dxa"/>
            <w:vAlign w:val="top"/>
          </w:tcPr>
          <w:p>
            <w:pPr>
              <w:pStyle w:val="8"/>
              <w:spacing w:before="36" w:line="208" w:lineRule="auto"/>
              <w:ind w:left="22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专业大类</w:t>
            </w:r>
          </w:p>
        </w:tc>
        <w:tc>
          <w:tcPr>
            <w:tcW w:w="1558" w:type="dxa"/>
            <w:vAlign w:val="top"/>
          </w:tcPr>
          <w:p>
            <w:pPr>
              <w:pStyle w:val="8"/>
              <w:spacing w:before="36" w:line="208" w:lineRule="auto"/>
              <w:ind w:left="43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专业类</w:t>
            </w:r>
          </w:p>
        </w:tc>
        <w:tc>
          <w:tcPr>
            <w:tcW w:w="1800" w:type="dxa"/>
            <w:vAlign w:val="top"/>
          </w:tcPr>
          <w:p>
            <w:pPr>
              <w:pStyle w:val="8"/>
              <w:spacing w:before="36" w:line="208" w:lineRule="auto"/>
              <w:ind w:left="43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专业名称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36" w:line="208" w:lineRule="auto"/>
              <w:ind w:left="194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核心课程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8" w:hRule="atLeast"/>
        </w:trPr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42" w:lineRule="auto"/>
              <w:ind w:left="129" w:right="255" w:hanging="1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61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农林牧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渔大类</w:t>
            </w:r>
          </w:p>
        </w:tc>
        <w:tc>
          <w:tcPr>
            <w:tcW w:w="1558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4" w:lineRule="auto"/>
              <w:ind w:left="11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6101</w:t>
            </w:r>
            <w:r>
              <w:rPr>
                <w:rFonts w:hint="eastAsia" w:ascii="仿宋_GB2312" w:hAnsi="仿宋_GB2312" w:eastAsia="仿宋_GB2312" w:cs="仿宋_GB2312"/>
                <w:spacing w:val="16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农业类</w:t>
            </w:r>
          </w:p>
        </w:tc>
        <w:tc>
          <w:tcPr>
            <w:tcW w:w="1800" w:type="dxa"/>
            <w:vAlign w:val="top"/>
          </w:tcPr>
          <w:p>
            <w:pPr>
              <w:spacing w:line="42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610101</w:t>
            </w:r>
          </w:p>
          <w:p>
            <w:pPr>
              <w:pStyle w:val="8"/>
              <w:spacing w:before="34" w:line="221" w:lineRule="auto"/>
              <w:ind w:left="1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种子生产技术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37"/>
              <w:ind w:left="124" w:right="14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大田作物种子生产技术、园艺作物种子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生产技术、作物病虫害绿色防治技术、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种子加工与贮藏技术、种子检验技术、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种子市场营销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vAlign w:val="top"/>
          </w:tcPr>
          <w:p>
            <w:pPr>
              <w:spacing w:line="47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610102</w:t>
            </w:r>
          </w:p>
          <w:p>
            <w:pPr>
              <w:pStyle w:val="8"/>
              <w:spacing w:before="35" w:line="220" w:lineRule="auto"/>
              <w:ind w:left="12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作物生产技术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35" w:line="233" w:lineRule="auto"/>
              <w:ind w:left="122" w:right="31" w:firstLine="2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</w:rPr>
              <w:t>大田作物生产技术、园艺植物生产技术、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种子种苗生产技术、作物病虫草害防治、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农业机械操作与保养、农产品贮藏与物</w:t>
            </w:r>
            <w:r>
              <w:rPr>
                <w:rFonts w:hint="eastAsia"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流、农产品质量检测、农产品及农资营</w:t>
            </w:r>
            <w:r>
              <w:rPr>
                <w:rFonts w:hint="eastAsia" w:ascii="仿宋_GB2312" w:hAnsi="仿宋_GB2312" w:eastAsia="仿宋_GB2312" w:cs="仿宋_GB2312"/>
              </w:rPr>
              <w:t xml:space="preserve">  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vAlign w:val="top"/>
          </w:tcPr>
          <w:p>
            <w:pPr>
              <w:spacing w:before="287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610104</w:t>
            </w:r>
          </w:p>
          <w:p>
            <w:pPr>
              <w:pStyle w:val="8"/>
              <w:spacing w:before="34" w:line="223" w:lineRule="auto"/>
              <w:ind w:left="19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家庭农场生产</w:t>
            </w:r>
          </w:p>
          <w:p>
            <w:pPr>
              <w:pStyle w:val="8"/>
              <w:spacing w:before="21" w:line="224" w:lineRule="auto"/>
              <w:ind w:left="67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经营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92" w:line="239" w:lineRule="auto"/>
              <w:ind w:left="124" w:right="14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家庭农场创建与管理、农业物资管理、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作物生产与病虫害绿色防治、畜禽养殖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与疾病防治、农业物联网技术应用、农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产品与农资营销、农场财务核算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vAlign w:val="top"/>
          </w:tcPr>
          <w:p>
            <w:pPr>
              <w:spacing w:line="31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610105</w:t>
            </w:r>
          </w:p>
          <w:p>
            <w:pPr>
              <w:pStyle w:val="8"/>
              <w:spacing w:before="35" w:line="222" w:lineRule="auto"/>
              <w:ind w:left="45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园艺技术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37" w:line="231" w:lineRule="auto"/>
              <w:ind w:left="124" w:right="144" w:firstLine="21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园艺作物育苗、果树生产技术、蔬菜生</w:t>
            </w:r>
            <w:r>
              <w:rPr>
                <w:rFonts w:hint="eastAsia" w:ascii="仿宋_GB2312" w:hAnsi="仿宋_GB2312" w:eastAsia="仿宋_GB2312" w:cs="仿宋_GB2312"/>
                <w:spacing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产技术、花卉生产技术、园艺作物病虫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草害防治、园艺机械使用与维护、园艺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产品及农资营销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vAlign w:val="top"/>
          </w:tcPr>
          <w:p>
            <w:pPr>
              <w:spacing w:line="47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610106</w:t>
            </w:r>
          </w:p>
          <w:p>
            <w:pPr>
              <w:pStyle w:val="8"/>
              <w:spacing w:before="34" w:line="221" w:lineRule="auto"/>
              <w:ind w:left="43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植物保护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99" w:line="239" w:lineRule="auto"/>
              <w:ind w:left="122" w:right="144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农作物病害诊断与防治、农作物害虫识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别与防治、农田杂草识别与防除、农药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科学施用技术、植保机械装备使用与保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养、植物检验检疫、农药与农资营销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vAlign w:val="top"/>
          </w:tcPr>
          <w:p>
            <w:pPr>
              <w:spacing w:line="32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610112</w:t>
            </w:r>
          </w:p>
          <w:p>
            <w:pPr>
              <w:pStyle w:val="8"/>
              <w:spacing w:before="34" w:line="224" w:lineRule="auto"/>
              <w:ind w:left="19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设施农业生产</w:t>
            </w:r>
          </w:p>
          <w:p>
            <w:pPr>
              <w:pStyle w:val="8"/>
              <w:spacing w:before="21" w:line="222" w:lineRule="auto"/>
              <w:ind w:left="67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</w:rPr>
              <w:t>技术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98"/>
              <w:ind w:left="121" w:right="144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设施农作物生产技术、设施园艺作物生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产技术、设施作物病虫害防治技术、农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产品贮运与营销、设施建造与维护、农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业设备设施使用与维护</w:t>
            </w:r>
          </w:p>
        </w:tc>
      </w:tr>
    </w:tbl>
    <w:p>
      <w:pPr>
        <w:spacing w:line="91" w:lineRule="auto"/>
        <w:rPr>
          <w:rFonts w:hint="eastAsia" w:ascii="仿宋_GB2312" w:hAnsi="仿宋_GB2312" w:eastAsia="仿宋_GB2312" w:cs="仿宋_GB2312"/>
          <w:sz w:val="2"/>
        </w:rPr>
      </w:pPr>
    </w:p>
    <w:tbl>
      <w:tblPr>
        <w:tblStyle w:val="7"/>
        <w:tblW w:w="90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558"/>
        <w:gridCol w:w="992"/>
        <w:gridCol w:w="808"/>
        <w:gridCol w:w="43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spacing w:before="17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610107</w:t>
            </w:r>
          </w:p>
          <w:p>
            <w:pPr>
              <w:pStyle w:val="8"/>
              <w:spacing w:before="35" w:line="222" w:lineRule="auto"/>
              <w:ind w:left="19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茶叶生产与加</w:t>
            </w:r>
          </w:p>
          <w:p>
            <w:pPr>
              <w:pStyle w:val="8"/>
              <w:spacing w:before="59" w:line="184" w:lineRule="auto"/>
              <w:ind w:left="79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36"/>
              <w:ind w:left="137" w:right="144" w:hanging="16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茶树种植与茶园管护、茶树病虫害绿色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防治、茶叶加工、茶叶电子商务、茶叶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审评、茶艺与茶事服务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spacing w:line="31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610108</w:t>
            </w:r>
          </w:p>
          <w:p>
            <w:pPr>
              <w:pStyle w:val="8"/>
              <w:spacing w:before="35" w:line="220" w:lineRule="auto"/>
              <w:ind w:left="34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中草药栽培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38" w:line="231" w:lineRule="auto"/>
              <w:ind w:left="124" w:right="144" w:firstLine="2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中草药种子生产、中草药种苗生产、中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草药栽培、中草药病虫害防治、中草药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采收与贮藏、现代农业设施设备应用、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中草药营销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spacing w:before="17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610109</w:t>
            </w:r>
          </w:p>
          <w:p>
            <w:pPr>
              <w:pStyle w:val="8"/>
              <w:spacing w:before="35" w:line="220" w:lineRule="auto"/>
              <w:ind w:left="19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烟草栽培与加</w:t>
            </w:r>
          </w:p>
          <w:p>
            <w:pPr>
              <w:pStyle w:val="8"/>
              <w:spacing w:before="62" w:line="184" w:lineRule="auto"/>
              <w:ind w:left="79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37" w:line="239" w:lineRule="auto"/>
              <w:ind w:left="124" w:right="144" w:hanging="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烟草栽培技术、烟叶调制技术、烟叶分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级与收购、烟草病虫草害防治技术、烟</w:t>
            </w:r>
          </w:p>
          <w:p>
            <w:pPr>
              <w:pStyle w:val="8"/>
              <w:spacing w:line="220" w:lineRule="auto"/>
              <w:ind w:left="12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草栽培与加工机械设备应用、烟草营销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spacing w:before="173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610110</w:t>
            </w:r>
          </w:p>
          <w:p>
            <w:pPr>
              <w:pStyle w:val="8"/>
              <w:spacing w:before="35" w:line="220" w:lineRule="auto"/>
              <w:ind w:left="19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饲草栽培与加</w:t>
            </w:r>
          </w:p>
          <w:p>
            <w:pPr>
              <w:pStyle w:val="8"/>
              <w:spacing w:before="62" w:line="184" w:lineRule="auto"/>
              <w:ind w:left="79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30"/>
              <w:ind w:left="122" w:right="144" w:hanging="1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饲草栽培技术、饲草病虫害绿色防治技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术、草地经营与管理、饲草加工与贮藏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技术、饲草产品营销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2" w:lineRule="auto"/>
              <w:ind w:left="11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6102</w:t>
            </w:r>
            <w:r>
              <w:rPr>
                <w:rFonts w:hint="eastAsia" w:ascii="仿宋_GB2312" w:hAnsi="仿宋_GB2312" w:eastAsia="仿宋_GB2312" w:cs="仿宋_GB2312"/>
                <w:spacing w:val="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林业类</w:t>
            </w:r>
          </w:p>
        </w:tc>
        <w:tc>
          <w:tcPr>
            <w:tcW w:w="1800" w:type="dxa"/>
            <w:gridSpan w:val="2"/>
            <w:vAlign w:val="top"/>
          </w:tcPr>
          <w:p>
            <w:pPr>
              <w:spacing w:line="25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610201</w:t>
            </w:r>
          </w:p>
          <w:p>
            <w:pPr>
              <w:pStyle w:val="8"/>
              <w:spacing w:before="35" w:line="222" w:lineRule="auto"/>
              <w:ind w:left="19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林业生产技术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31"/>
              <w:ind w:left="122" w:right="144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林木种苗生产技术、林木栽培与经营技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术、林业有害生物控制技术、森林调查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技术、林业</w:t>
            </w:r>
            <w:r>
              <w:rPr>
                <w:rFonts w:hint="eastAsia" w:ascii="仿宋_GB2312" w:hAnsi="仿宋_GB2312" w:eastAsia="仿宋_GB2312" w:cs="仿宋_GB2312"/>
                <w:spacing w:val="-4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3S</w:t>
            </w:r>
            <w:r>
              <w:rPr>
                <w:rFonts w:hint="eastAsia" w:ascii="仿宋_GB2312" w:hAnsi="仿宋_GB2312" w:eastAsia="仿宋_GB2312" w:cs="仿宋_GB2312"/>
                <w:spacing w:val="15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技术、森林资源管理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spacing w:line="33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610202</w:t>
            </w:r>
          </w:p>
          <w:p>
            <w:pPr>
              <w:pStyle w:val="8"/>
              <w:spacing w:before="35" w:line="222" w:lineRule="auto"/>
              <w:ind w:left="45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园林技术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47" w:line="234" w:lineRule="auto"/>
              <w:ind w:left="124" w:right="144" w:firstLine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园林植物生产、园林植物栽培与养护、</w:t>
            </w:r>
            <w:r>
              <w:rPr>
                <w:rFonts w:hint="eastAsia" w:ascii="仿宋_GB2312" w:hAnsi="仿宋_GB2312" w:eastAsia="仿宋_GB2312" w:cs="仿宋_GB2312"/>
                <w:spacing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园林植物有害生物防治、园林工程施工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图识读、园林机械设备使用与维护、家</w:t>
            </w:r>
            <w:r>
              <w:rPr>
                <w:rFonts w:hint="eastAsia" w:ascii="仿宋_GB2312" w:hAnsi="仿宋_GB2312" w:eastAsia="仿宋_GB2312" w:cs="仿宋_GB2312"/>
                <w:spacing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庭园艺、庭园工程施工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13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spacing w:line="34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610203</w:t>
            </w:r>
          </w:p>
          <w:p>
            <w:pPr>
              <w:pStyle w:val="8"/>
              <w:spacing w:before="35" w:line="222" w:lineRule="auto"/>
              <w:ind w:left="45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园林绿化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60" w:line="235" w:lineRule="auto"/>
              <w:ind w:left="122" w:right="144" w:firstLine="23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园林测量、园林植物种植施工、园林植</w:t>
            </w:r>
            <w:r>
              <w:rPr>
                <w:rFonts w:hint="eastAsia" w:ascii="仿宋_GB2312" w:hAnsi="仿宋_GB2312" w:eastAsia="仿宋_GB2312" w:cs="仿宋_GB2312"/>
                <w:spacing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物室内外应用、园林植物养护管理、园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林植物有害生物防治、园林机械使用与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维护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spacing w:line="32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5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610204</w:t>
            </w:r>
          </w:p>
          <w:p>
            <w:pPr>
              <w:pStyle w:val="8"/>
              <w:spacing w:before="34" w:line="221" w:lineRule="auto"/>
              <w:ind w:left="19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森林资源保护</w:t>
            </w:r>
          </w:p>
          <w:p>
            <w:pPr>
              <w:pStyle w:val="8"/>
              <w:spacing w:before="24" w:line="224" w:lineRule="auto"/>
              <w:ind w:left="56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</w:rPr>
              <w:t>与管理</w:t>
            </w:r>
          </w:p>
        </w:tc>
        <w:tc>
          <w:tcPr>
            <w:tcW w:w="4336" w:type="dxa"/>
            <w:vAlign w:val="top"/>
          </w:tcPr>
          <w:p>
            <w:pPr>
              <w:pStyle w:val="8"/>
              <w:spacing w:before="198" w:line="239" w:lineRule="auto"/>
              <w:ind w:left="122" w:right="14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林业害虫监测与防治、林木病害监测与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防治、林业有害植物与有害动物监测防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治、野生动植物资源保护、森林防火、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林业法规与行政执法、森林巡护工作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3" w:hRule="atLeast"/>
        </w:trPr>
        <w:tc>
          <w:tcPr>
            <w:tcW w:w="9082" w:type="dxa"/>
            <w:gridSpan w:val="5"/>
            <w:vAlign w:val="top"/>
          </w:tcPr>
          <w:p>
            <w:pPr>
              <w:spacing w:line="25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91" w:line="205" w:lineRule="auto"/>
              <w:ind w:left="189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8"/>
                <w:szCs w:val="28"/>
              </w:rPr>
              <w:t>对接产业行业、对应岗位</w:t>
            </w: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（群）及核心能力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8" w:type="dxa"/>
            <w:vAlign w:val="top"/>
          </w:tcPr>
          <w:p>
            <w:pPr>
              <w:pStyle w:val="8"/>
              <w:spacing w:before="39" w:line="206" w:lineRule="auto"/>
              <w:ind w:left="22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产业行业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8"/>
              <w:spacing w:before="39" w:line="206" w:lineRule="auto"/>
              <w:ind w:left="71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岗位（群）</w:t>
            </w:r>
          </w:p>
        </w:tc>
        <w:tc>
          <w:tcPr>
            <w:tcW w:w="5144" w:type="dxa"/>
            <w:gridSpan w:val="2"/>
            <w:vAlign w:val="top"/>
          </w:tcPr>
          <w:p>
            <w:pPr>
              <w:pStyle w:val="8"/>
              <w:spacing w:before="39" w:line="206" w:lineRule="auto"/>
              <w:ind w:left="234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核心能力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4" w:lineRule="auto"/>
              <w:ind w:left="46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</w:rPr>
              <w:t>农业</w:t>
            </w:r>
          </w:p>
        </w:tc>
        <w:tc>
          <w:tcPr>
            <w:tcW w:w="255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4" w:lineRule="auto"/>
              <w:ind w:left="80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农业生产</w:t>
            </w:r>
          </w:p>
        </w:tc>
        <w:tc>
          <w:tcPr>
            <w:tcW w:w="5144" w:type="dxa"/>
            <w:gridSpan w:val="2"/>
            <w:vAlign w:val="top"/>
          </w:tcPr>
          <w:p>
            <w:pPr>
              <w:pStyle w:val="8"/>
              <w:spacing w:before="43" w:line="227" w:lineRule="auto"/>
              <w:ind w:left="125" w:right="108" w:firstLine="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1.具有熟悉主要农作物当地常见品种生长特性</w:t>
            </w:r>
            <w:r>
              <w:rPr>
                <w:rFonts w:hint="eastAsia" w:ascii="仿宋_GB2312" w:hAnsi="仿宋_GB2312" w:eastAsia="仿宋_GB2312" w:cs="仿宋_GB2312"/>
                <w:spacing w:val="6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,</w:t>
            </w:r>
            <w:r>
              <w:rPr>
                <w:rFonts w:hint="eastAsia" w:ascii="仿宋_GB2312" w:hAnsi="仿宋_GB2312" w:eastAsia="仿宋_GB2312" w:cs="仿宋_GB2312"/>
                <w:spacing w:val="-3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并利用农业机械等技术手段进行环境调控的能</w:t>
            </w:r>
            <w:r>
              <w:rPr>
                <w:rFonts w:hint="eastAsia" w:ascii="仿宋_GB2312" w:hAnsi="仿宋_GB2312" w:eastAsia="仿宋_GB2312" w:cs="仿宋_GB2312"/>
              </w:rPr>
              <w:t xml:space="preserve"> 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gridSpan w:val="2"/>
            <w:vAlign w:val="top"/>
          </w:tcPr>
          <w:p>
            <w:pPr>
              <w:pStyle w:val="8"/>
              <w:spacing w:before="300" w:line="241" w:lineRule="auto"/>
              <w:ind w:left="134" w:right="108" w:hanging="2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2.具有识别主要农作物常见病虫草害，掌握其发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6"/>
              </w:rPr>
              <w:t>生规律，</w:t>
            </w:r>
            <w:r>
              <w:rPr>
                <w:rFonts w:hint="eastAsia" w:ascii="仿宋_GB2312" w:hAnsi="仿宋_GB2312" w:eastAsia="仿宋_GB2312" w:cs="仿宋_GB2312"/>
                <w:spacing w:val="6"/>
                <w:sz w:val="20"/>
                <w:szCs w:val="20"/>
              </w:rPr>
              <w:t>并使用正确方法进行综合防治的能力</w:t>
            </w:r>
          </w:p>
        </w:tc>
      </w:tr>
    </w:tbl>
    <w:p>
      <w:pPr>
        <w:pStyle w:val="2"/>
        <w:spacing w:line="166" w:lineRule="exact"/>
        <w:rPr>
          <w:rFonts w:hint="eastAsia" w:ascii="仿宋_GB2312" w:hAnsi="仿宋_GB2312" w:eastAsia="仿宋_GB2312" w:cs="仿宋_GB2312"/>
          <w:sz w:val="14"/>
        </w:rPr>
      </w:pPr>
    </w:p>
    <w:p>
      <w:pPr>
        <w:spacing w:line="91" w:lineRule="auto"/>
        <w:rPr>
          <w:rFonts w:hint="eastAsia" w:ascii="仿宋_GB2312" w:hAnsi="仿宋_GB2312" w:eastAsia="仿宋_GB2312" w:cs="仿宋_GB2312"/>
          <w:sz w:val="2"/>
        </w:rPr>
      </w:pPr>
    </w:p>
    <w:tbl>
      <w:tblPr>
        <w:tblStyle w:val="7"/>
        <w:tblW w:w="90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2550"/>
        <w:gridCol w:w="51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42" w:line="223" w:lineRule="auto"/>
              <w:ind w:left="121" w:right="293" w:hanging="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3.具有运用现代农业科技知识，进行主要农作</w:t>
            </w:r>
            <w:r>
              <w:rPr>
                <w:rFonts w:hint="eastAsia" w:ascii="仿宋_GB2312" w:hAnsi="仿宋_GB2312" w:eastAsia="仿宋_GB2312" w:cs="仿宋_GB2312"/>
                <w:spacing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物、经济作物生产与管理的能力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45" w:line="241" w:lineRule="auto"/>
              <w:ind w:left="122" w:right="108" w:hanging="1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4.具有使用正确方法进行农产品采收、保鲜、贮</w:t>
            </w:r>
            <w:r>
              <w:rPr>
                <w:rFonts w:hint="eastAsia" w:ascii="仿宋_GB2312" w:hAnsi="仿宋_GB2312" w:eastAsia="仿宋_GB2312" w:cs="仿宋_GB2312"/>
                <w:spacing w:val="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运的能力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80"/>
              <w:ind w:left="124" w:right="293" w:hanging="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5.具有对农业生产资料与农产品进行市场信息</w:t>
            </w:r>
            <w:r>
              <w:rPr>
                <w:rFonts w:hint="eastAsia" w:ascii="仿宋_GB2312" w:hAnsi="仿宋_GB2312" w:eastAsia="仿宋_GB2312" w:cs="仿宋_GB2312"/>
                <w:spacing w:val="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分析、判断及市场营销的能力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32" w:line="222" w:lineRule="auto"/>
              <w:ind w:left="11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6.具有无公害农产品生产、贮运的能力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7" w:line="223" w:lineRule="auto"/>
              <w:ind w:left="135" w:right="293" w:hanging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7.具有适应农业数字化发展需求的基本数字技</w:t>
            </w:r>
            <w:r>
              <w:rPr>
                <w:rFonts w:hint="eastAsia" w:ascii="仿宋_GB2312" w:hAnsi="仿宋_GB2312" w:eastAsia="仿宋_GB2312" w:cs="仿宋_GB2312"/>
                <w:spacing w:val="1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能和信息技术能力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0" w:line="222" w:lineRule="auto"/>
              <w:ind w:left="1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8.具有终身学习和可持续发展的能力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8"/>
              <w:spacing w:before="194" w:line="222" w:lineRule="auto"/>
              <w:ind w:left="56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农业技术指导</w:t>
            </w:r>
          </w:p>
        </w:tc>
        <w:tc>
          <w:tcPr>
            <w:tcW w:w="5144" w:type="dxa"/>
            <w:vAlign w:val="top"/>
          </w:tcPr>
          <w:p>
            <w:pPr>
              <w:pStyle w:val="8"/>
              <w:spacing w:before="41" w:line="222" w:lineRule="auto"/>
              <w:ind w:left="134" w:right="108" w:hanging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</w:rPr>
              <w:t>1.</w:t>
            </w:r>
            <w:r>
              <w:rPr>
                <w:rFonts w:hint="eastAsia" w:ascii="仿宋_GB2312" w:hAnsi="仿宋_GB2312" w:eastAsia="仿宋_GB2312" w:cs="仿宋_GB2312"/>
                <w:spacing w:val="-3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6"/>
              </w:rPr>
              <w:t>具有大田作物和园艺作物高效优质生产能力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生产的能力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8" w:line="223" w:lineRule="auto"/>
              <w:ind w:left="134" w:right="293" w:hanging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2.具有识别田间主要病虫草害并进行综合防治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</w:rPr>
              <w:t>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0" w:line="221" w:lineRule="auto"/>
              <w:ind w:left="11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3.具有现代化农业机械装备使用与维护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的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7" w:line="223" w:lineRule="auto"/>
              <w:ind w:left="121" w:right="96" w:hanging="1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4.具有运用农业物联网技术进行农业生产管理、</w:t>
            </w:r>
            <w:r>
              <w:rPr>
                <w:rFonts w:hint="eastAsia" w:ascii="仿宋_GB2312" w:hAnsi="仿宋_GB2312" w:eastAsia="仿宋_GB2312" w:cs="仿宋_GB2312"/>
                <w:spacing w:val="1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农产品生产质量控制的能力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3" w:lineRule="auto"/>
              <w:ind w:left="134" w:right="108" w:hanging="1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5.具有现代农业企业经营管理，使用网络技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术销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售农产品的能力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8" w:line="223" w:lineRule="auto"/>
              <w:ind w:left="122" w:right="108" w:hanging="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6.具有推广农业绿色生产、节能减排和农业废弃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物资源化利用的能力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0" w:line="222" w:lineRule="auto"/>
              <w:ind w:left="11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7.具有农业安全生产与自我防护的能力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84" w:line="353" w:lineRule="exact"/>
              <w:ind w:left="1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position w:val="2"/>
              </w:rPr>
              <w:t>8.具有探究</w:t>
            </w:r>
            <w:r>
              <w:rPr>
                <w:rFonts w:hint="eastAsia" w:ascii="仿宋_GB2312" w:hAnsi="仿宋_GB2312" w:eastAsia="仿宋_GB2312" w:cs="仿宋_GB2312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</w:rPr>
              <w:instrText xml:space="preserve"> HYPERLINK "https://www.dxsbb.com/news/list_82.html" </w:instrText>
            </w:r>
            <w:r>
              <w:rPr>
                <w:rFonts w:hint="eastAsia" w:ascii="仿宋_GB2312" w:hAnsi="仿宋_GB2312" w:eastAsia="仿宋_GB2312" w:cs="仿宋_GB2312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pacing w:val="-4"/>
                <w:position w:val="2"/>
              </w:rPr>
              <w:t>学习</w:t>
            </w:r>
            <w:r>
              <w:rPr>
                <w:rFonts w:hint="eastAsia" w:ascii="仿宋_GB2312" w:hAnsi="仿宋_GB2312" w:eastAsia="仿宋_GB2312" w:cs="仿宋_GB2312"/>
                <w:spacing w:val="-4"/>
                <w:position w:val="2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pacing w:val="-4"/>
                <w:position w:val="2"/>
              </w:rPr>
              <w:t>、终身学习和可持续发展的能力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2" w:lineRule="auto"/>
              <w:ind w:left="80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林业生产</w:t>
            </w:r>
          </w:p>
        </w:tc>
        <w:tc>
          <w:tcPr>
            <w:tcW w:w="5144" w:type="dxa"/>
            <w:vAlign w:val="top"/>
          </w:tcPr>
          <w:p>
            <w:pPr>
              <w:pStyle w:val="8"/>
              <w:spacing w:before="37" w:line="223" w:lineRule="auto"/>
              <w:ind w:left="134" w:right="108" w:hanging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1.具有森林植物识别、植物生态环境因子调查的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19" w:line="221" w:lineRule="auto"/>
              <w:ind w:left="11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2.具有基础的种实生产、苗木生产的能力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28" w:right="108" w:hanging="1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3.具有林业病虫害识别、监测以及基本的林业病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虫害防治的能力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27" w:right="108" w:hanging="1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4.具有一定的营造林施工、抚育等林木栽培与经</w:t>
            </w:r>
            <w:r>
              <w:rPr>
                <w:rFonts w:hint="eastAsia" w:ascii="仿宋_GB2312" w:hAnsi="仿宋_GB2312" w:eastAsia="仿宋_GB2312" w:cs="仿宋_GB2312"/>
                <w:spacing w:val="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营的能力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40" w:line="222" w:lineRule="auto"/>
              <w:ind w:left="124" w:right="108" w:hanging="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5.具有地形图识别、标准地调查、抽样调查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等初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步森林调查的能力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35" w:right="293" w:hanging="1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6.具有适应产业数字化发展需求的基本数字技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能，具备初步森林资源调查、管理的能力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24" w:right="108" w:hanging="1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7.具有绿色生产、环境保护、安全生产的基本能</w:t>
            </w:r>
            <w:r>
              <w:rPr>
                <w:rFonts w:hint="eastAsia" w:ascii="仿宋_GB2312" w:hAnsi="仿宋_GB2312" w:eastAsia="仿宋_GB2312" w:cs="仿宋_GB2312"/>
              </w:rPr>
              <w:t xml:space="preserve"> 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0" w:line="222" w:lineRule="auto"/>
              <w:ind w:left="1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8.具有终身学习和可持续发展的能力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8"/>
              <w:spacing w:before="41" w:line="222" w:lineRule="auto"/>
              <w:ind w:left="1046" w:right="194" w:hanging="84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植物保护技术和种苗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繁育</w:t>
            </w:r>
          </w:p>
        </w:tc>
        <w:tc>
          <w:tcPr>
            <w:tcW w:w="5144" w:type="dxa"/>
            <w:vAlign w:val="top"/>
          </w:tcPr>
          <w:p>
            <w:pPr>
              <w:pStyle w:val="8"/>
              <w:spacing w:before="41" w:line="222" w:lineRule="auto"/>
              <w:ind w:left="125" w:right="293" w:firstLine="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1.具有主要农作物常见病虫害的识别和防治能</w:t>
            </w:r>
            <w:r>
              <w:rPr>
                <w:rFonts w:hint="eastAsia" w:ascii="仿宋_GB2312" w:hAnsi="仿宋_GB2312" w:eastAsia="仿宋_GB2312" w:cs="仿宋_GB2312"/>
                <w:spacing w:val="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力</w:t>
            </w:r>
          </w:p>
        </w:tc>
      </w:tr>
    </w:tbl>
    <w:p>
      <w:pPr>
        <w:spacing w:line="91" w:lineRule="auto"/>
        <w:rPr>
          <w:rFonts w:hint="eastAsia" w:ascii="仿宋_GB2312" w:hAnsi="仿宋_GB2312" w:eastAsia="仿宋_GB2312" w:cs="仿宋_GB2312"/>
          <w:sz w:val="2"/>
        </w:rPr>
      </w:pPr>
    </w:p>
    <w:tbl>
      <w:tblPr>
        <w:tblStyle w:val="7"/>
        <w:tblW w:w="90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2550"/>
        <w:gridCol w:w="51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42" w:line="223" w:lineRule="auto"/>
              <w:ind w:left="134" w:right="293" w:hanging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2.具有主要园艺植物常见病虫害的识别和防治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17" w:line="222" w:lineRule="auto"/>
              <w:ind w:left="11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3.具有农药的配制与施用能力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18" w:line="222" w:lineRule="auto"/>
              <w:ind w:left="10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4.具有农田杂草识别与防除能力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17" w:line="221" w:lineRule="auto"/>
              <w:ind w:left="11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5.具有常见植保机械装备的使用与保养能力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18" w:line="221" w:lineRule="auto"/>
              <w:ind w:left="11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6.具有植保无人机飞防技术服务能力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17" w:line="220" w:lineRule="auto"/>
              <w:ind w:left="11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7.具有植物检验检疫能力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3" w:line="224" w:lineRule="auto"/>
              <w:ind w:left="122" w:right="108" w:hanging="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8.具有运用现代信息技术、数字技术等解决植物</w:t>
            </w:r>
            <w:r>
              <w:rPr>
                <w:rFonts w:hint="eastAsia" w:ascii="仿宋_GB2312" w:hAnsi="仿宋_GB2312" w:eastAsia="仿宋_GB2312" w:cs="仿宋_GB2312"/>
                <w:spacing w:val="1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保护问题的能力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19" w:line="220" w:lineRule="auto"/>
              <w:ind w:left="11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9.具有植物种子安全生产的操作能力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25" w:right="173" w:firstLine="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10.具有识别农作物种子生产中常见病虫草害及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绿色防控的能力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7" w:line="223" w:lineRule="auto"/>
              <w:ind w:left="124" w:right="182" w:firstLine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11.具有对农作物种子加工机械规范操作和种子</w:t>
            </w:r>
            <w:r>
              <w:rPr>
                <w:rFonts w:hint="eastAsia" w:ascii="仿宋_GB2312" w:hAnsi="仿宋_GB2312" w:eastAsia="仿宋_GB2312" w:cs="仿宋_GB2312"/>
                <w:spacing w:val="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安全贮藏的能力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20" w:right="173" w:firstLine="1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12.具有依据农作物种子检验规程对种子田间检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验项目规范检查、记载和统计的能力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34" w:right="173" w:hanging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13.具有适应农业数字化发展需求的基本数字技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能和信息技术能力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1" w:line="222" w:lineRule="auto"/>
              <w:ind w:left="13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14.具有终身学习和可持续发展的能力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0" w:lineRule="auto"/>
              <w:ind w:left="80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植物栽培</w:t>
            </w: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0" w:line="221" w:lineRule="auto"/>
              <w:ind w:left="13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1.具有常见植物、病虫害识别的能力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1" w:line="221" w:lineRule="auto"/>
              <w:ind w:left="11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2.具有常见植物种子种苗生产的能力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0" w:line="221" w:lineRule="auto"/>
              <w:ind w:left="11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3.具有常见植物采收与贮藏的能力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20" w:right="108" w:hanging="1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4.具有对常见植物栽培种植、加工的机械、设施</w:t>
            </w:r>
            <w:r>
              <w:rPr>
                <w:rFonts w:hint="eastAsia" w:ascii="仿宋_GB2312" w:hAnsi="仿宋_GB2312" w:eastAsia="仿宋_GB2312" w:cs="仿宋_GB2312"/>
                <w:spacing w:val="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设备应用与维护的能力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0" w:line="221" w:lineRule="auto"/>
              <w:ind w:left="11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5.具有常见植物种植园管理的能力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39" w:line="222" w:lineRule="auto"/>
              <w:ind w:left="135" w:right="293" w:hanging="1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6.具有应用信息化手段解决常见植物栽培问题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</w:rPr>
              <w:t>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40" w:line="222" w:lineRule="auto"/>
              <w:ind w:left="124" w:right="293" w:hanging="1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7.具有适应植物栽培产业数字化发展需求的能</w:t>
            </w:r>
            <w:r>
              <w:rPr>
                <w:rFonts w:hint="eastAsia" w:ascii="仿宋_GB2312" w:hAnsi="仿宋_GB2312" w:eastAsia="仿宋_GB2312" w:cs="仿宋_GB2312"/>
                <w:spacing w:val="1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38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4" w:type="dxa"/>
            <w:vAlign w:val="top"/>
          </w:tcPr>
          <w:p>
            <w:pPr>
              <w:pStyle w:val="8"/>
              <w:spacing w:before="121" w:line="222" w:lineRule="auto"/>
              <w:ind w:left="120"/>
              <w:outlineLvl w:val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8.具有终身学习和可持续发展的能力</w:t>
            </w:r>
          </w:p>
        </w:tc>
      </w:tr>
    </w:tbl>
    <w:p>
      <w:pPr>
        <w:spacing w:before="91" w:line="220" w:lineRule="auto"/>
        <w:ind w:left="29" w:firstLine="54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二、竞赛目标</w:t>
      </w:r>
    </w:p>
    <w:p>
      <w:pPr>
        <w:pStyle w:val="2"/>
        <w:spacing w:line="247" w:lineRule="auto"/>
        <w:rPr>
          <w:rFonts w:hint="eastAsia" w:ascii="仿宋_GB2312" w:hAnsi="仿宋_GB2312" w:eastAsia="仿宋_GB2312" w:cs="仿宋_GB2312"/>
        </w:rPr>
      </w:pPr>
    </w:p>
    <w:p>
      <w:pPr>
        <w:spacing w:before="91" w:line="330" w:lineRule="auto"/>
        <w:ind w:left="32" w:right="93" w:firstLine="569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为进一步强化职业院校涉农专业学生职业技能训练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和职业能力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综合培养，引领农业中职学校适应农业产业发展，培育工匠精神，大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力培养适应美丽乡村建设、现代农业产业、农村经济发展需要的复合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型技术技能人才，推进职普融通、产教融合、科教融汇，优化职业教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育类型定位，推动中职学校“双师型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”师资队伍培养，为乡村振兴和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建设技能型社会提供人才和技能支撑。</w:t>
      </w:r>
    </w:p>
    <w:p>
      <w:pPr>
        <w:spacing w:before="8" w:line="329" w:lineRule="auto"/>
        <w:ind w:left="32" w:right="93" w:firstLine="564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通过本赛项，考核与展示学生对常见植物病虫害基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础知识掌握运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用、常见病虫害识别、标本制作展示、农药选择与配制的能力，从而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培养学生的实践操作、技术推广普及和生产管理能力，提升学生的职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业素养；推进作物生产技术及相关专业建设与教学改革，实现专业与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产业对接、课程内容与职业标准对接、教学过程与生产过程对接，能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够适应现代农业产业发展趋势，促进农业类专业建设与教学改革，推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进学校与农业企业深度合作，更好地满足产教协同育人的人才培养模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式，为农业行业培养高素质技术技能型人才。</w:t>
      </w:r>
    </w:p>
    <w:p>
      <w:pPr>
        <w:spacing w:before="236" w:line="220" w:lineRule="auto"/>
        <w:ind w:left="25" w:firstLine="546" w:firstLineChars="200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8"/>
          <w:szCs w:val="28"/>
        </w:rPr>
        <w:t>三、竞赛内容</w:t>
      </w:r>
    </w:p>
    <w:p>
      <w:pPr>
        <w:pStyle w:val="2"/>
        <w:spacing w:line="246" w:lineRule="auto"/>
        <w:rPr>
          <w:rFonts w:hint="eastAsia" w:ascii="仿宋_GB2312" w:hAnsi="仿宋_GB2312" w:eastAsia="仿宋_GB2312" w:cs="仿宋_GB2312"/>
        </w:rPr>
      </w:pPr>
    </w:p>
    <w:p>
      <w:pPr>
        <w:spacing w:before="91" w:line="330" w:lineRule="auto"/>
        <w:ind w:left="26" w:firstLine="566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本项赛事以教育部颁布的中等职业学校农业类专业教学标准、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《农作物植保员》（中级）国家职业标准为依据，结合技术技能型人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才培养要求和农业生产岗位需要，通过实践操作的形式，考核选手对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植物常见病虫害的识别能力，以及根据植物病虫害的为害特点正确选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择防治农药并按要求配制农药的能力。</w:t>
      </w:r>
    </w:p>
    <w:p>
      <w:pPr>
        <w:spacing w:before="3" w:line="329" w:lineRule="auto"/>
        <w:ind w:left="26" w:right="93" w:firstLine="597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比赛总时长为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110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分钟，总分为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100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分，其中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模块一植物病虫害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识别占比40%，图片识别20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种常见的病虫害，并选择用于防治每种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病虫害的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种农药，考核时长40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分钟，分值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100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分，80%的题目出</w:t>
      </w:r>
      <w:r>
        <w:rPr>
          <w:rFonts w:hint="eastAsia" w:ascii="仿宋_GB2312" w:hAnsi="仿宋_GB2312" w:eastAsia="仿宋_GB2312" w:cs="仿宋_GB2312"/>
          <w:spacing w:val="-6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自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《2023</w:t>
      </w:r>
      <w:r>
        <w:rPr>
          <w:rFonts w:hint="eastAsia" w:ascii="仿宋_GB2312" w:hAnsi="仿宋_GB2312" w:eastAsia="仿宋_GB2312" w:cs="仿宋_GB2312"/>
          <w:spacing w:val="-3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全国职业技能大赛（植物病虫害防治）题库（2023</w:t>
      </w:r>
      <w:r>
        <w:rPr>
          <w:rFonts w:hint="eastAsia" w:ascii="仿宋_GB2312" w:hAnsi="仿宋_GB2312" w:eastAsia="仿宋_GB2312" w:cs="仿宋_GB2312"/>
          <w:spacing w:val="-4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年版）》，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20%的题目另行制定，模块二昆虫标本制作占比20%，昆虫标本整姿</w:t>
      </w:r>
    </w:p>
    <w:p>
      <w:pPr>
        <w:spacing w:line="329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5" w:type="default"/>
          <w:pgSz w:w="11906" w:h="16839"/>
          <w:pgMar w:top="1431" w:right="1705" w:bottom="1376" w:left="1785" w:header="0" w:footer="1212" w:gutter="0"/>
          <w:pgNumType w:fmt="decimal" w:start="1"/>
          <w:cols w:space="720" w:num="1"/>
        </w:sectPr>
      </w:pPr>
    </w:p>
    <w:p>
      <w:pPr>
        <w:spacing w:before="169" w:line="330" w:lineRule="auto"/>
        <w:ind w:left="139" w:right="248" w:firstLine="13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及展翅各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个，考核时间共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分钟，分值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100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分、模块三农药的配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制</w:t>
      </w:r>
      <w:r>
        <w:rPr>
          <w:rFonts w:hint="eastAsia" w:ascii="仿宋_GB2312" w:hAnsi="仿宋_GB2312" w:eastAsia="仿宋_GB2312" w:cs="仿宋_GB2312"/>
          <w:spacing w:val="-7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占比40%，要求按照规范步骤将三种农药进行正确混配，考核时间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40</w:t>
      </w:r>
      <w:r>
        <w:rPr>
          <w:rFonts w:hint="eastAsia" w:ascii="仿宋_GB2312" w:hAnsi="仿宋_GB2312" w:eastAsia="仿宋_GB2312" w:cs="仿宋_GB2312"/>
          <w:spacing w:val="-4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分钟，分值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100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分。</w:t>
      </w:r>
    </w:p>
    <w:p>
      <w:pPr>
        <w:pStyle w:val="2"/>
        <w:spacing w:line="339" w:lineRule="auto"/>
        <w:rPr>
          <w:rFonts w:hint="eastAsia" w:ascii="仿宋_GB2312" w:hAnsi="仿宋_GB2312" w:eastAsia="仿宋_GB2312" w:cs="仿宋_GB2312"/>
        </w:rPr>
      </w:pPr>
    </w:p>
    <w:p>
      <w:pPr>
        <w:spacing w:before="78" w:line="222" w:lineRule="auto"/>
        <w:ind w:left="347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赛项模块分布</w:t>
      </w:r>
    </w:p>
    <w:p>
      <w:pPr>
        <w:spacing w:line="65" w:lineRule="exact"/>
        <w:rPr>
          <w:rFonts w:hint="eastAsia" w:ascii="仿宋_GB2312" w:hAnsi="仿宋_GB2312" w:eastAsia="仿宋_GB2312" w:cs="仿宋_GB2312"/>
        </w:rPr>
      </w:pPr>
    </w:p>
    <w:tbl>
      <w:tblPr>
        <w:tblStyle w:val="7"/>
        <w:tblW w:w="85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9"/>
        <w:gridCol w:w="1918"/>
        <w:gridCol w:w="2691"/>
        <w:gridCol w:w="1274"/>
        <w:gridCol w:w="12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3317" w:type="dxa"/>
            <w:gridSpan w:val="2"/>
            <w:vAlign w:val="top"/>
          </w:tcPr>
          <w:p>
            <w:pPr>
              <w:pStyle w:val="8"/>
              <w:spacing w:before="125" w:line="223" w:lineRule="auto"/>
              <w:ind w:left="142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模块</w:t>
            </w:r>
          </w:p>
        </w:tc>
        <w:tc>
          <w:tcPr>
            <w:tcW w:w="2691" w:type="dxa"/>
            <w:vAlign w:val="top"/>
          </w:tcPr>
          <w:p>
            <w:pPr>
              <w:pStyle w:val="8"/>
              <w:spacing w:before="126" w:line="222" w:lineRule="auto"/>
              <w:ind w:left="88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</w:rPr>
              <w:t>主要内容</w:t>
            </w:r>
          </w:p>
        </w:tc>
        <w:tc>
          <w:tcPr>
            <w:tcW w:w="1274" w:type="dxa"/>
            <w:vAlign w:val="top"/>
          </w:tcPr>
          <w:p>
            <w:pPr>
              <w:pStyle w:val="8"/>
              <w:spacing w:before="125" w:line="223" w:lineRule="auto"/>
              <w:ind w:left="19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3"/>
              </w:rPr>
              <w:t>比赛时长</w:t>
            </w:r>
          </w:p>
        </w:tc>
        <w:tc>
          <w:tcPr>
            <w:tcW w:w="1280" w:type="dxa"/>
            <w:vAlign w:val="top"/>
          </w:tcPr>
          <w:p>
            <w:pPr>
              <w:pStyle w:val="8"/>
              <w:spacing w:before="125" w:line="223" w:lineRule="auto"/>
              <w:ind w:left="41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2"/>
              </w:rPr>
              <w:t>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399" w:type="dxa"/>
            <w:vAlign w:val="top"/>
          </w:tcPr>
          <w:p>
            <w:pPr>
              <w:pStyle w:val="8"/>
              <w:spacing w:before="261" w:line="223" w:lineRule="auto"/>
              <w:ind w:left="35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</w:rPr>
              <w:t>模块一</w:t>
            </w:r>
          </w:p>
        </w:tc>
        <w:tc>
          <w:tcPr>
            <w:tcW w:w="1918" w:type="dxa"/>
            <w:vAlign w:val="top"/>
          </w:tcPr>
          <w:p>
            <w:pPr>
              <w:pStyle w:val="8"/>
              <w:spacing w:before="261" w:line="223" w:lineRule="auto"/>
              <w:ind w:left="37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病虫害识别</w:t>
            </w:r>
          </w:p>
        </w:tc>
        <w:tc>
          <w:tcPr>
            <w:tcW w:w="2691" w:type="dxa"/>
            <w:vAlign w:val="top"/>
          </w:tcPr>
          <w:p>
            <w:pPr>
              <w:pStyle w:val="8"/>
              <w:spacing w:before="104"/>
              <w:ind w:left="881" w:right="143" w:hanging="7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植物常见病虫害识别及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药剂选择</w:t>
            </w:r>
          </w:p>
        </w:tc>
        <w:tc>
          <w:tcPr>
            <w:tcW w:w="1274" w:type="dxa"/>
            <w:vAlign w:val="top"/>
          </w:tcPr>
          <w:p>
            <w:pPr>
              <w:pStyle w:val="8"/>
              <w:spacing w:before="260" w:line="224" w:lineRule="auto"/>
              <w:ind w:left="24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40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分钟</w:t>
            </w:r>
          </w:p>
        </w:tc>
        <w:tc>
          <w:tcPr>
            <w:tcW w:w="1280" w:type="dxa"/>
            <w:vAlign w:val="top"/>
          </w:tcPr>
          <w:p>
            <w:pPr>
              <w:spacing w:before="302" w:line="188" w:lineRule="auto"/>
              <w:ind w:left="48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399" w:type="dxa"/>
            <w:vAlign w:val="top"/>
          </w:tcPr>
          <w:p>
            <w:pPr>
              <w:pStyle w:val="8"/>
              <w:spacing w:before="299" w:line="223" w:lineRule="auto"/>
              <w:ind w:left="35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模块二</w:t>
            </w:r>
          </w:p>
        </w:tc>
        <w:tc>
          <w:tcPr>
            <w:tcW w:w="1918" w:type="dxa"/>
            <w:vAlign w:val="top"/>
          </w:tcPr>
          <w:p>
            <w:pPr>
              <w:pStyle w:val="8"/>
              <w:spacing w:before="300" w:line="220" w:lineRule="auto"/>
              <w:ind w:left="27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昆虫标本制作</w:t>
            </w:r>
          </w:p>
        </w:tc>
        <w:tc>
          <w:tcPr>
            <w:tcW w:w="2691" w:type="dxa"/>
            <w:vAlign w:val="top"/>
          </w:tcPr>
          <w:p>
            <w:pPr>
              <w:pStyle w:val="8"/>
              <w:spacing w:before="300" w:line="220" w:lineRule="auto"/>
              <w:ind w:left="66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昆虫标本制作</w:t>
            </w:r>
          </w:p>
        </w:tc>
        <w:tc>
          <w:tcPr>
            <w:tcW w:w="1274" w:type="dxa"/>
            <w:vAlign w:val="top"/>
          </w:tcPr>
          <w:p>
            <w:pPr>
              <w:pStyle w:val="8"/>
              <w:spacing w:before="299" w:line="224" w:lineRule="auto"/>
              <w:ind w:left="25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30</w:t>
            </w:r>
            <w:r>
              <w:rPr>
                <w:rFonts w:hint="eastAsia" w:ascii="仿宋_GB2312" w:hAnsi="仿宋_GB2312" w:eastAsia="仿宋_GB2312" w:cs="仿宋_GB2312"/>
                <w:spacing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分钟</w:t>
            </w:r>
          </w:p>
        </w:tc>
        <w:tc>
          <w:tcPr>
            <w:tcW w:w="1280" w:type="dxa"/>
            <w:vAlign w:val="top"/>
          </w:tcPr>
          <w:p>
            <w:pPr>
              <w:spacing w:line="27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48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99" w:type="dxa"/>
            <w:vAlign w:val="top"/>
          </w:tcPr>
          <w:p>
            <w:pPr>
              <w:pStyle w:val="8"/>
              <w:spacing w:before="268" w:line="223" w:lineRule="auto"/>
              <w:ind w:left="35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模块三</w:t>
            </w:r>
          </w:p>
        </w:tc>
        <w:tc>
          <w:tcPr>
            <w:tcW w:w="1918" w:type="dxa"/>
            <w:vAlign w:val="top"/>
          </w:tcPr>
          <w:p>
            <w:pPr>
              <w:pStyle w:val="8"/>
              <w:spacing w:before="268" w:line="222" w:lineRule="auto"/>
              <w:ind w:left="37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农药的配制</w:t>
            </w:r>
          </w:p>
        </w:tc>
        <w:tc>
          <w:tcPr>
            <w:tcW w:w="2691" w:type="dxa"/>
            <w:vAlign w:val="top"/>
          </w:tcPr>
          <w:p>
            <w:pPr>
              <w:pStyle w:val="8"/>
              <w:spacing w:before="269" w:line="222" w:lineRule="auto"/>
              <w:ind w:left="51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农药的混合使用</w:t>
            </w:r>
          </w:p>
        </w:tc>
        <w:tc>
          <w:tcPr>
            <w:tcW w:w="1274" w:type="dxa"/>
            <w:vAlign w:val="top"/>
          </w:tcPr>
          <w:p>
            <w:pPr>
              <w:pStyle w:val="8"/>
              <w:spacing w:before="268" w:line="224" w:lineRule="auto"/>
              <w:ind w:left="24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40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分钟</w:t>
            </w:r>
          </w:p>
        </w:tc>
        <w:tc>
          <w:tcPr>
            <w:tcW w:w="128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48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100</w:t>
            </w:r>
          </w:p>
        </w:tc>
      </w:tr>
    </w:tbl>
    <w:p>
      <w:pPr>
        <w:pStyle w:val="2"/>
        <w:spacing w:line="306" w:lineRule="auto"/>
        <w:rPr>
          <w:rFonts w:hint="eastAsia" w:ascii="仿宋_GB2312" w:hAnsi="仿宋_GB2312" w:eastAsia="仿宋_GB2312" w:cs="仿宋_GB2312"/>
        </w:rPr>
      </w:pPr>
    </w:p>
    <w:p>
      <w:pPr>
        <w:pStyle w:val="2"/>
        <w:spacing w:line="307" w:lineRule="auto"/>
        <w:rPr>
          <w:rFonts w:hint="eastAsia" w:ascii="仿宋_GB2312" w:hAnsi="仿宋_GB2312" w:eastAsia="仿宋_GB2312" w:cs="仿宋_GB2312"/>
        </w:rPr>
      </w:pPr>
    </w:p>
    <w:p>
      <w:pPr>
        <w:spacing w:before="91" w:line="220" w:lineRule="auto"/>
        <w:ind w:left="168" w:firstLine="530" w:firstLineChars="200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8"/>
          <w:sz w:val="28"/>
          <w:szCs w:val="28"/>
        </w:rPr>
        <w:t>四、竞赛方式</w:t>
      </w:r>
    </w:p>
    <w:p>
      <w:pPr>
        <w:pStyle w:val="2"/>
        <w:spacing w:line="248" w:lineRule="auto"/>
        <w:rPr>
          <w:rFonts w:hint="eastAsia" w:ascii="仿宋_GB2312" w:hAnsi="仿宋_GB2312" w:eastAsia="仿宋_GB2312" w:cs="仿宋_GB2312"/>
        </w:rPr>
      </w:pPr>
    </w:p>
    <w:p>
      <w:pPr>
        <w:spacing w:before="91" w:line="330" w:lineRule="auto"/>
        <w:ind w:left="148" w:right="248" w:firstLine="567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竞赛形式为线下竞赛。组队方式为个人赛。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参赛选手均为中等职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业学校全日制、五年制高职一至三年级在籍学生，同一学校报名人数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不超过5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人，每名参赛选手限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名指导教师。指导教师须为本校专兼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职教师。在本赛项竞赛前半小时，选手进行抽签，确定技能竞赛的工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位号。</w:t>
      </w:r>
    </w:p>
    <w:p>
      <w:pPr>
        <w:spacing w:before="235" w:line="220" w:lineRule="auto"/>
        <w:ind w:left="146" w:firstLine="542" w:firstLineChars="200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五、竞赛流程</w:t>
      </w:r>
    </w:p>
    <w:p>
      <w:pPr>
        <w:pStyle w:val="2"/>
        <w:spacing w:line="248" w:lineRule="auto"/>
        <w:rPr>
          <w:rFonts w:hint="eastAsia" w:ascii="仿宋_GB2312" w:hAnsi="仿宋_GB2312" w:eastAsia="仿宋_GB2312" w:cs="仿宋_GB2312"/>
        </w:rPr>
      </w:pPr>
    </w:p>
    <w:p>
      <w:pPr>
        <w:spacing w:before="92" w:line="332" w:lineRule="auto"/>
        <w:ind w:left="157" w:right="167" w:firstLine="55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本赛项赛程2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天，裁判员报到、参赛队报到和选手熟悉现场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天，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竞赛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天。</w:t>
      </w:r>
    </w:p>
    <w:p>
      <w:pPr>
        <w:spacing w:line="66" w:lineRule="exact"/>
        <w:rPr>
          <w:rFonts w:hint="eastAsia" w:ascii="仿宋_GB2312" w:hAnsi="仿宋_GB2312" w:eastAsia="仿宋_GB2312" w:cs="仿宋_GB2312"/>
        </w:rPr>
      </w:pPr>
    </w:p>
    <w:tbl>
      <w:tblPr>
        <w:tblStyle w:val="7"/>
        <w:tblW w:w="8656" w:type="dxa"/>
        <w:tblInd w:w="2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3"/>
        <w:gridCol w:w="1690"/>
        <w:gridCol w:w="3410"/>
        <w:gridCol w:w="241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43" w:type="dxa"/>
            <w:vAlign w:val="top"/>
          </w:tcPr>
          <w:p>
            <w:pPr>
              <w:pStyle w:val="8"/>
              <w:spacing w:before="42" w:line="206" w:lineRule="auto"/>
              <w:ind w:left="39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6"/>
              </w:rPr>
              <w:t>日期</w:t>
            </w:r>
          </w:p>
        </w:tc>
        <w:tc>
          <w:tcPr>
            <w:tcW w:w="1690" w:type="dxa"/>
            <w:vAlign w:val="top"/>
          </w:tcPr>
          <w:p>
            <w:pPr>
              <w:pStyle w:val="8"/>
              <w:spacing w:before="42" w:line="206" w:lineRule="auto"/>
              <w:ind w:left="63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9"/>
              </w:rPr>
              <w:t>时间</w:t>
            </w:r>
          </w:p>
        </w:tc>
        <w:tc>
          <w:tcPr>
            <w:tcW w:w="3410" w:type="dxa"/>
            <w:vAlign w:val="top"/>
          </w:tcPr>
          <w:p>
            <w:pPr>
              <w:pStyle w:val="8"/>
              <w:spacing w:before="42" w:line="206" w:lineRule="auto"/>
              <w:ind w:left="147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项目</w:t>
            </w:r>
          </w:p>
        </w:tc>
        <w:tc>
          <w:tcPr>
            <w:tcW w:w="2413" w:type="dxa"/>
            <w:vAlign w:val="top"/>
          </w:tcPr>
          <w:p>
            <w:pPr>
              <w:pStyle w:val="8"/>
              <w:spacing w:before="42" w:line="206" w:lineRule="auto"/>
              <w:ind w:left="97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地点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43" w:type="dxa"/>
            <w:vAlign w:val="top"/>
          </w:tcPr>
          <w:p>
            <w:pPr>
              <w:pStyle w:val="8"/>
              <w:spacing w:before="35" w:line="208" w:lineRule="auto"/>
              <w:ind w:left="23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</w:rPr>
              <w:t>第一天</w:t>
            </w:r>
          </w:p>
        </w:tc>
        <w:tc>
          <w:tcPr>
            <w:tcW w:w="1690" w:type="dxa"/>
            <w:vAlign w:val="top"/>
          </w:tcPr>
          <w:p>
            <w:pPr>
              <w:pStyle w:val="8"/>
              <w:spacing w:before="35" w:line="208" w:lineRule="auto"/>
              <w:ind w:left="24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9:00～17:00</w:t>
            </w:r>
          </w:p>
        </w:tc>
        <w:tc>
          <w:tcPr>
            <w:tcW w:w="3410" w:type="dxa"/>
            <w:vAlign w:val="top"/>
          </w:tcPr>
          <w:p>
            <w:pPr>
              <w:pStyle w:val="8"/>
              <w:spacing w:before="35" w:line="208" w:lineRule="auto"/>
              <w:ind w:left="28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参赛队报到、熟悉竞赛场地</w:t>
            </w:r>
          </w:p>
        </w:tc>
        <w:tc>
          <w:tcPr>
            <w:tcW w:w="2413" w:type="dxa"/>
            <w:vAlign w:val="top"/>
          </w:tcPr>
          <w:p>
            <w:pPr>
              <w:pStyle w:val="8"/>
              <w:spacing w:before="35" w:line="208" w:lineRule="auto"/>
              <w:ind w:left="74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竞赛场地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43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2" w:lineRule="auto"/>
              <w:ind w:left="23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第二天</w:t>
            </w:r>
          </w:p>
        </w:tc>
        <w:tc>
          <w:tcPr>
            <w:tcW w:w="1690" w:type="dxa"/>
            <w:vAlign w:val="top"/>
          </w:tcPr>
          <w:p>
            <w:pPr>
              <w:pStyle w:val="8"/>
              <w:spacing w:before="37" w:line="206" w:lineRule="auto"/>
              <w:ind w:left="31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8:00～8:30</w:t>
            </w:r>
          </w:p>
        </w:tc>
        <w:tc>
          <w:tcPr>
            <w:tcW w:w="3410" w:type="dxa"/>
            <w:vAlign w:val="top"/>
          </w:tcPr>
          <w:p>
            <w:pPr>
              <w:spacing w:before="31" w:line="227" w:lineRule="auto"/>
              <w:ind w:left="137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0"/>
                <w:szCs w:val="20"/>
              </w:rPr>
              <w:t>大赛开幕式、参赛代表队领队会议</w:t>
            </w:r>
          </w:p>
        </w:tc>
        <w:tc>
          <w:tcPr>
            <w:tcW w:w="2413" w:type="dxa"/>
            <w:vAlign w:val="top"/>
          </w:tcPr>
          <w:p>
            <w:pPr>
              <w:pStyle w:val="8"/>
              <w:spacing w:before="37" w:line="206" w:lineRule="auto"/>
              <w:ind w:left="86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会议室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690" w:type="dxa"/>
            <w:vAlign w:val="top"/>
          </w:tcPr>
          <w:p>
            <w:pPr>
              <w:pStyle w:val="8"/>
              <w:spacing w:before="38" w:line="206" w:lineRule="auto"/>
              <w:ind w:left="31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8:30～9:00</w:t>
            </w:r>
          </w:p>
        </w:tc>
        <w:tc>
          <w:tcPr>
            <w:tcW w:w="3410" w:type="dxa"/>
            <w:vAlign w:val="top"/>
          </w:tcPr>
          <w:p>
            <w:pPr>
              <w:spacing w:before="33" w:line="228" w:lineRule="auto"/>
              <w:ind w:left="348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0"/>
                <w:szCs w:val="20"/>
              </w:rPr>
              <w:t>参赛选手抽签确定组别、检录</w:t>
            </w:r>
          </w:p>
        </w:tc>
        <w:tc>
          <w:tcPr>
            <w:tcW w:w="2413" w:type="dxa"/>
            <w:vAlign w:val="top"/>
          </w:tcPr>
          <w:p>
            <w:pPr>
              <w:spacing w:before="33" w:line="228" w:lineRule="auto"/>
              <w:ind w:left="161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0"/>
                <w:szCs w:val="20"/>
              </w:rPr>
              <w:t>模块一竞赛场地检录处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690" w:type="dxa"/>
            <w:vAlign w:val="top"/>
          </w:tcPr>
          <w:p>
            <w:pPr>
              <w:pStyle w:val="8"/>
              <w:spacing w:before="38" w:line="205" w:lineRule="auto"/>
              <w:ind w:left="30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9:00～9:40</w:t>
            </w:r>
          </w:p>
        </w:tc>
        <w:tc>
          <w:tcPr>
            <w:tcW w:w="3410" w:type="dxa"/>
            <w:vAlign w:val="top"/>
          </w:tcPr>
          <w:p>
            <w:pPr>
              <w:spacing w:before="33" w:line="228" w:lineRule="auto"/>
              <w:ind w:left="976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0"/>
                <w:szCs w:val="20"/>
              </w:rPr>
              <w:t>植物病虫害识别</w:t>
            </w:r>
          </w:p>
        </w:tc>
        <w:tc>
          <w:tcPr>
            <w:tcW w:w="2413" w:type="dxa"/>
            <w:vAlign w:val="top"/>
          </w:tcPr>
          <w:p>
            <w:pPr>
              <w:spacing w:before="33" w:line="228" w:lineRule="auto"/>
              <w:ind w:left="475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0"/>
                <w:szCs w:val="20"/>
              </w:rPr>
              <w:t>模块一竞赛场地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690" w:type="dxa"/>
            <w:vAlign w:val="top"/>
          </w:tcPr>
          <w:p>
            <w:pPr>
              <w:pStyle w:val="8"/>
              <w:spacing w:before="40" w:line="204" w:lineRule="auto"/>
              <w:ind w:left="20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10:00～10:30</w:t>
            </w:r>
          </w:p>
        </w:tc>
        <w:tc>
          <w:tcPr>
            <w:tcW w:w="3410" w:type="dxa"/>
            <w:vAlign w:val="top"/>
          </w:tcPr>
          <w:p>
            <w:pPr>
              <w:spacing w:before="35" w:line="227" w:lineRule="auto"/>
              <w:ind w:left="1106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0"/>
                <w:szCs w:val="20"/>
              </w:rPr>
              <w:t>昆虫标本制作</w:t>
            </w:r>
          </w:p>
        </w:tc>
        <w:tc>
          <w:tcPr>
            <w:tcW w:w="2413" w:type="dxa"/>
            <w:vAlign w:val="top"/>
          </w:tcPr>
          <w:p>
            <w:pPr>
              <w:spacing w:before="35" w:line="228" w:lineRule="auto"/>
              <w:ind w:left="475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0"/>
                <w:szCs w:val="20"/>
              </w:rPr>
              <w:t>模块二竞赛场地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690" w:type="dxa"/>
            <w:vAlign w:val="top"/>
          </w:tcPr>
          <w:p>
            <w:pPr>
              <w:pStyle w:val="8"/>
              <w:spacing w:before="38" w:line="206" w:lineRule="auto"/>
              <w:ind w:left="20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10:50～11:30</w:t>
            </w:r>
          </w:p>
        </w:tc>
        <w:tc>
          <w:tcPr>
            <w:tcW w:w="3410" w:type="dxa"/>
            <w:vAlign w:val="top"/>
          </w:tcPr>
          <w:p>
            <w:pPr>
              <w:spacing w:before="36" w:line="228" w:lineRule="auto"/>
              <w:ind w:left="1186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0"/>
                <w:szCs w:val="20"/>
              </w:rPr>
              <w:t>农药的配制</w:t>
            </w:r>
          </w:p>
        </w:tc>
        <w:tc>
          <w:tcPr>
            <w:tcW w:w="2413" w:type="dxa"/>
            <w:vAlign w:val="top"/>
          </w:tcPr>
          <w:p>
            <w:pPr>
              <w:spacing w:before="36" w:line="228" w:lineRule="auto"/>
              <w:ind w:left="475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0"/>
                <w:szCs w:val="20"/>
              </w:rPr>
              <w:t>模块三竞赛场地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690" w:type="dxa"/>
            <w:vAlign w:val="top"/>
          </w:tcPr>
          <w:p>
            <w:pPr>
              <w:pStyle w:val="8"/>
              <w:spacing w:before="39" w:line="208" w:lineRule="auto"/>
              <w:ind w:left="20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12:30～13:00</w:t>
            </w:r>
          </w:p>
        </w:tc>
        <w:tc>
          <w:tcPr>
            <w:tcW w:w="3410" w:type="dxa"/>
            <w:vAlign w:val="top"/>
          </w:tcPr>
          <w:p>
            <w:pPr>
              <w:spacing w:before="34" w:line="228" w:lineRule="auto"/>
              <w:ind w:left="129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0"/>
                <w:szCs w:val="20"/>
              </w:rPr>
              <w:t>竞赛点评</w:t>
            </w:r>
          </w:p>
        </w:tc>
        <w:tc>
          <w:tcPr>
            <w:tcW w:w="2413" w:type="dxa"/>
            <w:vAlign w:val="top"/>
          </w:tcPr>
          <w:p>
            <w:pPr>
              <w:spacing w:before="34" w:line="228" w:lineRule="auto"/>
              <w:ind w:left="793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0"/>
                <w:szCs w:val="20"/>
              </w:rPr>
              <w:t>竞赛场地</w:t>
            </w:r>
          </w:p>
        </w:tc>
      </w:tr>
    </w:tbl>
    <w:p>
      <w:pPr>
        <w:spacing w:line="222" w:lineRule="exact"/>
        <w:rPr>
          <w:rFonts w:hint="eastAsia" w:ascii="仿宋_GB2312" w:hAnsi="仿宋_GB2312" w:eastAsia="仿宋_GB2312" w:cs="仿宋_GB2312"/>
          <w:sz w:val="19"/>
          <w:szCs w:val="19"/>
        </w:rPr>
        <w:sectPr>
          <w:footerReference r:id="rId6" w:type="default"/>
          <w:pgSz w:w="11906" w:h="16839"/>
          <w:pgMar w:top="1431" w:right="1551" w:bottom="1378" w:left="1669" w:header="0" w:footer="1212" w:gutter="0"/>
          <w:pgNumType w:fmt="decimal"/>
          <w:cols w:space="720" w:num="1"/>
        </w:sectPr>
      </w:pPr>
    </w:p>
    <w:p>
      <w:pPr>
        <w:pStyle w:val="2"/>
        <w:spacing w:line="341" w:lineRule="auto"/>
        <w:rPr>
          <w:rFonts w:hint="eastAsia" w:ascii="仿宋_GB2312" w:hAnsi="仿宋_GB2312" w:eastAsia="仿宋_GB2312" w:cs="仿宋_GB2312"/>
          <w:b/>
          <w:bCs/>
        </w:rPr>
      </w:pPr>
    </w:p>
    <w:p>
      <w:pPr>
        <w:spacing w:before="235" w:line="220" w:lineRule="auto"/>
        <w:ind w:left="146" w:firstLine="542" w:firstLineChars="200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六、 竞赛规则</w:t>
      </w:r>
    </w:p>
    <w:p>
      <w:pPr>
        <w:spacing w:before="327" w:line="227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8"/>
          <w:szCs w:val="28"/>
        </w:rPr>
        <w:t>（一）报名资格及参赛队伍要求</w:t>
      </w:r>
    </w:p>
    <w:p>
      <w:pPr>
        <w:spacing w:before="174" w:line="312" w:lineRule="auto"/>
        <w:ind w:left="31" w:right="13" w:firstLine="57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参赛选手均为中等职业学校全日制在籍学生。凡在往届全国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职业院校技能大赛中获一等奖的选手，不能再参加今年同一专业类赛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项的比赛。在资格审查中一旦发现问题，取消其报名资格；在竞赛过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程中发现问题，取消其竞赛资格；在竞赛后发现问题，取消其竞赛成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绩，收回获奖证书及奖品等。参赛选手资格具体以大赛执委会相关报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名通知为准。</w:t>
      </w:r>
    </w:p>
    <w:p>
      <w:pPr>
        <w:spacing w:before="164" w:line="303" w:lineRule="auto"/>
        <w:ind w:left="32" w:right="13" w:firstLine="55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2.参赛选手和指导教师报名获得确认后不得随意更换。如备赛过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程中参赛选手和指导教师因故无法参赛，须由省级教育行政部门于本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赛项开赛</w:t>
      </w:r>
      <w:r>
        <w:rPr>
          <w:rFonts w:hint="eastAsia" w:ascii="仿宋_GB2312" w:hAnsi="仿宋_GB2312" w:eastAsia="仿宋_GB2312" w:cs="仿宋_GB2312"/>
          <w:spacing w:val="-3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10 个工作日之前出具书面说明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，经大赛执委会办公室核实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后予以更换。</w:t>
      </w:r>
    </w:p>
    <w:p>
      <w:pPr>
        <w:spacing w:before="160" w:line="276" w:lineRule="auto"/>
        <w:ind w:left="31" w:right="13" w:firstLine="55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3.参赛选手应遵守赛场纪律，服从赛项执委会的指挥和安排，爱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护竞赛场地的设备和器材。</w:t>
      </w:r>
    </w:p>
    <w:p>
      <w:pPr>
        <w:spacing w:before="163" w:line="275" w:lineRule="auto"/>
        <w:ind w:left="33" w:right="13" w:firstLine="54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4.各参赛学校行政部门负责本校参赛选手的资格审查和组织报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名工作。</w:t>
      </w:r>
    </w:p>
    <w:p>
      <w:pPr>
        <w:spacing w:before="246" w:line="228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（二）熟悉场地与抽签</w:t>
      </w:r>
    </w:p>
    <w:p>
      <w:pPr>
        <w:spacing w:before="172" w:line="277" w:lineRule="auto"/>
        <w:ind w:left="37" w:right="13" w:firstLine="56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1.竞赛前安排各参赛队熟悉竞赛场地，召开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领队会议，宣布竞赛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纪律和有关事宜，抽签确定各参赛队的组别。</w:t>
      </w:r>
    </w:p>
    <w:p>
      <w:pPr>
        <w:spacing w:before="161" w:line="295" w:lineRule="auto"/>
        <w:ind w:left="33" w:right="13" w:firstLine="55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2.所有竞赛项目每场竞赛前半小时组织各参赛队检录抽签，参赛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选手的参赛组别、竞赛工位号、竞赛所用材料及工具等采用抽签方式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确定。</w:t>
      </w:r>
    </w:p>
    <w:p>
      <w:pPr>
        <w:spacing w:before="238" w:line="227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（三）赛场要求</w:t>
      </w:r>
    </w:p>
    <w:p>
      <w:pPr>
        <w:spacing w:before="176" w:line="330" w:lineRule="auto"/>
        <w:ind w:left="39" w:right="13" w:firstLine="56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1.参赛选手应在引导员指引下提前5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分钟进入竞赛场地，迟到者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不予参加竞赛。依照项目裁判长统一指令开始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竞赛。</w:t>
      </w:r>
    </w:p>
    <w:p>
      <w:pPr>
        <w:spacing w:line="330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7" w:type="default"/>
          <w:pgSz w:w="11906" w:h="16839"/>
          <w:pgMar w:top="1431" w:right="1785" w:bottom="1376" w:left="1785" w:header="0" w:footer="1212" w:gutter="0"/>
          <w:pgNumType w:fmt="decimal"/>
          <w:cols w:space="720" w:num="1"/>
        </w:sectPr>
      </w:pPr>
    </w:p>
    <w:p>
      <w:pPr>
        <w:spacing w:before="169" w:line="275" w:lineRule="auto"/>
        <w:ind w:left="40" w:right="85" w:firstLine="5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2.参赛选手进入赛场必须听从现场裁判人员的统一布置和安排，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竞赛期间必须严格遵守安全操作规程，确保人身和设备安全。</w:t>
      </w:r>
    </w:p>
    <w:p>
      <w:pPr>
        <w:spacing w:before="163" w:line="221" w:lineRule="auto"/>
        <w:ind w:left="58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3.赛场提供竞赛指定的专用材料与工具。</w:t>
      </w:r>
    </w:p>
    <w:p>
      <w:pPr>
        <w:spacing w:before="166" w:line="293" w:lineRule="auto"/>
        <w:ind w:left="31" w:right="120" w:firstLine="5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4.参赛选手应认真阅读竞赛须知，自觉遵守赛场纪律，按竞赛规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则、项目与赛场要求进行竞赛，不得携带任何通讯及存储设备、纸质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材料等物品进入赛场，赛场内提供必需用品。</w:t>
      </w:r>
    </w:p>
    <w:p>
      <w:pPr>
        <w:spacing w:before="167" w:line="222" w:lineRule="auto"/>
        <w:ind w:left="58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5.任何人不得以任何方式公开参赛队及个人信息。</w:t>
      </w:r>
    </w:p>
    <w:p>
      <w:pPr>
        <w:spacing w:before="160" w:line="312" w:lineRule="auto"/>
        <w:ind w:left="29" w:right="120"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6.竞赛过程中如因材料、设备等原因发生故障，应由项目裁判长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进行评判；若因选手个人原因造成设备故障而无法继续竞赛，裁判长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有权决定终止该选手或该队竞赛，若非选手原因造成设备故障的，由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裁判长视具体情况做出裁决（暂停竞赛计时或调整至最后一批次参加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竞赛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>），</w:t>
      </w:r>
      <w:r>
        <w:rPr>
          <w:rFonts w:hint="eastAsia" w:ascii="仿宋_GB2312" w:hAnsi="仿宋_GB2312" w:eastAsia="仿宋_GB2312" w:cs="仿宋_GB2312"/>
          <w:sz w:val="28"/>
          <w:szCs w:val="28"/>
        </w:rPr>
        <w:t>如果裁判长确定为设备故障问题，将给参赛选手补足技术支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持人员排除设备故障所耽误的竞赛时间。</w:t>
      </w:r>
    </w:p>
    <w:p>
      <w:pPr>
        <w:spacing w:before="163" w:line="294" w:lineRule="auto"/>
        <w:ind w:left="31" w:right="120" w:firstLine="55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7.竞赛结束前5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分钟，由裁判长提醒考生竞赛时间。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当裁判长宣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布竞赛结束后，参赛选手必须马上停止一切操作，按要求位置站立等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候撤离竞赛指令。</w:t>
      </w:r>
    </w:p>
    <w:p>
      <w:pPr>
        <w:spacing w:before="163" w:line="294" w:lineRule="auto"/>
        <w:ind w:left="33" w:right="120" w:firstLine="5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8.参赛选手若提前结束竞赛，应由选手向裁判员举手示意，竞赛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终止时间由裁判员记录，选手结束竞赛后不得再进行任何操作，并按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要求撤离竞赛现场。</w:t>
      </w:r>
    </w:p>
    <w:p>
      <w:pPr>
        <w:pStyle w:val="2"/>
        <w:spacing w:line="260" w:lineRule="auto"/>
        <w:rPr>
          <w:rFonts w:hint="eastAsia" w:ascii="仿宋_GB2312" w:hAnsi="仿宋_GB2312" w:eastAsia="仿宋_GB2312" w:cs="仿宋_GB2312"/>
        </w:rPr>
      </w:pPr>
    </w:p>
    <w:p>
      <w:pPr>
        <w:spacing w:before="235" w:line="220" w:lineRule="auto"/>
        <w:ind w:left="146" w:firstLine="542" w:firstLineChars="200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七、技术规范</w:t>
      </w:r>
    </w:p>
    <w:p>
      <w:pPr>
        <w:spacing w:before="326" w:line="330" w:lineRule="auto"/>
        <w:ind w:left="49" w:firstLine="57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以《农作物植保员国家职业技能标准》（职业编码: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5-05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-02-01）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的中级工（国家职业资格四级）以上的知识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和技能要求为基础。</w:t>
      </w:r>
    </w:p>
    <w:p>
      <w:pPr>
        <w:spacing w:before="79" w:line="224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（一）适用产业</w:t>
      </w:r>
    </w:p>
    <w:p>
      <w:pPr>
        <w:spacing w:before="183" w:line="329" w:lineRule="auto"/>
        <w:ind w:left="32" w:right="120" w:firstLine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粮油作物、蔬菜、花卉、果树、药用植物、烟草、茶、园林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、森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林、饲草等多种产业。</w:t>
      </w:r>
    </w:p>
    <w:p>
      <w:pPr>
        <w:spacing w:before="81" w:line="227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（二）引用职业标准</w:t>
      </w:r>
    </w:p>
    <w:p>
      <w:pPr>
        <w:spacing w:line="227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8" w:type="default"/>
          <w:pgSz w:w="11906" w:h="16839"/>
          <w:pgMar w:top="1431" w:right="1679" w:bottom="1378" w:left="1785" w:header="0" w:footer="1212" w:gutter="0"/>
          <w:pgNumType w:fmt="decimal"/>
          <w:cols w:space="720" w:num="1"/>
        </w:sectPr>
      </w:pPr>
    </w:p>
    <w:p>
      <w:pPr>
        <w:spacing w:before="166" w:line="330" w:lineRule="auto"/>
        <w:ind w:left="33" w:firstLine="552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《农作物植保员国家职业技能标准》（职业编码：5-05-02-01）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（四级/中级工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>）：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能识别植物主要病虫害20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种以上，能制作用于普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及推广农业技术的病虫害标本，能对一种主要病虫害综合防治方案，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能正确配制和选择农药。</w:t>
      </w:r>
    </w:p>
    <w:p>
      <w:pPr>
        <w:spacing w:before="79" w:line="227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（三）引用技术标准</w:t>
      </w:r>
    </w:p>
    <w:p>
      <w:pPr>
        <w:spacing w:before="179" w:line="329" w:lineRule="auto"/>
        <w:ind w:left="26" w:right="26" w:firstLine="559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《中华人民共和国农产品质量安全法》、《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中华人民共和国生物安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8"/>
          <w:sz w:val="28"/>
          <w:szCs w:val="28"/>
        </w:rPr>
        <w:t>全法》、《农药中文通用名称》（GB 4839-2009）、《农药使用人员个体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防护指南》（NY/T 4183-2022）、《农药安全使用规范总则》（NY/T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  <w:sz w:val="28"/>
          <w:szCs w:val="28"/>
        </w:rPr>
        <w:t>1276-2007）、《农药贮运、销售和使用的防毒规程》（GB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  <w:sz w:val="28"/>
          <w:szCs w:val="28"/>
        </w:rPr>
        <w:t>12475-2006）、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《植物检疫条例》、《农药管理条例》、《农作物病虫害防治条例》。</w:t>
      </w:r>
    </w:p>
    <w:p>
      <w:pPr>
        <w:spacing w:before="235" w:line="220" w:lineRule="auto"/>
        <w:ind w:left="146" w:firstLine="542" w:firstLineChars="200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八、技术环境</w:t>
      </w:r>
    </w:p>
    <w:p>
      <w:pPr>
        <w:pStyle w:val="2"/>
        <w:spacing w:line="313" w:lineRule="auto"/>
        <w:rPr>
          <w:rFonts w:hint="eastAsia" w:ascii="仿宋_GB2312" w:hAnsi="仿宋_GB2312" w:eastAsia="仿宋_GB2312" w:cs="仿宋_GB2312"/>
        </w:rPr>
      </w:pPr>
    </w:p>
    <w:p>
      <w:pPr>
        <w:spacing w:before="92" w:line="227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（一）场地及周边布局</w:t>
      </w:r>
    </w:p>
    <w:p>
      <w:pPr>
        <w:spacing w:before="178" w:line="294" w:lineRule="auto"/>
        <w:ind w:left="34" w:right="120" w:firstLine="56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1.场地环境应按照植物病虫害识别与标本制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作、农药配制的要求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进行布置，整个竞赛场地应保持通畅和开放，并配备防火防爆及其他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安全设施。</w:t>
      </w:r>
    </w:p>
    <w:p>
      <w:pPr>
        <w:spacing w:before="160" w:line="275" w:lineRule="auto"/>
        <w:ind w:left="40" w:right="122" w:firstLine="5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2.赛场周边设有卫生间、维修服务、医疗、生活补给站等公共服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务区和紧急疏散通道，并在赛场周围设置隔离带。</w:t>
      </w:r>
    </w:p>
    <w:p>
      <w:pPr>
        <w:spacing w:before="166" w:line="276" w:lineRule="auto"/>
        <w:ind w:left="33" w:right="64" w:firstLine="55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3.设立赛场开放区和安全通道，赛场安装监控摄像，适合观摩。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便于大赛观摩和采访，保证大赛安全有序进行。</w:t>
      </w:r>
    </w:p>
    <w:p>
      <w:pPr>
        <w:spacing w:before="164" w:line="275" w:lineRule="auto"/>
        <w:ind w:left="36" w:right="120" w:firstLine="5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4.场地配套提供稳定的水、电源和供电应急设备，并有保安、公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安、消防、设备维修和电力抢险人员待命，以防突发事件。</w:t>
      </w:r>
    </w:p>
    <w:p>
      <w:pPr>
        <w:spacing w:before="165" w:line="222" w:lineRule="auto"/>
        <w:ind w:left="58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5.为保障竞赛有序进行，要求各模块考场设置距离不宜过远。</w:t>
      </w:r>
    </w:p>
    <w:p>
      <w:pPr>
        <w:spacing w:before="163" w:line="221" w:lineRule="auto"/>
        <w:ind w:left="58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6.另准备裁判会议室、选手准备和休息场所。</w:t>
      </w:r>
    </w:p>
    <w:p>
      <w:pPr>
        <w:spacing w:before="164" w:line="226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（二）场内设施及布局</w:t>
      </w:r>
    </w:p>
    <w:p>
      <w:pPr>
        <w:spacing w:before="170" w:line="276" w:lineRule="auto"/>
        <w:ind w:left="32" w:right="242" w:firstLine="553"/>
        <w:rPr>
          <w:rFonts w:hint="eastAsia" w:ascii="仿宋_GB2312" w:hAnsi="仿宋_GB2312" w:eastAsia="仿宋_GB2312" w:cs="仿宋_GB2312"/>
          <w:spacing w:val="-29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1.模块一植物病虫害识别工位不少于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个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，标本制作工具不少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9"/>
          <w:sz w:val="28"/>
          <w:szCs w:val="28"/>
        </w:rPr>
        <w:t>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9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pacing w:val="1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9"/>
          <w:sz w:val="28"/>
          <w:szCs w:val="28"/>
        </w:rPr>
        <w:t>套。</w:t>
      </w:r>
    </w:p>
    <w:p>
      <w:pPr>
        <w:spacing w:before="170" w:line="276" w:lineRule="auto"/>
        <w:ind w:left="32" w:right="242" w:firstLine="55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2.模块二昆虫标本制作场地工位不少于</w:t>
      </w:r>
      <w:r>
        <w:rPr>
          <w:rFonts w:hint="eastAsia" w:ascii="仿宋_GB2312" w:hAnsi="仿宋_GB2312" w:eastAsia="仿宋_GB2312" w:cs="仿宋_GB2312"/>
          <w:spacing w:val="-2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个，标本制作工具不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少于</w:t>
      </w:r>
      <w:r>
        <w:rPr>
          <w:rFonts w:hint="eastAsia" w:ascii="仿宋_GB2312" w:hAnsi="仿宋_GB2312" w:eastAsia="仿宋_GB2312" w:cs="仿宋_GB2312"/>
          <w:spacing w:val="-4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套。</w:t>
      </w:r>
    </w:p>
    <w:p>
      <w:pPr>
        <w:spacing w:before="160" w:line="222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3.模块三农药配制场地工位不少于</w:t>
      </w:r>
      <w:r>
        <w:rPr>
          <w:rFonts w:hint="eastAsia" w:ascii="仿宋_GB2312" w:hAnsi="仿宋_GB2312" w:eastAsia="仿宋_GB2312" w:cs="仿宋_GB2312"/>
          <w:spacing w:val="-3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个，配制工具不少于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15 套。</w:t>
      </w:r>
    </w:p>
    <w:p>
      <w:pPr>
        <w:spacing w:before="165" w:line="275" w:lineRule="auto"/>
        <w:ind w:left="34" w:right="242" w:firstLine="547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4.竞赛准备室与赛场相距较近，前一组竞赛完成后，能够迅速补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齐下一组所需物品</w:t>
      </w:r>
    </w:p>
    <w:p>
      <w:pPr>
        <w:spacing w:before="162" w:line="222" w:lineRule="auto"/>
        <w:ind w:left="58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5.竞赛工位相对独立，确保选手独立开展竞赛，不受外界影响。</w:t>
      </w:r>
    </w:p>
    <w:p>
      <w:pPr>
        <w:spacing w:before="166" w:line="277" w:lineRule="auto"/>
        <w:ind w:left="36" w:right="242" w:firstLine="54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6.每个竞赛操作台上配有相应的物料、器具、相应数量的清洁工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具。</w:t>
      </w:r>
    </w:p>
    <w:p>
      <w:pPr>
        <w:spacing w:before="239" w:line="227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（三）竞赛用药及用具</w:t>
      </w:r>
    </w:p>
    <w:p>
      <w:pPr>
        <w:spacing w:before="173" w:line="222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1.农药种类：杀菌剂、杀虫剂。</w:t>
      </w:r>
    </w:p>
    <w:p>
      <w:pPr>
        <w:spacing w:before="167" w:line="275" w:lineRule="auto"/>
        <w:ind w:left="1149" w:right="194" w:hanging="56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2.农药剂型：可湿性粉剂、水分散粒剂、乳油、悬浮剂、水剂、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微乳剂等各种剂型。</w:t>
      </w:r>
    </w:p>
    <w:p>
      <w:pPr>
        <w:spacing w:before="163" w:line="223" w:lineRule="auto"/>
        <w:ind w:left="58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3.用具（按一组计</w:t>
      </w:r>
      <w:r>
        <w:rPr>
          <w:rFonts w:hint="eastAsia" w:ascii="仿宋_GB2312" w:hAnsi="仿宋_GB2312" w:eastAsia="仿宋_GB2312" w:cs="仿宋_GB2312"/>
          <w:spacing w:val="-78"/>
          <w:sz w:val="28"/>
          <w:szCs w:val="28"/>
        </w:rPr>
        <w:t>）：</w:t>
      </w:r>
    </w:p>
    <w:p>
      <w:pPr>
        <w:spacing w:before="163" w:line="275" w:lineRule="auto"/>
        <w:ind w:left="32" w:right="288" w:firstLine="55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3.1 标本制作：昆虫针（1-5 号）、大头针、三级台、展翅板、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整姿台、镊子等昆虫标本制作工具 15</w:t>
      </w: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套，</w:t>
      </w:r>
    </w:p>
    <w:p>
      <w:pPr>
        <w:spacing w:before="169" w:line="314" w:lineRule="auto"/>
        <w:ind w:left="31" w:right="141" w:firstLine="55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3.2 农药配制：电子天平（千分之一）1 台，称量纸若干，称量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勺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个，移液管 1mL、5mL、10mL、25mL 各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2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个，洗耳球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个，玻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璃烧杯（500mL）3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个，玻璃量筒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100mL、200mL、1000mL 各</w:t>
      </w:r>
      <w:r>
        <w:rPr>
          <w:rFonts w:hint="eastAsia" w:ascii="仿宋_GB2312" w:hAnsi="仿宋_GB2312" w:eastAsia="仿宋_GB2312" w:cs="仿宋_GB2312"/>
          <w:spacing w:val="-5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个，玻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璃棒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3 根，配药桶（5L）1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个，清水桶（10L）1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个，洗瓶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个，胶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头滴管</w:t>
      </w:r>
      <w:r>
        <w:rPr>
          <w:rFonts w:hint="eastAsia" w:ascii="仿宋_GB2312" w:hAnsi="仿宋_GB2312" w:eastAsia="仿宋_GB2312" w:cs="仿宋_GB2312"/>
          <w:spacing w:val="-2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个，带柄塑料量杯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个，废液桶（10L）1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个，</w:t>
      </w:r>
      <w:r>
        <w:rPr>
          <w:rFonts w:hint="eastAsia" w:ascii="仿宋_GB2312" w:hAnsi="仿宋_GB2312" w:eastAsia="仿宋_GB2312" w:cs="仿宋_GB2312"/>
          <w:spacing w:val="3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防护用品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套、滤纸</w:t>
      </w:r>
      <w:r>
        <w:rPr>
          <w:rFonts w:hint="eastAsia" w:ascii="仿宋_GB2312" w:hAnsi="仿宋_GB2312" w:eastAsia="仿宋_GB2312" w:cs="仿宋_GB2312"/>
          <w:spacing w:val="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盒，抽纸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抽，抹布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个，垃圾桶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个，计算器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个、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文件夹</w:t>
      </w:r>
      <w:r>
        <w:rPr>
          <w:rFonts w:hint="eastAsia" w:ascii="仿宋_GB2312" w:hAnsi="仿宋_GB2312" w:eastAsia="仿宋_GB2312" w:cs="仿宋_GB2312"/>
          <w:spacing w:val="-3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个、白纸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张、签字笔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支、记号笔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支、 洗手液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瓶等。</w:t>
      </w:r>
    </w:p>
    <w:p>
      <w:pPr>
        <w:spacing w:before="235" w:line="220" w:lineRule="auto"/>
        <w:ind w:left="146" w:firstLine="542" w:firstLineChars="200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九、竞赛样题</w:t>
      </w:r>
    </w:p>
    <w:p>
      <w:pPr>
        <w:spacing w:before="304" w:line="332" w:lineRule="auto"/>
        <w:ind w:left="33" w:right="242" w:firstLine="559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本赛项赛题共3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个模块，模块一为植物病虫害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识别，模块二为昆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虫标本制作，模块三为农药的配制。（见附件</w:t>
      </w:r>
      <w:r>
        <w:rPr>
          <w:rFonts w:hint="eastAsia" w:ascii="仿宋_GB2312" w:hAnsi="仿宋_GB2312" w:eastAsia="仿宋_GB2312" w:cs="仿宋_GB2312"/>
          <w:spacing w:val="-2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1：植物病虫害防治赛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题）</w:t>
      </w:r>
    </w:p>
    <w:p>
      <w:pPr>
        <w:spacing w:before="235" w:line="220" w:lineRule="auto"/>
        <w:ind w:left="146" w:firstLine="542" w:firstLineChars="200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十、赛项安全</w:t>
      </w:r>
    </w:p>
    <w:p>
      <w:pPr>
        <w:spacing w:before="251" w:line="227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（一）人员安全、健康要求</w:t>
      </w:r>
    </w:p>
    <w:p>
      <w:pPr>
        <w:spacing w:before="177" w:line="275" w:lineRule="auto"/>
        <w:ind w:left="40" w:right="80" w:firstLine="56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1．执委会和各参赛代表队要为全体参赛人员提供安全、健康服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务保障，全体参赛人员须遵守竞赛安全、健康有关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规定。</w:t>
      </w:r>
    </w:p>
    <w:p>
      <w:pPr>
        <w:spacing w:before="162" w:line="277" w:lineRule="auto"/>
        <w:ind w:left="32" w:right="80" w:firstLine="55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2．竞赛现场设置急救站，配备专业医务人员和设备，做好医疗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应急准备。</w:t>
      </w:r>
    </w:p>
    <w:p>
      <w:pPr>
        <w:spacing w:before="161" w:line="276" w:lineRule="auto"/>
        <w:ind w:left="32" w:right="139" w:firstLine="55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3．进入竞赛区域的人员，应严格按照各项目安全、健康规定，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做好安全防护。</w:t>
      </w:r>
    </w:p>
    <w:p>
      <w:pPr>
        <w:spacing w:before="243" w:line="232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（二）场地安全</w:t>
      </w:r>
    </w:p>
    <w:p>
      <w:pPr>
        <w:spacing w:before="169" w:line="293" w:lineRule="auto"/>
        <w:ind w:left="31" w:right="80" w:firstLine="57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1．按规定预留赛场安全疏散通道，配备消防器械等应急处理设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施设备和人员，并事先制定应急处理预案，安排专人负责赛场紧急疏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导等工作。</w:t>
      </w:r>
    </w:p>
    <w:p>
      <w:pPr>
        <w:spacing w:before="167" w:line="293" w:lineRule="auto"/>
        <w:ind w:left="36" w:firstLine="5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2．对涉及易燃易爆、化学腐蚀和有毒有害物品的项目，要按照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国家有关规定，在各项目安全、健康规定中予以明确，制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定管理措施，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并随各项目竞赛细则一并公布。</w:t>
      </w:r>
    </w:p>
    <w:p>
      <w:pPr>
        <w:spacing w:before="246" w:line="232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（三）信息安全</w:t>
      </w:r>
    </w:p>
    <w:p>
      <w:pPr>
        <w:spacing w:before="169" w:line="223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1.参赛选手、裁判员手机统一管理。</w:t>
      </w:r>
    </w:p>
    <w:p>
      <w:pPr>
        <w:spacing w:before="160" w:line="222" w:lineRule="auto"/>
        <w:ind w:left="58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2.竞赛场地实行封闭式管理。</w:t>
      </w:r>
    </w:p>
    <w:p>
      <w:pPr>
        <w:spacing w:before="163" w:line="221" w:lineRule="auto"/>
        <w:ind w:left="58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3.禁止个人和组织以任何形式发布竞赛消息。</w:t>
      </w:r>
    </w:p>
    <w:p>
      <w:pPr>
        <w:pStyle w:val="2"/>
        <w:spacing w:line="266" w:lineRule="auto"/>
        <w:rPr>
          <w:rFonts w:hint="eastAsia" w:ascii="仿宋_GB2312" w:hAnsi="仿宋_GB2312" w:eastAsia="仿宋_GB2312" w:cs="仿宋_GB2312"/>
        </w:rPr>
      </w:pPr>
    </w:p>
    <w:p>
      <w:pPr>
        <w:spacing w:before="235" w:line="220" w:lineRule="auto"/>
        <w:ind w:left="146" w:firstLine="542" w:firstLineChars="200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十一、成绩评定</w:t>
      </w:r>
    </w:p>
    <w:p>
      <w:pPr>
        <w:pStyle w:val="2"/>
        <w:spacing w:line="313" w:lineRule="auto"/>
        <w:rPr>
          <w:rFonts w:hint="eastAsia" w:ascii="仿宋_GB2312" w:hAnsi="仿宋_GB2312" w:eastAsia="仿宋_GB2312" w:cs="仿宋_GB2312"/>
        </w:rPr>
      </w:pPr>
    </w:p>
    <w:p>
      <w:pPr>
        <w:spacing w:before="92" w:line="224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（一）评分方法</w:t>
      </w:r>
    </w:p>
    <w:p>
      <w:pPr>
        <w:spacing w:before="262" w:line="224" w:lineRule="auto"/>
        <w:ind w:left="591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8"/>
          <w:szCs w:val="28"/>
        </w:rPr>
        <w:t>1.裁判员组成</w:t>
      </w:r>
    </w:p>
    <w:p>
      <w:pPr>
        <w:spacing w:before="181" w:line="330" w:lineRule="auto"/>
        <w:ind w:left="33" w:right="80" w:firstLine="562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裁判员包括裁判长、裁判员，均由相关专业职业技能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鉴定高级考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评员、行业企业专家、高等院校具有高级职称的专业教师组成，由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人组成。</w:t>
      </w:r>
    </w:p>
    <w:p>
      <w:pPr>
        <w:spacing w:before="248" w:line="223" w:lineRule="auto"/>
        <w:ind w:left="715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28"/>
          <w:szCs w:val="28"/>
        </w:rPr>
        <w:t>2.裁判评分方法</w:t>
      </w:r>
    </w:p>
    <w:p>
      <w:pPr>
        <w:spacing w:before="182" w:line="221" w:lineRule="auto"/>
        <w:ind w:left="72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根据评分标准，采取过程评分和操作结果评分相结合的方式。</w:t>
      </w:r>
    </w:p>
    <w:p>
      <w:pPr>
        <w:spacing w:before="243" w:line="223" w:lineRule="auto"/>
        <w:ind w:left="713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28"/>
          <w:szCs w:val="28"/>
        </w:rPr>
        <w:t>3.成绩评定</w:t>
      </w:r>
    </w:p>
    <w:p>
      <w:pPr>
        <w:spacing w:before="182" w:line="330" w:lineRule="auto"/>
        <w:ind w:left="172" w:right="148" w:firstLine="56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为保证公开、公平、公正、透明地进行成绩评定，选手的最终成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绩为评分裁判员的现场评分的平均值。</w:t>
      </w:r>
    </w:p>
    <w:p>
      <w:pPr>
        <w:spacing w:before="78" w:line="223" w:lineRule="auto"/>
        <w:ind w:left="716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</w:rPr>
        <w:t>4.成绩审核方法</w:t>
      </w:r>
    </w:p>
    <w:p>
      <w:pPr>
        <w:spacing w:before="183" w:line="329" w:lineRule="auto"/>
        <w:ind w:left="170" w:right="148" w:firstLine="56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首先各裁判员审核本人对选手的原始打分成绩，并签名；裁判长</w:t>
      </w:r>
      <w:r>
        <w:rPr>
          <w:rFonts w:hint="eastAsia" w:ascii="仿宋_GB2312" w:hAnsi="仿宋_GB2312" w:eastAsia="仿宋_GB2312" w:cs="仿宋_GB2312"/>
          <w:spacing w:val="1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对所有裁判员的打分成绩进行审核，并签名。</w:t>
      </w:r>
    </w:p>
    <w:p>
      <w:pPr>
        <w:spacing w:before="82" w:line="227" w:lineRule="auto"/>
        <w:ind w:left="73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（二）成绩复核</w:t>
      </w:r>
    </w:p>
    <w:p>
      <w:pPr>
        <w:spacing w:before="174" w:line="330" w:lineRule="auto"/>
        <w:ind w:left="165" w:right="148" w:firstLine="572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为保障成绩评判的准确性，监督仲裁组将对赛项总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成绩排名前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30%的所有参赛队伍（选手）的成绩进行复核；对其余成绩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进行抽检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复核，抽检覆盖率不得低于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15%。如发现成绩错误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以书面方式及时告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知裁判长，</w:t>
      </w:r>
      <w:r>
        <w:rPr>
          <w:rFonts w:hint="eastAsia" w:ascii="仿宋_GB2312" w:hAnsi="仿宋_GB2312" w:eastAsia="仿宋_GB2312" w:cs="仿宋_GB2312"/>
          <w:spacing w:val="-8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由裁判长更正成绩并签字确认。复核、抽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检错误率超过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5%的，裁判组将对所有成绩进行复核。</w:t>
      </w:r>
    </w:p>
    <w:p>
      <w:pPr>
        <w:spacing w:before="77" w:line="227" w:lineRule="auto"/>
        <w:ind w:left="73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（三）成绩公布</w:t>
      </w:r>
    </w:p>
    <w:p>
      <w:pPr>
        <w:spacing w:before="189" w:line="221" w:lineRule="auto"/>
        <w:ind w:left="1317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以教育厅公布成绩为准。</w:t>
      </w:r>
    </w:p>
    <w:p>
      <w:pPr>
        <w:pStyle w:val="2"/>
        <w:spacing w:line="382" w:lineRule="auto"/>
        <w:rPr>
          <w:rFonts w:hint="eastAsia" w:ascii="仿宋_GB2312" w:hAnsi="仿宋_GB2312" w:eastAsia="仿宋_GB2312" w:cs="仿宋_GB2312"/>
        </w:rPr>
      </w:pPr>
    </w:p>
    <w:p>
      <w:pPr>
        <w:spacing w:before="91" w:line="224" w:lineRule="auto"/>
        <w:ind w:left="73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（四）评分标准</w:t>
      </w:r>
    </w:p>
    <w:p>
      <w:pPr>
        <w:spacing w:before="261" w:line="220" w:lineRule="auto"/>
        <w:ind w:left="72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竞赛评分由该项目裁判员统一评分，评分细则见表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11-1</w:t>
      </w:r>
      <w:r>
        <w:rPr>
          <w:rFonts w:hint="eastAsia" w:ascii="仿宋_GB2312" w:hAnsi="仿宋_GB2312" w:eastAsia="仿宋_GB2312" w:cs="仿宋_GB2312"/>
          <w:spacing w:val="-4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至表</w:t>
      </w:r>
    </w:p>
    <w:p>
      <w:pPr>
        <w:spacing w:before="266" w:line="238" w:lineRule="auto"/>
        <w:ind w:left="18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11-3。</w:t>
      </w:r>
    </w:p>
    <w:p>
      <w:pPr>
        <w:spacing w:before="36" w:line="222" w:lineRule="auto"/>
        <w:ind w:left="245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表</w:t>
      </w:r>
      <w:r>
        <w:rPr>
          <w:rFonts w:hint="eastAsia" w:ascii="仿宋_GB2312" w:hAnsi="仿宋_GB2312" w:eastAsia="仿宋_GB2312" w:cs="仿宋_GB2312"/>
          <w:spacing w:val="-2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11-1  农作物病虫害识别评分标准</w:t>
      </w:r>
    </w:p>
    <w:p>
      <w:pPr>
        <w:spacing w:line="143" w:lineRule="exact"/>
        <w:rPr>
          <w:rFonts w:hint="eastAsia" w:ascii="仿宋_GB2312" w:hAnsi="仿宋_GB2312" w:eastAsia="仿宋_GB2312" w:cs="仿宋_GB2312"/>
        </w:rPr>
      </w:pPr>
    </w:p>
    <w:tbl>
      <w:tblPr>
        <w:tblStyle w:val="7"/>
        <w:tblW w:w="85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1192"/>
        <w:gridCol w:w="2589"/>
        <w:gridCol w:w="719"/>
        <w:gridCol w:w="2378"/>
        <w:gridCol w:w="7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00" w:type="dxa"/>
            <w:vAlign w:val="top"/>
          </w:tcPr>
          <w:p>
            <w:pPr>
              <w:pStyle w:val="8"/>
              <w:spacing w:before="196" w:line="222" w:lineRule="auto"/>
              <w:ind w:left="27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序号</w:t>
            </w:r>
          </w:p>
        </w:tc>
        <w:tc>
          <w:tcPr>
            <w:tcW w:w="1192" w:type="dxa"/>
            <w:vAlign w:val="top"/>
          </w:tcPr>
          <w:p>
            <w:pPr>
              <w:pStyle w:val="8"/>
              <w:spacing w:before="40" w:line="222" w:lineRule="auto"/>
              <w:ind w:left="36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考核</w:t>
            </w:r>
          </w:p>
          <w:p>
            <w:pPr>
              <w:pStyle w:val="8"/>
              <w:spacing w:before="23" w:line="206" w:lineRule="auto"/>
              <w:ind w:left="39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6"/>
              </w:rPr>
              <w:t>内容</w:t>
            </w:r>
          </w:p>
        </w:tc>
        <w:tc>
          <w:tcPr>
            <w:tcW w:w="2589" w:type="dxa"/>
            <w:vAlign w:val="top"/>
          </w:tcPr>
          <w:p>
            <w:pPr>
              <w:pStyle w:val="8"/>
              <w:spacing w:before="196" w:line="222" w:lineRule="auto"/>
              <w:ind w:left="82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</w:rPr>
              <w:t>考核标准</w:t>
            </w:r>
          </w:p>
        </w:tc>
        <w:tc>
          <w:tcPr>
            <w:tcW w:w="719" w:type="dxa"/>
            <w:vAlign w:val="top"/>
          </w:tcPr>
          <w:p>
            <w:pPr>
              <w:pStyle w:val="8"/>
              <w:spacing w:before="195" w:line="223" w:lineRule="auto"/>
              <w:ind w:left="13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2"/>
              </w:rPr>
              <w:t>分值</w:t>
            </w:r>
          </w:p>
        </w:tc>
        <w:tc>
          <w:tcPr>
            <w:tcW w:w="2378" w:type="dxa"/>
            <w:vAlign w:val="top"/>
          </w:tcPr>
          <w:p>
            <w:pPr>
              <w:pStyle w:val="8"/>
              <w:spacing w:before="196" w:line="222" w:lineRule="auto"/>
              <w:ind w:left="7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</w:rPr>
              <w:t>评分要求</w:t>
            </w:r>
          </w:p>
        </w:tc>
        <w:tc>
          <w:tcPr>
            <w:tcW w:w="721" w:type="dxa"/>
            <w:vAlign w:val="top"/>
          </w:tcPr>
          <w:p>
            <w:pPr>
              <w:pStyle w:val="8"/>
              <w:spacing w:before="196" w:line="222" w:lineRule="auto"/>
              <w:ind w:left="13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00" w:type="dxa"/>
            <w:vAlign w:val="top"/>
          </w:tcPr>
          <w:p>
            <w:pPr>
              <w:spacing w:before="233" w:line="188" w:lineRule="auto"/>
              <w:ind w:left="46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192" w:type="dxa"/>
            <w:vAlign w:val="top"/>
          </w:tcPr>
          <w:p>
            <w:pPr>
              <w:pStyle w:val="8"/>
              <w:spacing w:before="37" w:line="223" w:lineRule="auto"/>
              <w:ind w:left="151" w:right="115" w:firstLine="9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病虫害</w:t>
            </w:r>
            <w:r>
              <w:rPr>
                <w:rFonts w:hint="eastAsia"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0"/>
              </w:rPr>
              <w:t>图片识别</w:t>
            </w:r>
          </w:p>
        </w:tc>
        <w:tc>
          <w:tcPr>
            <w:tcW w:w="2589" w:type="dxa"/>
            <w:vAlign w:val="top"/>
          </w:tcPr>
          <w:p>
            <w:pPr>
              <w:pStyle w:val="8"/>
              <w:spacing w:before="192" w:line="229" w:lineRule="auto"/>
              <w:ind w:left="2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□正确写出病虫害名称</w:t>
            </w:r>
          </w:p>
        </w:tc>
        <w:tc>
          <w:tcPr>
            <w:tcW w:w="719" w:type="dxa"/>
            <w:vAlign w:val="top"/>
          </w:tcPr>
          <w:p>
            <w:pPr>
              <w:spacing w:before="233" w:line="188" w:lineRule="auto"/>
              <w:ind w:left="24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40</w:t>
            </w:r>
          </w:p>
        </w:tc>
        <w:tc>
          <w:tcPr>
            <w:tcW w:w="2378" w:type="dxa"/>
            <w:vAlign w:val="top"/>
          </w:tcPr>
          <w:p>
            <w:pPr>
              <w:pStyle w:val="8"/>
              <w:spacing w:before="191" w:line="223" w:lineRule="auto"/>
              <w:ind w:left="12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识别错误一项扣</w:t>
            </w:r>
            <w:r>
              <w:rPr>
                <w:rFonts w:hint="eastAsia" w:ascii="仿宋_GB2312" w:hAnsi="仿宋_GB2312" w:eastAsia="仿宋_GB2312" w:cs="仿宋_GB2312"/>
                <w:spacing w:val="-5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000" w:type="dxa"/>
            <w:vAlign w:val="top"/>
          </w:tcPr>
          <w:p>
            <w:pPr>
              <w:spacing w:before="235" w:line="188" w:lineRule="auto"/>
              <w:ind w:left="44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192" w:type="dxa"/>
            <w:vAlign w:val="top"/>
          </w:tcPr>
          <w:p>
            <w:pPr>
              <w:pStyle w:val="8"/>
              <w:spacing w:before="193" w:line="220" w:lineRule="auto"/>
              <w:ind w:left="12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农药选择</w:t>
            </w:r>
          </w:p>
        </w:tc>
        <w:tc>
          <w:tcPr>
            <w:tcW w:w="2589" w:type="dxa"/>
            <w:vAlign w:val="top"/>
          </w:tcPr>
          <w:p>
            <w:pPr>
              <w:pStyle w:val="8"/>
              <w:spacing w:before="192" w:line="228" w:lineRule="auto"/>
              <w:ind w:left="2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□正确写出农药名称</w:t>
            </w:r>
          </w:p>
        </w:tc>
        <w:tc>
          <w:tcPr>
            <w:tcW w:w="719" w:type="dxa"/>
            <w:vAlign w:val="top"/>
          </w:tcPr>
          <w:p>
            <w:pPr>
              <w:spacing w:before="235" w:line="188" w:lineRule="auto"/>
              <w:ind w:left="24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60</w:t>
            </w:r>
          </w:p>
        </w:tc>
        <w:tc>
          <w:tcPr>
            <w:tcW w:w="2378" w:type="dxa"/>
            <w:vAlign w:val="top"/>
          </w:tcPr>
          <w:p>
            <w:pPr>
              <w:pStyle w:val="8"/>
              <w:spacing w:before="36" w:line="223" w:lineRule="auto"/>
              <w:ind w:left="914" w:right="105" w:hanging="78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写错一个农药名称扣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1.5</w:t>
            </w:r>
            <w:r>
              <w:rPr>
                <w:rFonts w:hint="eastAsia" w:ascii="仿宋_GB2312" w:hAnsi="仿宋_GB2312" w:eastAsia="仿宋_GB2312" w:cs="仿宋_GB2312"/>
                <w:spacing w:val="21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878" w:type="dxa"/>
            <w:gridSpan w:val="5"/>
            <w:vAlign w:val="top"/>
          </w:tcPr>
          <w:p>
            <w:pPr>
              <w:pStyle w:val="8"/>
              <w:spacing w:before="236" w:line="224" w:lineRule="auto"/>
              <w:ind w:left="372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</w:rPr>
              <w:t>总分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</w:tbl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pStyle w:val="2"/>
        <w:spacing w:line="251" w:lineRule="auto"/>
        <w:rPr>
          <w:rFonts w:hint="eastAsia" w:ascii="仿宋_GB2312" w:hAnsi="仿宋_GB2312" w:eastAsia="仿宋_GB2312" w:cs="仿宋_GB2312"/>
        </w:rPr>
      </w:pPr>
    </w:p>
    <w:p>
      <w:pPr>
        <w:pStyle w:val="2"/>
        <w:spacing w:line="251" w:lineRule="auto"/>
        <w:rPr>
          <w:rFonts w:hint="eastAsia" w:ascii="仿宋_GB2312" w:hAnsi="仿宋_GB2312" w:eastAsia="仿宋_GB2312" w:cs="仿宋_GB2312"/>
        </w:rPr>
      </w:pPr>
    </w:p>
    <w:p>
      <w:pPr>
        <w:spacing w:before="78" w:line="222" w:lineRule="auto"/>
        <w:ind w:left="3155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表</w:t>
      </w:r>
      <w:r>
        <w:rPr>
          <w:rFonts w:hint="eastAsia" w:ascii="仿宋_GB2312" w:hAnsi="仿宋_GB2312" w:eastAsia="仿宋_GB2312" w:cs="仿宋_GB2312"/>
          <w:spacing w:val="-3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11-2</w:t>
      </w:r>
      <w:r>
        <w:rPr>
          <w:rFonts w:hint="eastAsia" w:ascii="仿宋_GB2312" w:hAnsi="仿宋_GB2312" w:eastAsia="仿宋_GB2312" w:cs="仿宋_GB2312"/>
          <w:spacing w:val="2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昆虫标本制作</w:t>
      </w:r>
    </w:p>
    <w:p>
      <w:pPr>
        <w:spacing w:line="144" w:lineRule="exact"/>
        <w:rPr>
          <w:rFonts w:hint="eastAsia" w:ascii="仿宋_GB2312" w:hAnsi="仿宋_GB2312" w:eastAsia="仿宋_GB2312" w:cs="仿宋_GB2312"/>
        </w:rPr>
      </w:pPr>
    </w:p>
    <w:tbl>
      <w:tblPr>
        <w:tblStyle w:val="7"/>
        <w:tblW w:w="8586" w:type="dxa"/>
        <w:tblInd w:w="1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798"/>
        <w:gridCol w:w="2549"/>
        <w:gridCol w:w="704"/>
        <w:gridCol w:w="3116"/>
        <w:gridCol w:w="7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98" w:type="dxa"/>
            <w:vAlign w:val="top"/>
          </w:tcPr>
          <w:p>
            <w:pPr>
              <w:pStyle w:val="8"/>
              <w:spacing w:before="194" w:line="222" w:lineRule="auto"/>
              <w:ind w:left="1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序号</w:t>
            </w:r>
          </w:p>
        </w:tc>
        <w:tc>
          <w:tcPr>
            <w:tcW w:w="798" w:type="dxa"/>
            <w:vAlign w:val="top"/>
          </w:tcPr>
          <w:p>
            <w:pPr>
              <w:pStyle w:val="8"/>
              <w:spacing w:before="40" w:line="222" w:lineRule="auto"/>
              <w:ind w:left="16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考核</w:t>
            </w:r>
          </w:p>
          <w:p>
            <w:pPr>
              <w:pStyle w:val="8"/>
              <w:spacing w:before="21" w:line="208" w:lineRule="auto"/>
              <w:ind w:left="19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6"/>
              </w:rPr>
              <w:t>内容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94" w:line="222" w:lineRule="auto"/>
              <w:ind w:left="80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</w:rPr>
              <w:t>考核标准</w:t>
            </w:r>
          </w:p>
        </w:tc>
        <w:tc>
          <w:tcPr>
            <w:tcW w:w="704" w:type="dxa"/>
            <w:vAlign w:val="top"/>
          </w:tcPr>
          <w:p>
            <w:pPr>
              <w:pStyle w:val="8"/>
              <w:spacing w:before="194" w:line="223" w:lineRule="auto"/>
              <w:ind w:left="12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2"/>
              </w:rPr>
              <w:t>分值</w:t>
            </w:r>
          </w:p>
        </w:tc>
        <w:tc>
          <w:tcPr>
            <w:tcW w:w="3116" w:type="dxa"/>
            <w:vAlign w:val="top"/>
          </w:tcPr>
          <w:p>
            <w:pPr>
              <w:pStyle w:val="8"/>
              <w:spacing w:before="194" w:line="222" w:lineRule="auto"/>
              <w:ind w:left="109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</w:rPr>
              <w:t>评分要求</w:t>
            </w:r>
          </w:p>
        </w:tc>
        <w:tc>
          <w:tcPr>
            <w:tcW w:w="721" w:type="dxa"/>
            <w:vAlign w:val="top"/>
          </w:tcPr>
          <w:p>
            <w:pPr>
              <w:pStyle w:val="8"/>
              <w:spacing w:before="194" w:line="222" w:lineRule="auto"/>
              <w:ind w:left="12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98" w:type="dxa"/>
            <w:vAlign w:val="top"/>
          </w:tcPr>
          <w:p>
            <w:pPr>
              <w:spacing w:before="233" w:line="188" w:lineRule="auto"/>
              <w:ind w:left="31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98" w:type="dxa"/>
            <w:vAlign w:val="top"/>
          </w:tcPr>
          <w:p>
            <w:pPr>
              <w:pStyle w:val="8"/>
              <w:spacing w:before="192" w:line="222" w:lineRule="auto"/>
              <w:ind w:left="17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选针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35" w:line="224" w:lineRule="auto"/>
              <w:ind w:left="15" w:right="170" w:firstLine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□依据昆虫大小选择合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适的昆虫针</w:t>
            </w:r>
          </w:p>
        </w:tc>
        <w:tc>
          <w:tcPr>
            <w:tcW w:w="704" w:type="dxa"/>
            <w:vAlign w:val="top"/>
          </w:tcPr>
          <w:p>
            <w:pPr>
              <w:spacing w:before="233" w:line="188" w:lineRule="auto"/>
              <w:ind w:left="30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3116" w:type="dxa"/>
            <w:vAlign w:val="top"/>
          </w:tcPr>
          <w:p>
            <w:pPr>
              <w:pStyle w:val="8"/>
              <w:spacing w:before="35" w:line="231" w:lineRule="auto"/>
              <w:ind w:left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□天牛选针错误，扣</w:t>
            </w:r>
            <w:r>
              <w:rPr>
                <w:rFonts w:hint="eastAsia" w:ascii="仿宋_GB2312" w:hAnsi="仿宋_GB2312" w:eastAsia="仿宋_GB2312" w:cs="仿宋_GB2312"/>
                <w:spacing w:val="-5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  <w:p>
            <w:pPr>
              <w:pStyle w:val="8"/>
              <w:spacing w:before="11" w:line="208" w:lineRule="auto"/>
              <w:ind w:left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□凤蝶选针错误，扣</w:t>
            </w:r>
            <w:r>
              <w:rPr>
                <w:rFonts w:hint="eastAsia" w:ascii="仿宋_GB2312" w:hAnsi="仿宋_GB2312" w:eastAsia="仿宋_GB2312" w:cs="仿宋_GB2312"/>
                <w:spacing w:val="-5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98" w:type="dxa"/>
            <w:vAlign w:val="top"/>
          </w:tcPr>
          <w:p>
            <w:pPr>
              <w:spacing w:before="231" w:line="188" w:lineRule="auto"/>
              <w:ind w:left="29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798" w:type="dxa"/>
            <w:vAlign w:val="top"/>
          </w:tcPr>
          <w:p>
            <w:pPr>
              <w:pStyle w:val="8"/>
              <w:spacing w:before="190" w:line="222" w:lineRule="auto"/>
              <w:ind w:left="16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插针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37" w:line="223" w:lineRule="auto"/>
              <w:ind w:left="15" w:right="170" w:firstLine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□依据昆虫类型确定插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针位置</w:t>
            </w:r>
          </w:p>
        </w:tc>
        <w:tc>
          <w:tcPr>
            <w:tcW w:w="704" w:type="dxa"/>
            <w:vAlign w:val="top"/>
          </w:tcPr>
          <w:p>
            <w:pPr>
              <w:spacing w:before="231" w:line="188" w:lineRule="auto"/>
              <w:ind w:left="30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3116" w:type="dxa"/>
            <w:vAlign w:val="top"/>
          </w:tcPr>
          <w:p>
            <w:pPr>
              <w:pStyle w:val="8"/>
              <w:spacing w:before="36" w:line="228" w:lineRule="auto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□天牛插针位置错误，扣</w:t>
            </w:r>
            <w:r>
              <w:rPr>
                <w:rFonts w:hint="eastAsia" w:ascii="仿宋_GB2312" w:hAnsi="仿宋_GB2312" w:eastAsia="仿宋_GB2312" w:cs="仿宋_GB2312"/>
                <w:spacing w:val="-4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  <w:p>
            <w:pPr>
              <w:pStyle w:val="8"/>
              <w:spacing w:before="12" w:line="209" w:lineRule="auto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□凤蝶插针位置错误，扣</w:t>
            </w:r>
            <w:r>
              <w:rPr>
                <w:rFonts w:hint="eastAsia" w:ascii="仿宋_GB2312" w:hAnsi="仿宋_GB2312" w:eastAsia="仿宋_GB2312" w:cs="仿宋_GB2312"/>
                <w:spacing w:val="-4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98" w:type="dxa"/>
            <w:vAlign w:val="top"/>
          </w:tcPr>
          <w:p>
            <w:pPr>
              <w:spacing w:before="233" w:line="188" w:lineRule="auto"/>
              <w:ind w:left="29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798" w:type="dxa"/>
            <w:vAlign w:val="top"/>
          </w:tcPr>
          <w:p>
            <w:pPr>
              <w:pStyle w:val="8"/>
              <w:spacing w:before="192" w:line="224" w:lineRule="auto"/>
              <w:ind w:left="17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</w:rPr>
              <w:t>定高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90" w:line="228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□使用三级台定高</w:t>
            </w:r>
          </w:p>
        </w:tc>
        <w:tc>
          <w:tcPr>
            <w:tcW w:w="704" w:type="dxa"/>
            <w:vAlign w:val="top"/>
          </w:tcPr>
          <w:p>
            <w:pPr>
              <w:spacing w:before="233" w:line="188" w:lineRule="auto"/>
              <w:ind w:left="30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3116" w:type="dxa"/>
            <w:vAlign w:val="top"/>
          </w:tcPr>
          <w:p>
            <w:pPr>
              <w:pStyle w:val="8"/>
              <w:spacing w:before="37" w:line="229" w:lineRule="auto"/>
              <w:ind w:left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□天牛定高错误，扣</w:t>
            </w:r>
            <w:r>
              <w:rPr>
                <w:rFonts w:hint="eastAsia" w:ascii="仿宋_GB2312" w:hAnsi="仿宋_GB2312" w:eastAsia="仿宋_GB2312" w:cs="仿宋_GB2312"/>
                <w:spacing w:val="-5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  <w:p>
            <w:pPr>
              <w:pStyle w:val="8"/>
              <w:spacing w:before="12" w:line="208" w:lineRule="auto"/>
              <w:ind w:left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□凤蝶定高错误，扣</w:t>
            </w:r>
            <w:r>
              <w:rPr>
                <w:rFonts w:hint="eastAsia" w:ascii="仿宋_GB2312" w:hAnsi="仿宋_GB2312" w:eastAsia="仿宋_GB2312" w:cs="仿宋_GB2312"/>
                <w:spacing w:val="-5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</w:trPr>
        <w:tc>
          <w:tcPr>
            <w:tcW w:w="698" w:type="dxa"/>
            <w:vAlign w:val="top"/>
          </w:tcPr>
          <w:p>
            <w:pPr>
              <w:spacing w:line="27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9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798" w:type="dxa"/>
            <w:vAlign w:val="top"/>
          </w:tcPr>
          <w:p>
            <w:pPr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5" w:lineRule="auto"/>
              <w:ind w:left="16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整姿</w:t>
            </w:r>
          </w:p>
        </w:tc>
        <w:tc>
          <w:tcPr>
            <w:tcW w:w="2549" w:type="dxa"/>
            <w:vAlign w:val="top"/>
          </w:tcPr>
          <w:p>
            <w:pPr>
              <w:spacing w:line="42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31" w:lineRule="auto"/>
              <w:ind w:left="20" w:right="17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□天牛触角向身体两侧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1"/>
              </w:rPr>
              <w:t>伸展</w:t>
            </w:r>
          </w:p>
          <w:p>
            <w:pPr>
              <w:pStyle w:val="8"/>
              <w:spacing w:before="20" w:line="228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□天牛前足向前</w:t>
            </w:r>
          </w:p>
          <w:p>
            <w:pPr>
              <w:pStyle w:val="8"/>
              <w:spacing w:before="15" w:line="229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□天牛中足向两侧</w:t>
            </w:r>
          </w:p>
          <w:p>
            <w:pPr>
              <w:pStyle w:val="8"/>
              <w:spacing w:before="14" w:line="229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□天牛后足向后</w:t>
            </w:r>
          </w:p>
        </w:tc>
        <w:tc>
          <w:tcPr>
            <w:tcW w:w="704" w:type="dxa"/>
            <w:vAlign w:val="top"/>
          </w:tcPr>
          <w:p>
            <w:pPr>
              <w:spacing w:line="27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3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24</w:t>
            </w:r>
          </w:p>
        </w:tc>
        <w:tc>
          <w:tcPr>
            <w:tcW w:w="3116" w:type="dxa"/>
            <w:vAlign w:val="top"/>
          </w:tcPr>
          <w:p>
            <w:pPr>
              <w:pStyle w:val="8"/>
              <w:spacing w:before="35" w:line="231" w:lineRule="auto"/>
              <w:ind w:left="14" w:right="13" w:firstLine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□天牛触角伸展方向错误，扣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  <w:p>
            <w:pPr>
              <w:pStyle w:val="8"/>
              <w:spacing w:before="20" w:line="232" w:lineRule="auto"/>
              <w:ind w:left="14" w:right="13" w:firstLine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□天牛前足伸展方向错误，扣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  <w:p>
            <w:pPr>
              <w:pStyle w:val="8"/>
              <w:spacing w:before="20" w:line="231" w:lineRule="auto"/>
              <w:ind w:left="14" w:right="13" w:firstLine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□天牛中足伸展方向错误，扣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  <w:p>
            <w:pPr>
              <w:pStyle w:val="8"/>
              <w:spacing w:before="22" w:line="223" w:lineRule="auto"/>
              <w:ind w:left="14" w:right="13" w:firstLine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□天牛后足伸展方向错误，扣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5" w:hRule="atLeast"/>
        </w:trPr>
        <w:tc>
          <w:tcPr>
            <w:tcW w:w="698" w:type="dxa"/>
            <w:vAlign w:val="top"/>
          </w:tcPr>
          <w:p>
            <w:pPr>
              <w:spacing w:line="28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5" w:lineRule="auto"/>
              <w:ind w:left="30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798" w:type="dxa"/>
            <w:vAlign w:val="top"/>
          </w:tcPr>
          <w:p>
            <w:pPr>
              <w:spacing w:line="27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7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4" w:lineRule="auto"/>
              <w:ind w:left="18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</w:rPr>
              <w:t>展翅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40" w:line="234" w:lineRule="auto"/>
              <w:ind w:left="25" w:firstLine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□插针后的凤蝶标本插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</w:rPr>
              <w:t>放在展翅板凹槽内，虫体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身体背面与展翅板两侧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相平</w:t>
            </w:r>
          </w:p>
          <w:p>
            <w:pPr>
              <w:pStyle w:val="8"/>
              <w:spacing w:before="24" w:line="230" w:lineRule="auto"/>
              <w:ind w:left="26" w:right="160" w:firstLine="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□凤蝶前翅后缘与体躯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纵轴垂直</w:t>
            </w:r>
          </w:p>
          <w:p>
            <w:pPr>
              <w:pStyle w:val="8"/>
              <w:spacing w:before="22" w:line="231" w:lineRule="auto"/>
              <w:ind w:left="26" w:right="160" w:firstLine="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□凤蝶前翅后缘压住后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翅前缘</w:t>
            </w:r>
          </w:p>
          <w:p>
            <w:pPr>
              <w:pStyle w:val="8"/>
              <w:spacing w:before="25" w:line="222" w:lineRule="auto"/>
              <w:ind w:left="28" w:right="160" w:firstLine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□凤蝶前后翅自然展平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左右对称</w:t>
            </w:r>
          </w:p>
        </w:tc>
        <w:tc>
          <w:tcPr>
            <w:tcW w:w="704" w:type="dxa"/>
            <w:vAlign w:val="top"/>
          </w:tcPr>
          <w:p>
            <w:pPr>
              <w:spacing w:line="28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8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4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32</w:t>
            </w:r>
          </w:p>
        </w:tc>
        <w:tc>
          <w:tcPr>
            <w:tcW w:w="3116" w:type="dxa"/>
            <w:vAlign w:val="top"/>
          </w:tcPr>
          <w:p>
            <w:pPr>
              <w:spacing w:line="26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32" w:lineRule="auto"/>
              <w:ind w:left="40" w:right="3" w:hanging="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□凤蝶虫体身体背面与展翅板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两侧不平，扣</w:t>
            </w:r>
            <w:r>
              <w:rPr>
                <w:rFonts w:hint="eastAsia" w:ascii="仿宋_GB2312" w:hAnsi="仿宋_GB2312" w:eastAsia="仿宋_GB2312" w:cs="仿宋_GB2312"/>
                <w:spacing w:val="-5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分</w:t>
            </w:r>
          </w:p>
          <w:p>
            <w:pPr>
              <w:pStyle w:val="8"/>
              <w:spacing w:before="19" w:line="232" w:lineRule="auto"/>
              <w:ind w:left="29" w:right="243" w:firstLine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□凤蝶前翅后缘未与体躯垂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直，扣</w:t>
            </w:r>
            <w:r>
              <w:rPr>
                <w:rFonts w:hint="eastAsia" w:ascii="仿宋_GB2312" w:hAnsi="仿宋_GB2312" w:eastAsia="仿宋_GB2312" w:cs="仿宋_GB2312"/>
                <w:spacing w:val="-2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分</w:t>
            </w:r>
          </w:p>
          <w:p>
            <w:pPr>
              <w:pStyle w:val="8"/>
              <w:spacing w:before="20" w:line="230" w:lineRule="auto"/>
              <w:ind w:left="33" w:right="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□凤蝶后翅基部未被前翅压住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或压住过多，扣</w:t>
            </w:r>
            <w:r>
              <w:rPr>
                <w:rFonts w:hint="eastAsia" w:ascii="仿宋_GB2312" w:hAnsi="仿宋_GB2312" w:eastAsia="仿宋_GB2312" w:cs="仿宋_GB2312"/>
                <w:spacing w:val="-4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8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分</w:t>
            </w:r>
          </w:p>
          <w:p>
            <w:pPr>
              <w:pStyle w:val="8"/>
              <w:spacing w:before="25" w:line="230" w:lineRule="auto"/>
              <w:ind w:left="29" w:right="3" w:firstLine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□凤蝶前后翅未充分展平，左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右不对称，扣</w:t>
            </w:r>
            <w:r>
              <w:rPr>
                <w:rFonts w:hint="eastAsia" w:ascii="仿宋_GB2312" w:hAnsi="仿宋_GB2312" w:eastAsia="仿宋_GB2312" w:cs="仿宋_GB2312"/>
                <w:spacing w:val="-4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8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98" w:type="dxa"/>
            <w:vAlign w:val="top"/>
          </w:tcPr>
          <w:p>
            <w:pPr>
              <w:spacing w:before="235" w:line="188" w:lineRule="auto"/>
              <w:ind w:left="29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798" w:type="dxa"/>
            <w:vAlign w:val="top"/>
          </w:tcPr>
          <w:p>
            <w:pPr>
              <w:pStyle w:val="8"/>
              <w:spacing w:before="39" w:line="222" w:lineRule="auto"/>
              <w:ind w:left="53" w:right="40" w:firstLine="11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标本</w:t>
            </w:r>
            <w:r>
              <w:rPr>
                <w:rFonts w:hint="eastAsia"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7"/>
              </w:rPr>
              <w:t>完成度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39" w:line="227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□规定时间内完成制作</w:t>
            </w:r>
          </w:p>
          <w:p>
            <w:pPr>
              <w:pStyle w:val="8"/>
              <w:spacing w:before="14" w:line="206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□昆虫标本成品无破损</w:t>
            </w:r>
          </w:p>
        </w:tc>
        <w:tc>
          <w:tcPr>
            <w:tcW w:w="704" w:type="dxa"/>
            <w:vAlign w:val="top"/>
          </w:tcPr>
          <w:p>
            <w:pPr>
              <w:spacing w:before="235" w:line="188" w:lineRule="auto"/>
              <w:ind w:left="2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12</w:t>
            </w:r>
          </w:p>
        </w:tc>
        <w:tc>
          <w:tcPr>
            <w:tcW w:w="3116" w:type="dxa"/>
            <w:vAlign w:val="top"/>
          </w:tcPr>
          <w:p>
            <w:pPr>
              <w:pStyle w:val="8"/>
              <w:spacing w:before="40" w:line="229" w:lineRule="auto"/>
              <w:ind w:left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□标本成品不完整，扣</w:t>
            </w:r>
            <w:r>
              <w:rPr>
                <w:rFonts w:hint="eastAsia" w:ascii="仿宋_GB2312" w:hAnsi="仿宋_GB2312" w:eastAsia="仿宋_GB2312" w:cs="仿宋_GB2312"/>
                <w:spacing w:val="-4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  <w:p>
            <w:pPr>
              <w:pStyle w:val="8"/>
              <w:spacing w:before="11" w:line="206" w:lineRule="auto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□昆虫标本成品破损，扣</w:t>
            </w:r>
            <w:r>
              <w:rPr>
                <w:rFonts w:hint="eastAsia" w:ascii="仿宋_GB2312" w:hAnsi="仿宋_GB2312" w:eastAsia="仿宋_GB2312" w:cs="仿宋_GB2312"/>
                <w:spacing w:val="-4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98" w:type="dxa"/>
            <w:vAlign w:val="top"/>
          </w:tcPr>
          <w:p>
            <w:pPr>
              <w:spacing w:before="240" w:line="185" w:lineRule="auto"/>
              <w:ind w:left="29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798" w:type="dxa"/>
            <w:vAlign w:val="top"/>
          </w:tcPr>
          <w:p>
            <w:pPr>
              <w:pStyle w:val="8"/>
              <w:spacing w:before="38" w:line="224" w:lineRule="auto"/>
              <w:ind w:left="292" w:right="40" w:hanging="24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整理台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面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38" w:line="228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□台面整洁</w:t>
            </w:r>
          </w:p>
          <w:p>
            <w:pPr>
              <w:pStyle w:val="8"/>
              <w:spacing w:before="16" w:line="207" w:lineRule="auto"/>
              <w:ind w:lef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□制作工具归位</w:t>
            </w:r>
          </w:p>
        </w:tc>
        <w:tc>
          <w:tcPr>
            <w:tcW w:w="704" w:type="dxa"/>
            <w:vAlign w:val="top"/>
          </w:tcPr>
          <w:p>
            <w:pPr>
              <w:spacing w:before="237" w:line="188" w:lineRule="auto"/>
              <w:ind w:left="30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3116" w:type="dxa"/>
            <w:vAlign w:val="top"/>
          </w:tcPr>
          <w:p>
            <w:pPr>
              <w:pStyle w:val="8"/>
              <w:spacing w:before="38" w:line="228" w:lineRule="auto"/>
              <w:ind w:left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□台面不整洁，扣</w:t>
            </w:r>
            <w:r>
              <w:rPr>
                <w:rFonts w:hint="eastAsia" w:ascii="仿宋_GB2312" w:hAnsi="仿宋_GB2312" w:eastAsia="仿宋_GB2312" w:cs="仿宋_GB2312"/>
                <w:spacing w:val="-4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  <w:p>
            <w:pPr>
              <w:pStyle w:val="8"/>
              <w:spacing w:before="16" w:line="207" w:lineRule="auto"/>
              <w:ind w:left="2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□制作工具凌乱，扣</w:t>
            </w:r>
            <w:r>
              <w:rPr>
                <w:rFonts w:hint="eastAsia" w:ascii="仿宋_GB2312" w:hAnsi="仿宋_GB2312" w:eastAsia="仿宋_GB2312" w:cs="仿宋_GB2312"/>
                <w:spacing w:val="-5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</w:tbl>
    <w:p>
      <w:pPr>
        <w:pStyle w:val="2"/>
        <w:spacing w:line="316" w:lineRule="auto"/>
        <w:rPr>
          <w:rFonts w:hint="eastAsia" w:ascii="仿宋_GB2312" w:hAnsi="仿宋_GB2312" w:eastAsia="仿宋_GB2312" w:cs="仿宋_GB2312"/>
        </w:rPr>
      </w:pPr>
    </w:p>
    <w:p>
      <w:pPr>
        <w:spacing w:before="78" w:line="222" w:lineRule="auto"/>
        <w:ind w:left="3275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表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11-3 农药的配制</w:t>
      </w:r>
    </w:p>
    <w:p>
      <w:pPr>
        <w:spacing w:line="142" w:lineRule="exact"/>
        <w:rPr>
          <w:rFonts w:hint="eastAsia" w:ascii="仿宋_GB2312" w:hAnsi="仿宋_GB2312" w:eastAsia="仿宋_GB2312" w:cs="仿宋_GB2312"/>
        </w:rPr>
      </w:pPr>
    </w:p>
    <w:tbl>
      <w:tblPr>
        <w:tblStyle w:val="7"/>
        <w:tblW w:w="861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1020"/>
        <w:gridCol w:w="2408"/>
        <w:gridCol w:w="709"/>
        <w:gridCol w:w="3067"/>
        <w:gridCol w:w="7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97" w:type="dxa"/>
            <w:vAlign w:val="top"/>
          </w:tcPr>
          <w:p>
            <w:pPr>
              <w:pStyle w:val="8"/>
              <w:spacing w:before="41" w:line="207" w:lineRule="auto"/>
              <w:ind w:left="1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序号</w:t>
            </w:r>
          </w:p>
        </w:tc>
        <w:tc>
          <w:tcPr>
            <w:tcW w:w="1020" w:type="dxa"/>
            <w:vAlign w:val="top"/>
          </w:tcPr>
          <w:p>
            <w:pPr>
              <w:pStyle w:val="8"/>
              <w:spacing w:before="41" w:line="207" w:lineRule="auto"/>
              <w:ind w:left="4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</w:rPr>
              <w:t>考核内容</w:t>
            </w:r>
          </w:p>
        </w:tc>
        <w:tc>
          <w:tcPr>
            <w:tcW w:w="2408" w:type="dxa"/>
            <w:vAlign w:val="top"/>
          </w:tcPr>
          <w:p>
            <w:pPr>
              <w:pStyle w:val="8"/>
              <w:spacing w:before="41" w:line="207" w:lineRule="auto"/>
              <w:ind w:left="73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</w:rPr>
              <w:t>考核标准</w:t>
            </w:r>
          </w:p>
        </w:tc>
        <w:tc>
          <w:tcPr>
            <w:tcW w:w="709" w:type="dxa"/>
            <w:vAlign w:val="top"/>
          </w:tcPr>
          <w:p>
            <w:pPr>
              <w:pStyle w:val="8"/>
              <w:spacing w:before="41" w:line="207" w:lineRule="auto"/>
              <w:ind w:left="12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2"/>
              </w:rPr>
              <w:t>分值</w:t>
            </w:r>
          </w:p>
        </w:tc>
        <w:tc>
          <w:tcPr>
            <w:tcW w:w="3067" w:type="dxa"/>
            <w:vAlign w:val="top"/>
          </w:tcPr>
          <w:p>
            <w:pPr>
              <w:pStyle w:val="8"/>
              <w:spacing w:before="41" w:line="207" w:lineRule="auto"/>
              <w:ind w:left="106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</w:rPr>
              <w:t>评分要求</w:t>
            </w:r>
          </w:p>
        </w:tc>
        <w:tc>
          <w:tcPr>
            <w:tcW w:w="716" w:type="dxa"/>
            <w:vAlign w:val="top"/>
          </w:tcPr>
          <w:p>
            <w:pPr>
              <w:pStyle w:val="8"/>
              <w:spacing w:before="41" w:line="207" w:lineRule="auto"/>
              <w:ind w:left="13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1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97" w:type="dxa"/>
            <w:vAlign w:val="top"/>
          </w:tcPr>
          <w:p>
            <w:pPr>
              <w:spacing w:before="232" w:line="188" w:lineRule="auto"/>
              <w:ind w:left="31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020" w:type="dxa"/>
            <w:vAlign w:val="top"/>
          </w:tcPr>
          <w:p>
            <w:pPr>
              <w:pStyle w:val="8"/>
              <w:spacing w:before="190" w:line="222" w:lineRule="auto"/>
              <w:ind w:left="4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配药计算</w:t>
            </w:r>
          </w:p>
        </w:tc>
        <w:tc>
          <w:tcPr>
            <w:tcW w:w="2408" w:type="dxa"/>
            <w:vAlign w:val="top"/>
          </w:tcPr>
          <w:p>
            <w:pPr>
              <w:pStyle w:val="8"/>
              <w:spacing w:before="35" w:line="223" w:lineRule="auto"/>
              <w:ind w:left="21" w:right="2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□正确计算农药制剂量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>（3个）</w:t>
            </w:r>
          </w:p>
        </w:tc>
        <w:tc>
          <w:tcPr>
            <w:tcW w:w="709" w:type="dxa"/>
            <w:vAlign w:val="top"/>
          </w:tcPr>
          <w:p>
            <w:pPr>
              <w:spacing w:before="232" w:line="188" w:lineRule="auto"/>
              <w:ind w:left="2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12</w:t>
            </w:r>
          </w:p>
        </w:tc>
        <w:tc>
          <w:tcPr>
            <w:tcW w:w="3067" w:type="dxa"/>
            <w:vAlign w:val="top"/>
          </w:tcPr>
          <w:p>
            <w:pPr>
              <w:pStyle w:val="8"/>
              <w:spacing w:before="35" w:line="223" w:lineRule="auto"/>
              <w:ind w:left="24" w:right="20" w:hanging="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</w:rPr>
              <w:t>□计算错误</w:t>
            </w:r>
            <w:r>
              <w:rPr>
                <w:rFonts w:hint="eastAsia" w:ascii="仿宋_GB2312" w:hAnsi="仿宋_GB2312" w:eastAsia="仿宋_GB2312" w:cs="仿宋_GB2312"/>
                <w:spacing w:val="-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16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个制剂扣</w:t>
            </w:r>
            <w:r>
              <w:rPr>
                <w:rFonts w:hint="eastAsia" w:ascii="仿宋_GB2312" w:hAnsi="仿宋_GB2312" w:eastAsia="仿宋_GB2312" w:cs="仿宋_GB2312"/>
                <w:spacing w:val="-5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分，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1"/>
              </w:rPr>
              <w:t>合计</w:t>
            </w:r>
            <w:r>
              <w:rPr>
                <w:rFonts w:hint="eastAsia" w:ascii="仿宋_GB2312" w:hAnsi="仿宋_GB2312" w:eastAsia="仿宋_GB2312" w:cs="仿宋_GB2312"/>
                <w:spacing w:val="-2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1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1"/>
              </w:rPr>
              <w:t>分</w:t>
            </w:r>
          </w:p>
        </w:tc>
        <w:tc>
          <w:tcPr>
            <w:tcW w:w="716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697" w:type="dxa"/>
            <w:vAlign w:val="top"/>
          </w:tcPr>
          <w:p>
            <w:pPr>
              <w:spacing w:line="31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9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020" w:type="dxa"/>
            <w:vAlign w:val="top"/>
          </w:tcPr>
          <w:p>
            <w:pPr>
              <w:spacing w:line="26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2" w:lineRule="auto"/>
              <w:ind w:left="4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配制方法</w:t>
            </w:r>
          </w:p>
        </w:tc>
        <w:tc>
          <w:tcPr>
            <w:tcW w:w="2408" w:type="dxa"/>
            <w:vAlign w:val="top"/>
          </w:tcPr>
          <w:p>
            <w:pPr>
              <w:pStyle w:val="8"/>
              <w:spacing w:before="39" w:line="228" w:lineRule="auto"/>
              <w:ind w:left="16" w:right="27" w:firstLine="5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□按照要求进行二次稀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释配制一级稀释液（3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个）</w:t>
            </w:r>
          </w:p>
        </w:tc>
        <w:tc>
          <w:tcPr>
            <w:tcW w:w="709" w:type="dxa"/>
            <w:vAlign w:val="top"/>
          </w:tcPr>
          <w:p>
            <w:pPr>
              <w:spacing w:line="31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12</w:t>
            </w:r>
          </w:p>
        </w:tc>
        <w:tc>
          <w:tcPr>
            <w:tcW w:w="3067" w:type="dxa"/>
            <w:vAlign w:val="top"/>
          </w:tcPr>
          <w:p>
            <w:pPr>
              <w:pStyle w:val="8"/>
              <w:spacing w:before="39" w:line="228" w:lineRule="auto"/>
              <w:ind w:left="19" w:firstLine="2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□未按要求进行二次稀释，错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误</w:t>
            </w:r>
            <w:r>
              <w:rPr>
                <w:rFonts w:hint="eastAsia" w:ascii="仿宋_GB2312" w:hAnsi="仿宋_GB2312" w:eastAsia="仿宋_GB2312" w:cs="仿宋_GB2312"/>
                <w:spacing w:val="-3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1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个制剂扣</w:t>
            </w:r>
            <w:r>
              <w:rPr>
                <w:rFonts w:hint="eastAsia" w:ascii="仿宋_GB2312" w:hAnsi="仿宋_GB2312" w:eastAsia="仿宋_GB2312" w:cs="仿宋_GB2312"/>
                <w:spacing w:val="-5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分，合计</w:t>
            </w:r>
            <w:r>
              <w:rPr>
                <w:rFonts w:hint="eastAsia" w:ascii="仿宋_GB2312" w:hAnsi="仿宋_GB2312" w:eastAsia="仿宋_GB2312" w:cs="仿宋_GB2312"/>
                <w:spacing w:val="-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12</w:t>
            </w:r>
            <w:r>
              <w:rPr>
                <w:rFonts w:hint="eastAsia" w:ascii="仿宋_GB2312" w:hAnsi="仿宋_GB2312" w:eastAsia="仿宋_GB2312" w:cs="仿宋_GB2312"/>
              </w:rPr>
              <w:t xml:space="preserve">   分</w:t>
            </w:r>
          </w:p>
        </w:tc>
        <w:tc>
          <w:tcPr>
            <w:tcW w:w="716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</w:tbl>
    <w:p>
      <w:pPr>
        <w:spacing w:line="91" w:lineRule="auto"/>
        <w:rPr>
          <w:rFonts w:hint="eastAsia" w:ascii="仿宋_GB2312" w:hAnsi="仿宋_GB2312" w:eastAsia="仿宋_GB2312" w:cs="仿宋_GB2312"/>
          <w:sz w:val="2"/>
        </w:rPr>
      </w:pPr>
    </w:p>
    <w:tbl>
      <w:tblPr>
        <w:tblStyle w:val="7"/>
        <w:tblW w:w="861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1020"/>
        <w:gridCol w:w="2408"/>
        <w:gridCol w:w="709"/>
        <w:gridCol w:w="3067"/>
        <w:gridCol w:w="7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697" w:type="dxa"/>
            <w:vAlign w:val="top"/>
          </w:tcPr>
          <w:p>
            <w:pPr>
              <w:spacing w:line="4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9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020" w:type="dxa"/>
            <w:vAlign w:val="top"/>
          </w:tcPr>
          <w:p>
            <w:pPr>
              <w:spacing w:line="42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2" w:lineRule="auto"/>
              <w:ind w:left="4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混配顺序</w:t>
            </w:r>
          </w:p>
        </w:tc>
        <w:tc>
          <w:tcPr>
            <w:tcW w:w="2408" w:type="dxa"/>
            <w:vAlign w:val="top"/>
          </w:tcPr>
          <w:p>
            <w:pPr>
              <w:pStyle w:val="8"/>
              <w:spacing w:before="40" w:line="239" w:lineRule="auto"/>
              <w:ind w:left="20" w:right="1" w:firstLine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□按照可湿性粉剂、水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分散粒剂、悬浮剂、乳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油顺序混配至配药桶</w:t>
            </w:r>
          </w:p>
          <w:p>
            <w:pPr>
              <w:pStyle w:val="8"/>
              <w:spacing w:line="208" w:lineRule="auto"/>
              <w:ind w:left="4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中</w:t>
            </w:r>
          </w:p>
        </w:tc>
        <w:tc>
          <w:tcPr>
            <w:tcW w:w="709" w:type="dxa"/>
            <w:vAlign w:val="top"/>
          </w:tcPr>
          <w:p>
            <w:pPr>
              <w:spacing w:line="4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12</w:t>
            </w:r>
          </w:p>
        </w:tc>
        <w:tc>
          <w:tcPr>
            <w:tcW w:w="3067" w:type="dxa"/>
            <w:vAlign w:val="top"/>
          </w:tcPr>
          <w:p>
            <w:pPr>
              <w:spacing w:line="27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38" w:lineRule="auto"/>
              <w:ind w:left="18" w:right="26" w:firstLine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□未按顺序要求混配，1</w:t>
            </w:r>
            <w:r>
              <w:rPr>
                <w:rFonts w:hint="eastAsia" w:ascii="仿宋_GB2312" w:hAnsi="仿宋_GB2312" w:eastAsia="仿宋_GB2312" w:cs="仿宋_GB2312"/>
                <w:spacing w:val="1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个顺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序错误扣</w:t>
            </w:r>
            <w:r>
              <w:rPr>
                <w:rFonts w:hint="eastAsia" w:ascii="仿宋_GB2312" w:hAnsi="仿宋_GB2312" w:eastAsia="仿宋_GB2312" w:cs="仿宋_GB2312"/>
                <w:spacing w:val="-5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分，合计</w:t>
            </w:r>
            <w:r>
              <w:rPr>
                <w:rFonts w:hint="eastAsia" w:ascii="仿宋_GB2312" w:hAnsi="仿宋_GB2312" w:eastAsia="仿宋_GB2312" w:cs="仿宋_GB2312"/>
                <w:spacing w:val="-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</w:tc>
        <w:tc>
          <w:tcPr>
            <w:tcW w:w="716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8" w:hRule="atLeast"/>
        </w:trPr>
        <w:tc>
          <w:tcPr>
            <w:tcW w:w="697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8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2" w:lineRule="auto"/>
              <w:ind w:left="4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细节严谨</w:t>
            </w:r>
          </w:p>
        </w:tc>
        <w:tc>
          <w:tcPr>
            <w:tcW w:w="2408" w:type="dxa"/>
            <w:vAlign w:val="top"/>
          </w:tcPr>
          <w:p>
            <w:pPr>
              <w:spacing w:line="29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9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9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9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8" w:lineRule="auto"/>
              <w:ind w:left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□配药过程中称量正</w:t>
            </w:r>
          </w:p>
          <w:p>
            <w:pPr>
              <w:pStyle w:val="8"/>
              <w:spacing w:before="13" w:line="241" w:lineRule="auto"/>
              <w:ind w:left="20" w:right="1" w:hanging="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确，包括天平开机、称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量、关机等</w:t>
            </w:r>
          </w:p>
        </w:tc>
        <w:tc>
          <w:tcPr>
            <w:tcW w:w="709" w:type="dxa"/>
            <w:vAlign w:val="top"/>
          </w:tcPr>
          <w:p>
            <w:pPr>
              <w:spacing w:line="25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5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12</w:t>
            </w:r>
          </w:p>
        </w:tc>
        <w:tc>
          <w:tcPr>
            <w:tcW w:w="3067" w:type="dxa"/>
            <w:vAlign w:val="top"/>
          </w:tcPr>
          <w:p>
            <w:pPr>
              <w:pStyle w:val="8"/>
              <w:spacing w:before="35" w:line="232" w:lineRule="auto"/>
              <w:ind w:left="20" w:right="26" w:firstLine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□开机前未清扫称量盘，扣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2</w:t>
            </w:r>
            <w:r>
              <w:rPr>
                <w:rFonts w:hint="eastAsia" w:ascii="仿宋_GB2312" w:hAnsi="仿宋_GB2312" w:eastAsia="仿宋_GB2312" w:cs="仿宋_GB2312"/>
              </w:rPr>
              <w:t xml:space="preserve"> 分</w:t>
            </w:r>
          </w:p>
          <w:p>
            <w:pPr>
              <w:pStyle w:val="8"/>
              <w:spacing w:before="20" w:line="231" w:lineRule="auto"/>
              <w:ind w:left="22" w:righ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□开机后未自检，直接称量，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分</w:t>
            </w:r>
          </w:p>
          <w:p>
            <w:pPr>
              <w:pStyle w:val="8"/>
              <w:spacing w:before="19" w:line="232" w:lineRule="auto"/>
              <w:ind w:left="25" w:right="206" w:hanging="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□称量纸未放置在天平盘中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</w:rPr>
              <w:t>央</w:t>
            </w:r>
            <w:r>
              <w:rPr>
                <w:rFonts w:hint="eastAsia" w:ascii="仿宋_GB2312" w:hAnsi="仿宋_GB2312" w:eastAsia="仿宋_GB2312" w:cs="仿宋_GB2312"/>
                <w:spacing w:val="-8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9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</w:rPr>
              <w:t>分</w:t>
            </w:r>
          </w:p>
          <w:p>
            <w:pPr>
              <w:pStyle w:val="8"/>
              <w:spacing w:before="19" w:line="232" w:lineRule="auto"/>
              <w:ind w:left="22" w:righ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□未使用去皮键，除皮清零，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分</w:t>
            </w:r>
          </w:p>
          <w:p>
            <w:pPr>
              <w:pStyle w:val="8"/>
              <w:spacing w:before="20" w:line="232" w:lineRule="auto"/>
              <w:ind w:left="15" w:firstLine="6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□加入样品时，操作不规范有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撒落，扣</w:t>
            </w:r>
            <w:r>
              <w:rPr>
                <w:rFonts w:hint="eastAsia" w:ascii="仿宋_GB2312" w:hAnsi="仿宋_GB2312" w:eastAsia="仿宋_GB2312" w:cs="仿宋_GB2312"/>
                <w:spacing w:val="-5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分</w:t>
            </w:r>
          </w:p>
          <w:p>
            <w:pPr>
              <w:pStyle w:val="8"/>
              <w:spacing w:before="20" w:line="207" w:lineRule="auto"/>
              <w:ind w:left="2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□未清零关闭天平，扣</w:t>
            </w:r>
            <w:r>
              <w:rPr>
                <w:rFonts w:hint="eastAsia" w:ascii="仿宋_GB2312" w:hAnsi="仿宋_GB2312" w:eastAsia="仿宋_GB2312" w:cs="仿宋_GB2312"/>
                <w:spacing w:val="-4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</w:tc>
        <w:tc>
          <w:tcPr>
            <w:tcW w:w="716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9" w:hRule="atLeast"/>
        </w:trPr>
        <w:tc>
          <w:tcPr>
            <w:tcW w:w="6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408" w:type="dxa"/>
            <w:vAlign w:val="top"/>
          </w:tcPr>
          <w:p>
            <w:pPr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9" w:lineRule="auto"/>
              <w:ind w:left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□配药过程中量取正</w:t>
            </w:r>
          </w:p>
          <w:p>
            <w:pPr>
              <w:pStyle w:val="8"/>
              <w:spacing w:before="11" w:line="223" w:lineRule="auto"/>
              <w:ind w:left="1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确，包括移液管的选</w:t>
            </w:r>
          </w:p>
          <w:p>
            <w:pPr>
              <w:pStyle w:val="8"/>
              <w:spacing w:before="22"/>
              <w:ind w:left="17" w:right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择、检查等，移液管使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用手法、清洗、润洗、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取液；吸、擦、调等，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放液。</w:t>
            </w:r>
          </w:p>
        </w:tc>
        <w:tc>
          <w:tcPr>
            <w:tcW w:w="709" w:type="dxa"/>
            <w:vAlign w:val="top"/>
          </w:tcPr>
          <w:p>
            <w:pPr>
              <w:spacing w:line="26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6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3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24</w:t>
            </w:r>
          </w:p>
        </w:tc>
        <w:tc>
          <w:tcPr>
            <w:tcW w:w="3067" w:type="dxa"/>
            <w:vAlign w:val="top"/>
          </w:tcPr>
          <w:p>
            <w:pPr>
              <w:pStyle w:val="8"/>
              <w:spacing w:before="35" w:line="231" w:lineRule="auto"/>
              <w:ind w:left="24" w:hanging="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□根据所移溶液的体积，选择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合适的移液管，选错扣</w:t>
            </w:r>
            <w:r>
              <w:rPr>
                <w:rFonts w:hint="eastAsia" w:ascii="仿宋_GB2312" w:hAnsi="仿宋_GB2312" w:eastAsia="仿宋_GB2312" w:cs="仿宋_GB2312"/>
                <w:spacing w:val="-4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分</w:t>
            </w:r>
          </w:p>
          <w:p>
            <w:pPr>
              <w:pStyle w:val="8"/>
              <w:spacing w:before="21" w:line="232" w:lineRule="auto"/>
              <w:ind w:left="22" w:right="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□润洗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2-3</w:t>
            </w:r>
            <w:r>
              <w:rPr>
                <w:rFonts w:hint="eastAsia" w:ascii="仿宋_GB2312" w:hAnsi="仿宋_GB2312" w:eastAsia="仿宋_GB2312" w:cs="仿宋_GB2312"/>
                <w:spacing w:val="16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次，操作方法错误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分</w:t>
            </w:r>
          </w:p>
          <w:p>
            <w:pPr>
              <w:pStyle w:val="8"/>
              <w:spacing w:before="21" w:line="230" w:lineRule="auto"/>
              <w:ind w:left="20" w:firstLine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□吸取溶液，手法不正确，触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底，有气泡，扣</w:t>
            </w:r>
            <w:r>
              <w:rPr>
                <w:rFonts w:hint="eastAsia" w:ascii="仿宋_GB2312" w:hAnsi="仿宋_GB2312" w:eastAsia="仿宋_GB2312" w:cs="仿宋_GB2312"/>
                <w:spacing w:val="-5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分</w:t>
            </w:r>
          </w:p>
          <w:p>
            <w:pPr>
              <w:pStyle w:val="8"/>
              <w:spacing w:before="23" w:line="231" w:lineRule="auto"/>
              <w:ind w:left="22" w:right="2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□没有擦去移液管外壁溶液，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分</w:t>
            </w:r>
          </w:p>
          <w:p>
            <w:pPr>
              <w:pStyle w:val="8"/>
              <w:spacing w:before="21" w:line="232" w:lineRule="auto"/>
              <w:ind w:left="16" w:right="206" w:firstLine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□移液时视线没有与液面平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视</w:t>
            </w:r>
            <w:r>
              <w:rPr>
                <w:rFonts w:hint="eastAsia" w:ascii="仿宋_GB2312" w:hAnsi="仿宋_GB2312" w:eastAsia="仿宋_GB2312" w:cs="仿宋_GB2312"/>
                <w:spacing w:val="-8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9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分</w:t>
            </w:r>
          </w:p>
          <w:p>
            <w:pPr>
              <w:pStyle w:val="8"/>
              <w:spacing w:before="21" w:line="228" w:lineRule="auto"/>
              <w:ind w:left="17" w:firstLine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</w:rPr>
              <w:t>□放液，烧杯倾斜不呈</w:t>
            </w:r>
            <w:r>
              <w:rPr>
                <w:rFonts w:hint="eastAsia" w:ascii="仿宋_GB2312" w:hAnsi="仿宋_GB2312" w:eastAsia="仿宋_GB2312" w:cs="仿宋_GB2312"/>
                <w:spacing w:val="-5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45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度，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1"/>
              </w:rPr>
              <w:t>移液管不与地面垂直，停留不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足</w:t>
            </w:r>
            <w:r>
              <w:rPr>
                <w:rFonts w:hint="eastAsia" w:ascii="仿宋_GB2312" w:hAnsi="仿宋_GB2312" w:eastAsia="仿宋_GB2312" w:cs="仿宋_GB2312"/>
                <w:spacing w:val="-2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15S</w:t>
            </w:r>
            <w:r>
              <w:rPr>
                <w:rFonts w:hint="eastAsia" w:ascii="仿宋_GB2312" w:hAnsi="仿宋_GB2312" w:eastAsia="仿宋_GB2312" w:cs="仿宋_GB2312"/>
                <w:spacing w:val="-2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，各扣</w:t>
            </w:r>
            <w:r>
              <w:rPr>
                <w:rFonts w:hint="eastAsia" w:ascii="仿宋_GB2312" w:hAnsi="仿宋_GB2312" w:eastAsia="仿宋_GB2312" w:cs="仿宋_GB2312"/>
                <w:spacing w:val="-5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7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分，合计</w:t>
            </w:r>
            <w:r>
              <w:rPr>
                <w:rFonts w:hint="eastAsia" w:ascii="仿宋_GB2312" w:hAnsi="仿宋_GB2312" w:eastAsia="仿宋_GB2312" w:cs="仿宋_GB2312"/>
                <w:spacing w:val="-5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</w:rPr>
              <w:t>分</w:t>
            </w:r>
          </w:p>
        </w:tc>
        <w:tc>
          <w:tcPr>
            <w:tcW w:w="716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9" w:hRule="atLeast"/>
        </w:trPr>
        <w:tc>
          <w:tcPr>
            <w:tcW w:w="6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408" w:type="dxa"/>
            <w:vAlign w:val="top"/>
          </w:tcPr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30" w:lineRule="auto"/>
              <w:ind w:left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□加水加药流程合理</w:t>
            </w:r>
          </w:p>
          <w:p>
            <w:pPr>
              <w:pStyle w:val="8"/>
              <w:spacing w:before="13" w:line="228" w:lineRule="auto"/>
              <w:ind w:left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□器具清洗到位</w:t>
            </w:r>
          </w:p>
          <w:p>
            <w:pPr>
              <w:pStyle w:val="8"/>
              <w:spacing w:before="12" w:line="230" w:lineRule="auto"/>
              <w:ind w:left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□残液处理正确</w:t>
            </w:r>
          </w:p>
        </w:tc>
        <w:tc>
          <w:tcPr>
            <w:tcW w:w="709" w:type="dxa"/>
            <w:vAlign w:val="top"/>
          </w:tcPr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18</w:t>
            </w:r>
          </w:p>
        </w:tc>
        <w:tc>
          <w:tcPr>
            <w:tcW w:w="3067" w:type="dxa"/>
            <w:vAlign w:val="top"/>
          </w:tcPr>
          <w:p>
            <w:pPr>
              <w:pStyle w:val="8"/>
              <w:spacing w:before="37" w:line="232" w:lineRule="auto"/>
              <w:ind w:left="17" w:right="206" w:firstLine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□未在配药桶中先行加入清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水</w:t>
            </w:r>
            <w:r>
              <w:rPr>
                <w:rFonts w:hint="eastAsia" w:ascii="仿宋_GB2312" w:hAnsi="仿宋_GB2312" w:eastAsia="仿宋_GB2312" w:cs="仿宋_GB2312"/>
                <w:spacing w:val="-8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10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分</w:t>
            </w:r>
          </w:p>
          <w:p>
            <w:pPr>
              <w:pStyle w:val="8"/>
              <w:spacing w:before="18" w:line="235" w:lineRule="auto"/>
              <w:ind w:left="18" w:firstLine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□未按要求在烧杯中先行加</w:t>
            </w:r>
            <w:r>
              <w:rPr>
                <w:rFonts w:hint="eastAsia"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入清水，每次扣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分，合计</w:t>
            </w:r>
            <w:r>
              <w:rPr>
                <w:rFonts w:hint="eastAsia" w:ascii="仿宋_GB2312" w:hAnsi="仿宋_GB2312" w:eastAsia="仿宋_GB2312" w:cs="仿宋_GB2312"/>
                <w:spacing w:val="-5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6</w:t>
            </w:r>
            <w:r>
              <w:rPr>
                <w:rFonts w:hint="eastAsia" w:ascii="仿宋_GB2312" w:hAnsi="仿宋_GB2312" w:eastAsia="仿宋_GB2312" w:cs="仿宋_GB2312"/>
              </w:rPr>
              <w:t xml:space="preserve"> 分</w:t>
            </w:r>
          </w:p>
          <w:p>
            <w:pPr>
              <w:pStyle w:val="8"/>
              <w:spacing w:before="21" w:line="230" w:lineRule="auto"/>
              <w:ind w:left="20" w:right="26" w:firstLine="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</w:rPr>
              <w:t>□烧杯未进行清洗，每次扣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2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分，合计</w:t>
            </w:r>
            <w:r>
              <w:rPr>
                <w:rFonts w:hint="eastAsia" w:ascii="仿宋_GB2312" w:hAnsi="仿宋_GB2312" w:eastAsia="仿宋_GB2312" w:cs="仿宋_GB2312"/>
                <w:spacing w:val="-5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  <w:p>
            <w:pPr>
              <w:pStyle w:val="8"/>
              <w:spacing w:before="22" w:line="231" w:lineRule="auto"/>
              <w:ind w:left="2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□废液处理不得当，未倒在指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定位置，扣</w:t>
            </w:r>
            <w:r>
              <w:rPr>
                <w:rFonts w:hint="eastAsia" w:ascii="仿宋_GB2312" w:hAnsi="仿宋_GB2312" w:eastAsia="仿宋_GB2312" w:cs="仿宋_GB2312"/>
                <w:spacing w:val="-5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分</w:t>
            </w:r>
          </w:p>
          <w:p>
            <w:pPr>
              <w:pStyle w:val="8"/>
              <w:spacing w:before="21" w:line="228" w:lineRule="auto"/>
              <w:ind w:left="18" w:firstLine="3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</w:rPr>
              <w:t>□操作过程中物品摆放无序，</w:t>
            </w:r>
            <w:r>
              <w:rPr>
                <w:rFonts w:hint="eastAsia" w:ascii="仿宋_GB2312" w:hAnsi="仿宋_GB2312" w:eastAsia="仿宋_GB2312" w:cs="仿宋_GB2312"/>
                <w:spacing w:val="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台面不整洁、仪器没有清洗归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位</w:t>
            </w:r>
            <w:r>
              <w:rPr>
                <w:rFonts w:hint="eastAsia" w:ascii="仿宋_GB2312" w:hAnsi="仿宋_GB2312" w:eastAsia="仿宋_GB2312" w:cs="仿宋_GB2312"/>
                <w:spacing w:val="-8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9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5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8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分</w:t>
            </w:r>
          </w:p>
        </w:tc>
        <w:tc>
          <w:tcPr>
            <w:tcW w:w="716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69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5" w:lineRule="auto"/>
              <w:ind w:left="29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020" w:type="dxa"/>
            <w:vAlign w:val="top"/>
          </w:tcPr>
          <w:p>
            <w:pPr>
              <w:spacing w:line="42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pStyle w:val="8"/>
              <w:spacing w:before="78" w:line="222" w:lineRule="auto"/>
              <w:ind w:left="4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安全防护</w:t>
            </w:r>
          </w:p>
        </w:tc>
        <w:tc>
          <w:tcPr>
            <w:tcW w:w="2408" w:type="dxa"/>
            <w:vAlign w:val="top"/>
          </w:tcPr>
          <w:p>
            <w:pPr>
              <w:pStyle w:val="8"/>
              <w:spacing w:before="195" w:line="231" w:lineRule="auto"/>
              <w:ind w:left="32" w:right="27" w:hanging="1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□配药过程中做好个人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</w:rPr>
              <w:t>防护</w:t>
            </w:r>
          </w:p>
          <w:p>
            <w:pPr>
              <w:pStyle w:val="8"/>
              <w:spacing w:before="20" w:line="229" w:lineRule="auto"/>
              <w:ind w:left="21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□配制结束后洗手</w:t>
            </w:r>
          </w:p>
        </w:tc>
        <w:tc>
          <w:tcPr>
            <w:tcW w:w="709" w:type="dxa"/>
            <w:vAlign w:val="top"/>
          </w:tcPr>
          <w:p>
            <w:pPr>
              <w:spacing w:line="47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69" w:line="188" w:lineRule="auto"/>
              <w:ind w:left="2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10</w:t>
            </w:r>
          </w:p>
        </w:tc>
        <w:tc>
          <w:tcPr>
            <w:tcW w:w="3067" w:type="dxa"/>
            <w:vAlign w:val="top"/>
          </w:tcPr>
          <w:p>
            <w:pPr>
              <w:pStyle w:val="8"/>
              <w:spacing w:before="41" w:line="228" w:lineRule="auto"/>
              <w:ind w:left="2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</w:rPr>
              <w:t>□未穿防护服，扣</w:t>
            </w:r>
            <w:r>
              <w:rPr>
                <w:rFonts w:hint="eastAsia" w:ascii="仿宋_GB2312" w:hAnsi="仿宋_GB2312" w:eastAsia="仿宋_GB2312" w:cs="仿宋_GB2312"/>
                <w:spacing w:val="-4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5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</w:rPr>
              <w:t>分</w:t>
            </w:r>
          </w:p>
          <w:p>
            <w:pPr>
              <w:pStyle w:val="8"/>
              <w:spacing w:before="12" w:line="227" w:lineRule="auto"/>
              <w:ind w:left="2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□未戴一次性手套，扣</w:t>
            </w:r>
            <w:r>
              <w:rPr>
                <w:rFonts w:hint="eastAsia" w:ascii="仿宋_GB2312" w:hAnsi="仿宋_GB2312" w:eastAsia="仿宋_GB2312" w:cs="仿宋_GB2312"/>
                <w:spacing w:val="-4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  <w:p>
            <w:pPr>
              <w:pStyle w:val="8"/>
              <w:spacing w:before="16" w:line="227" w:lineRule="auto"/>
              <w:ind w:left="22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□未戴一次性口罩，扣</w:t>
            </w:r>
            <w:r>
              <w:rPr>
                <w:rFonts w:hint="eastAsia" w:ascii="仿宋_GB2312" w:hAnsi="仿宋_GB2312" w:eastAsia="仿宋_GB2312" w:cs="仿宋_GB2312"/>
                <w:spacing w:val="-4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1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分</w:t>
            </w:r>
          </w:p>
          <w:p>
            <w:pPr>
              <w:pStyle w:val="8"/>
              <w:spacing w:before="14" w:line="209" w:lineRule="auto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</w:rPr>
              <w:t>□配制结束后未洗手，扣</w:t>
            </w:r>
            <w:r>
              <w:rPr>
                <w:rFonts w:hint="eastAsia" w:ascii="仿宋_GB2312" w:hAnsi="仿宋_GB2312" w:eastAsia="仿宋_GB2312" w:cs="仿宋_GB2312"/>
                <w:spacing w:val="-3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19"/>
                <w:w w:val="10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</w:rPr>
              <w:t>分</w:t>
            </w:r>
          </w:p>
        </w:tc>
        <w:tc>
          <w:tcPr>
            <w:tcW w:w="716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</w:tbl>
    <w:p>
      <w:pPr>
        <w:tabs>
          <w:tab w:val="right" w:pos="8623"/>
        </w:tabs>
        <w:rPr>
          <w:rFonts w:hint="eastAsia" w:ascii="仿宋_GB2312" w:hAnsi="仿宋_GB2312" w:eastAsia="仿宋_GB2312" w:cs="仿宋_GB2312"/>
          <w:lang w:eastAsia="zh-CN"/>
        </w:rPr>
        <w:sectPr>
          <w:footerReference r:id="rId9" w:type="default"/>
          <w:pgSz w:w="11906" w:h="16839"/>
          <w:pgMar w:top="1431" w:right="1642" w:bottom="1377" w:left="1641" w:header="0" w:footer="1212" w:gutter="0"/>
          <w:pgNumType w:fmt="decimal"/>
          <w:cols w:space="720" w:num="1"/>
        </w:sectPr>
      </w:pPr>
    </w:p>
    <w:p>
      <w:pPr>
        <w:spacing w:before="215" w:line="227" w:lineRule="auto"/>
        <w:ind w:left="30" w:firstLine="590" w:firstLineChars="200"/>
        <w:outlineLvl w:val="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sz w:val="28"/>
          <w:szCs w:val="28"/>
        </w:rPr>
        <w:t>十二、赛项预案</w:t>
      </w:r>
    </w:p>
    <w:p>
      <w:pPr>
        <w:spacing w:before="329" w:line="329" w:lineRule="auto"/>
        <w:ind w:left="31" w:right="222" w:firstLine="57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为防范竞赛时安全事故、材料准备等事故发生，维护正常的竞赛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秩序，保证大赛按时、安全、有序完成，制定以下赛场应急预案。</w:t>
      </w:r>
    </w:p>
    <w:p>
      <w:pPr>
        <w:spacing w:before="81" w:line="225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8"/>
          <w:szCs w:val="28"/>
        </w:rPr>
        <w:t>（一）仪器设备毁坏事件应急预案</w:t>
      </w:r>
    </w:p>
    <w:p>
      <w:pPr>
        <w:spacing w:before="177" w:line="331" w:lineRule="auto"/>
        <w:ind w:left="32" w:firstLine="56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每场竞赛现场准备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套完整的天平、量筒等仪器设备的备用工位，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应对比赛工位设备出现意外。</w:t>
      </w:r>
    </w:p>
    <w:p>
      <w:pPr>
        <w:spacing w:before="75" w:line="225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8"/>
          <w:szCs w:val="28"/>
        </w:rPr>
        <w:t>（二）突发中毒、受伤等医疗服务应急预案</w:t>
      </w:r>
    </w:p>
    <w:p>
      <w:pPr>
        <w:spacing w:before="180" w:line="330" w:lineRule="auto"/>
        <w:ind w:left="33" w:right="141" w:firstLine="594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由于植物病虫害防治竞赛需要使用农药等，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加上竞赛紧张，竞赛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中可能出现农药中毒、头晕、恶心、呕吐、出血等各种意外，配备现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场医疗服务队，轻者在现场进行处理，重者转移至校医务室进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行处理，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严重者送往医院救治。</w:t>
      </w:r>
    </w:p>
    <w:p>
      <w:pPr>
        <w:spacing w:before="78" w:line="225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8"/>
          <w:szCs w:val="28"/>
        </w:rPr>
        <w:t>（三）突发临时水电事件应急预案</w:t>
      </w:r>
    </w:p>
    <w:p>
      <w:pPr>
        <w:spacing w:before="175" w:line="331" w:lineRule="auto"/>
        <w:ind w:left="34" w:right="173" w:firstLine="559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如竞赛时突发停水、停电，安全工作组维持秩序的同时，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积极调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配专业电工，查明停电原因，采取相应措施。同时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，现场配有水桶、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备用动力电，以备停水停电时使用。</w:t>
      </w:r>
    </w:p>
    <w:p>
      <w:pPr>
        <w:spacing w:before="78" w:line="225" w:lineRule="auto"/>
        <w:ind w:left="603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8"/>
          <w:szCs w:val="28"/>
        </w:rPr>
        <w:t>（四）现场突发骚乱事件应急预案</w:t>
      </w:r>
    </w:p>
    <w:p>
      <w:pPr>
        <w:spacing w:before="176" w:line="331" w:lineRule="auto"/>
        <w:ind w:left="31" w:right="187" w:firstLine="567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竞赛中如出现争吵、打架等突发事件，赛项安保组应及时制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止，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将滋事扰乱人员带出场地。维持现场竞赛秩序，同时拨打</w:t>
      </w:r>
      <w:r>
        <w:rPr>
          <w:rFonts w:hint="eastAsia" w:ascii="仿宋_GB2312" w:hAnsi="仿宋_GB2312" w:eastAsia="仿宋_GB2312" w:cs="仿宋_GB2312"/>
          <w:spacing w:val="-2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110 电话报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警。</w:t>
      </w:r>
    </w:p>
    <w:p>
      <w:pPr>
        <w:spacing w:before="215" w:line="227" w:lineRule="auto"/>
        <w:ind w:left="30" w:firstLine="590" w:firstLineChars="200"/>
        <w:outlineLvl w:val="0"/>
        <w:rPr>
          <w:rFonts w:hint="eastAsia" w:ascii="仿宋_GB2312" w:hAnsi="仿宋_GB2312" w:eastAsia="仿宋_GB2312" w:cs="仿宋_GB2312"/>
          <w:b/>
          <w:bCs/>
          <w:spacing w:val="7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sz w:val="28"/>
          <w:szCs w:val="28"/>
        </w:rPr>
        <w:t>十三、竞赛须知</w:t>
      </w:r>
    </w:p>
    <w:p>
      <w:pPr>
        <w:pStyle w:val="2"/>
        <w:spacing w:line="316" w:lineRule="auto"/>
        <w:rPr>
          <w:rFonts w:hint="eastAsia" w:ascii="仿宋_GB2312" w:hAnsi="仿宋_GB2312" w:eastAsia="仿宋_GB2312" w:cs="仿宋_GB2312"/>
        </w:rPr>
      </w:pPr>
    </w:p>
    <w:p>
      <w:pPr>
        <w:spacing w:before="91" w:line="227" w:lineRule="auto"/>
        <w:ind w:left="603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（一）参赛队须知</w:t>
      </w:r>
    </w:p>
    <w:p>
      <w:pPr>
        <w:spacing w:before="174" w:line="222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1.各参赛队的统一着装上不得有显示学校校名的中、英文标识。</w:t>
      </w:r>
    </w:p>
    <w:p>
      <w:pPr>
        <w:spacing w:before="166" w:line="276" w:lineRule="auto"/>
        <w:ind w:left="33" w:right="222" w:firstLine="55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2.各参赛队的领队按指定地点休息，不得以任何理由进入竞赛现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场。</w:t>
      </w:r>
    </w:p>
    <w:p>
      <w:pPr>
        <w:spacing w:before="160" w:line="220" w:lineRule="auto"/>
        <w:ind w:left="58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3. 参赛队员在报名获得审核确认后，原则上不再更换，如筹备</w:t>
      </w:r>
    </w:p>
    <w:p>
      <w:pPr>
        <w:spacing w:line="220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0" w:type="default"/>
          <w:pgSz w:w="11906" w:h="16839"/>
          <w:pgMar w:top="1431" w:right="1577" w:bottom="1377" w:left="1785" w:header="0" w:footer="1212" w:gutter="0"/>
          <w:pgNumType w:fmt="decimal"/>
          <w:cols w:space="720" w:num="1"/>
        </w:sectPr>
      </w:pPr>
    </w:p>
    <w:p>
      <w:pPr>
        <w:spacing w:before="169" w:line="222" w:lineRule="auto"/>
        <w:ind w:left="3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过程中，队员因故不能参赛，按竞赛规则处理。允许队员缺席竞赛。</w:t>
      </w:r>
    </w:p>
    <w:p>
      <w:pPr>
        <w:spacing w:before="161" w:line="330" w:lineRule="auto"/>
        <w:ind w:left="37" w:right="243" w:firstLine="54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4. 参赛队按照大赛赛程安排，凭大赛组委会颁发的参赛证和有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效身份证件参加竞赛及相关活动。</w:t>
      </w:r>
    </w:p>
    <w:p>
      <w:pPr>
        <w:spacing w:before="80" w:line="224" w:lineRule="auto"/>
        <w:ind w:left="603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（二）指导教师须知</w:t>
      </w:r>
    </w:p>
    <w:p>
      <w:pPr>
        <w:spacing w:before="180" w:line="275" w:lineRule="auto"/>
        <w:ind w:left="39" w:right="242" w:firstLine="56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1.各参赛代表队要发扬良好道德风尚，听从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指挥，服从裁判，不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弄虚作假。如发现弄虚作假者，取消参赛资格，名次无效。</w:t>
      </w:r>
    </w:p>
    <w:p>
      <w:pPr>
        <w:spacing w:before="163" w:line="276" w:lineRule="auto"/>
        <w:ind w:left="48" w:right="242" w:firstLine="53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2.各代表队领队要坚决执行竞赛的各项规定，加强对参赛人员的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管理，做好赛前准备工作，督促选手带好证件等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竞赛相关材料。</w:t>
      </w:r>
    </w:p>
    <w:p>
      <w:pPr>
        <w:spacing w:before="162" w:line="295" w:lineRule="auto"/>
        <w:ind w:left="37" w:right="242" w:firstLine="55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3.竞赛过程中，除参加当场次竞赛的选手、执行裁判员、现场工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作人员和经批准的人员外，领队、指导教师及其他人员一律不得进入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竞赛区域。</w:t>
      </w:r>
    </w:p>
    <w:p>
      <w:pPr>
        <w:spacing w:before="160" w:line="275" w:lineRule="auto"/>
        <w:ind w:left="33" w:right="242" w:firstLine="54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4.参赛代表队若对竞赛过程有异议，在规定的时间内由领队向赛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项仲裁工作组提出书面报告。</w:t>
      </w:r>
    </w:p>
    <w:p>
      <w:pPr>
        <w:spacing w:before="167" w:line="276" w:lineRule="auto"/>
        <w:ind w:left="37" w:firstLine="55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5.对申诉的仲裁结果，领队要带头服从和执行，并做好选手工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作。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参赛选手不得因申诉或对处理意见不服而停止竞赛，否则以弃权处理。</w:t>
      </w:r>
    </w:p>
    <w:p>
      <w:pPr>
        <w:spacing w:before="162" w:line="294" w:lineRule="auto"/>
        <w:ind w:left="33" w:right="242" w:firstLine="55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6.指导老师应及时查看有关赛项的通知和事项，认真研究和掌握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本赛项竞赛的规程、技术规范和赛场要求，指导选手做好赛前的一切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技术准备和竞赛准备。</w:t>
      </w:r>
    </w:p>
    <w:p>
      <w:pPr>
        <w:spacing w:before="242" w:line="226" w:lineRule="auto"/>
        <w:ind w:left="603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（三）参赛选手须知</w:t>
      </w:r>
    </w:p>
    <w:p>
      <w:pPr>
        <w:spacing w:before="177" w:line="222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1.参赛选手应按有关要求如实填报个人信息，否则取消竞赛资格。</w:t>
      </w:r>
    </w:p>
    <w:p>
      <w:pPr>
        <w:spacing w:before="165" w:line="222" w:lineRule="auto"/>
        <w:ind w:left="58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2.参赛选手凭统一印制的参赛证和有效身份证件参加竞赛。</w:t>
      </w:r>
    </w:p>
    <w:p>
      <w:pPr>
        <w:spacing w:before="162" w:line="276" w:lineRule="auto"/>
        <w:ind w:left="31" w:right="242" w:firstLine="55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3.参赛选手应认真学习领会本次竞赛相关文件，自觉遵守大赛纪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律，服从指挥，听从安排，文明参赛。</w:t>
      </w:r>
    </w:p>
    <w:p>
      <w:pPr>
        <w:spacing w:before="163" w:line="275" w:lineRule="auto"/>
        <w:ind w:left="31" w:right="242" w:firstLine="5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4.参赛选手请勿携带与竞赛无关的电子设备、通讯设备及其他资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料与用品。</w:t>
      </w:r>
    </w:p>
    <w:p>
      <w:pPr>
        <w:spacing w:before="164" w:line="276" w:lineRule="auto"/>
        <w:ind w:left="34" w:right="243" w:firstLine="55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5.参赛选手应在抽签前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分钟抵达赛场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，凭参赛证、身份证件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检录，按要求入场，不得迟到早退。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1" w:type="default"/>
          <w:pgSz w:w="11906" w:h="16839"/>
          <w:pgMar w:top="1431" w:right="1556" w:bottom="1378" w:left="1785" w:header="0" w:footer="1212" w:gutter="0"/>
          <w:pgNumType w:fmt="decimal"/>
          <w:cols w:space="720" w:num="1"/>
        </w:sectPr>
      </w:pPr>
    </w:p>
    <w:p>
      <w:pPr>
        <w:spacing w:before="169" w:line="220" w:lineRule="auto"/>
        <w:ind w:left="58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6.参赛选手应按抽签结果在指定位置就坐。</w:t>
      </w:r>
    </w:p>
    <w:p>
      <w:pPr>
        <w:spacing w:before="165" w:line="303" w:lineRule="auto"/>
        <w:ind w:left="32" w:right="222" w:firstLine="557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7.参赛选手须在确认竞赛内容和现场设备等无误后开始竞赛。在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竞赛过程中，如有疑问、遇设备或软件等故障、遇身体不适等，参赛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选手应持“</w:t>
      </w:r>
      <w:r>
        <w:rPr>
          <w:rFonts w:hint="eastAsia" w:ascii="仿宋_GB2312" w:hAnsi="仿宋_GB2312" w:eastAsia="仿宋_GB2312" w:cs="仿宋_GB2312"/>
          <w:spacing w:val="-10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咨询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”示意牌示意，项目裁判长应按照有关要求及时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予以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答疑解决。</w:t>
      </w:r>
    </w:p>
    <w:p>
      <w:pPr>
        <w:spacing w:before="159" w:line="277" w:lineRule="auto"/>
        <w:ind w:left="49" w:right="222" w:firstLine="67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8.各参赛选手必须按规范要求操作竞赛设备。一旦出现较严重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的安全事故，经裁判长批准后将立即取消其参赛资格。</w:t>
      </w:r>
    </w:p>
    <w:p>
      <w:pPr>
        <w:spacing w:before="162" w:line="276" w:lineRule="auto"/>
        <w:ind w:left="40" w:right="222" w:firstLine="54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9.竞赛时间终了，选手应全体起立，结束操作。经现场指挥人员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发出指令后，方可离开赛场。</w:t>
      </w:r>
    </w:p>
    <w:p>
      <w:pPr>
        <w:spacing w:before="163" w:line="293" w:lineRule="auto"/>
        <w:ind w:left="34" w:right="222" w:firstLine="56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10.在竞赛期间，未经批准，参赛选手不得接受其他单位和个人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进行的与竞赛内容相关的采访。参赛选手不得将竞赛的相关信息私自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公布。</w:t>
      </w:r>
    </w:p>
    <w:p>
      <w:pPr>
        <w:spacing w:before="166" w:line="224" w:lineRule="auto"/>
        <w:ind w:left="60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（四）工作人员须知</w:t>
      </w:r>
    </w:p>
    <w:p>
      <w:pPr>
        <w:spacing w:before="160" w:line="275" w:lineRule="auto"/>
        <w:ind w:left="32" w:right="187" w:firstLine="57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1.大赛全体工作人员必须服从组委会统一指挥，认真履行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职责，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做好竞赛服务工作。</w:t>
      </w:r>
    </w:p>
    <w:p>
      <w:pPr>
        <w:spacing w:before="167" w:line="275" w:lineRule="auto"/>
        <w:ind w:left="33" w:firstLine="55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2.全体工作人员要按分工准时到岗，尽职尽责做好份内各项工作，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保证竞赛顺利进行。</w:t>
      </w:r>
    </w:p>
    <w:p>
      <w:pPr>
        <w:spacing w:before="163" w:line="276" w:lineRule="auto"/>
        <w:ind w:left="29" w:right="222" w:firstLine="55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3.认真检查、核准证件，非参赛选手不准进入赛场。同时，要安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排好领队、指导教师休息。</w:t>
      </w:r>
    </w:p>
    <w:p>
      <w:pPr>
        <w:spacing w:before="164" w:line="276" w:lineRule="auto"/>
        <w:ind w:left="33" w:right="222" w:firstLine="54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4.竞赛出现技术问题（包括设备、器材等）时，应及时联系各项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技术负责人，妥善处理。</w:t>
      </w:r>
    </w:p>
    <w:p>
      <w:pPr>
        <w:spacing w:before="164" w:line="276" w:lineRule="auto"/>
        <w:ind w:left="32" w:right="222" w:firstLine="55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5.如遇突发事件，应做好疏导工作，避免重大事故发生，确保大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赛圆满成功。</w:t>
      </w:r>
    </w:p>
    <w:p>
      <w:pPr>
        <w:spacing w:before="161" w:line="277" w:lineRule="auto"/>
        <w:ind w:left="33" w:right="222" w:firstLine="55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6.要认真组织好参赛选手的赛前准备工作，遇有重大问题及时与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组委会联系协商解决办法。</w:t>
      </w:r>
    </w:p>
    <w:p>
      <w:pPr>
        <w:spacing w:before="162" w:line="276" w:lineRule="auto"/>
        <w:ind w:left="49" w:right="222" w:firstLine="54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7.各项竞赛的技术负责人，一定要坚守岗位，要对竞赛技术操作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的全过程负责。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2" w:type="default"/>
          <w:pgSz w:w="11906" w:h="16839"/>
          <w:pgMar w:top="1431" w:right="1577" w:bottom="1377" w:left="1785" w:header="0" w:footer="1212" w:gutter="0"/>
          <w:pgNumType w:fmt="decimal"/>
          <w:cols w:space="720" w:num="1"/>
        </w:sectPr>
      </w:pPr>
    </w:p>
    <w:p>
      <w:pPr>
        <w:spacing w:before="168" w:line="330" w:lineRule="auto"/>
        <w:ind w:left="32" w:right="55" w:firstLine="55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8.工作人员不要在赛场内接听或拨打电话，负责现场的人员在竞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赛期间一律关闭手机。</w:t>
      </w:r>
    </w:p>
    <w:p>
      <w:pPr>
        <w:spacing w:before="215" w:line="227" w:lineRule="auto"/>
        <w:ind w:left="30" w:firstLine="590" w:firstLineChars="200"/>
        <w:outlineLvl w:val="0"/>
        <w:rPr>
          <w:rFonts w:hint="eastAsia" w:ascii="仿宋_GB2312" w:hAnsi="仿宋_GB2312" w:eastAsia="仿宋_GB2312" w:cs="仿宋_GB2312"/>
          <w:b/>
          <w:bCs/>
          <w:spacing w:val="7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sz w:val="28"/>
          <w:szCs w:val="28"/>
        </w:rPr>
        <w:t>十四、竞赛观摩</w:t>
      </w:r>
    </w:p>
    <w:p>
      <w:pPr>
        <w:spacing w:before="326" w:line="330" w:lineRule="auto"/>
        <w:ind w:left="32" w:right="55" w:firstLine="55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赛场内设定观摩区域，向师生开放，不允许有大声喧哗等影响参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赛选手竞赛的行为发生。指导教师不能进入赛场内指导。</w:t>
      </w:r>
    </w:p>
    <w:p>
      <w:pPr>
        <w:spacing w:line="220" w:lineRule="auto"/>
        <w:ind w:left="60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为保证大赛顺利进行，在观摩期间应遵循以下规则：</w:t>
      </w:r>
    </w:p>
    <w:p>
      <w:pPr>
        <w:spacing w:before="166" w:line="277" w:lineRule="auto"/>
        <w:ind w:left="54" w:right="55" w:firstLine="54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1.除与竞赛直接有关的工作人员、裁判员、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参赛选手外，其余人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员均为观摩观众。</w:t>
      </w:r>
    </w:p>
    <w:p>
      <w:pPr>
        <w:spacing w:before="161" w:line="275" w:lineRule="auto"/>
        <w:ind w:left="33" w:right="55" w:firstLine="55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2.请勿在选手准备或竞赛中交谈或欢呼；请勿对选手打手势，包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括哑语沟通等明示、暗示行为，禁止鼓掌喝彩等发出声音的行为。</w:t>
      </w:r>
    </w:p>
    <w:p>
      <w:pPr>
        <w:spacing w:before="165" w:line="275" w:lineRule="auto"/>
        <w:ind w:left="31" w:right="55" w:firstLine="55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3.请勿在观摩赛场地内使用相机、摄影机等一切对竞赛正常进行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造成干扰的带有闪光灯及快门音的设备。</w:t>
      </w:r>
    </w:p>
    <w:p>
      <w:pPr>
        <w:spacing w:before="162" w:line="294" w:lineRule="auto"/>
        <w:ind w:left="37" w:firstLine="54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4.不得违反全省职业院校技能大赛规定的各项纪律。请站在规划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的观摩席或者安全线以外观看竞赛，并遵循赛场内工作人员和竞赛裁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判人员的指挥，不得有围攻裁判员、选手或者其他工作人员的行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为。</w:t>
      </w:r>
    </w:p>
    <w:p>
      <w:pPr>
        <w:spacing w:before="165" w:line="276" w:lineRule="auto"/>
        <w:ind w:left="33" w:right="55" w:firstLine="55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5.请务必保持赛场清洁，禁止吸烟，将饮料食品包装、烟头及其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他杂物扔进垃圾箱。</w:t>
      </w:r>
    </w:p>
    <w:p>
      <w:pPr>
        <w:spacing w:before="162" w:line="275" w:lineRule="auto"/>
        <w:ind w:left="39" w:firstLine="5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6.观摩期间，严重违纪者除本人被逐出观摩赛场地外，还将视情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节严重程度对所在代表队的选手的成绩进行扣分直至取消竞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赛资格。</w:t>
      </w:r>
    </w:p>
    <w:p>
      <w:pPr>
        <w:spacing w:before="167" w:line="275" w:lineRule="auto"/>
        <w:ind w:left="61" w:right="55" w:firstLine="528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7.如果对裁判裁决产生质疑，通过各参赛队领队向赛项仲裁组提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出，不得在竞赛现场发言。</w:t>
      </w:r>
    </w:p>
    <w:sectPr>
      <w:footerReference r:id="rId13" w:type="default"/>
      <w:pgSz w:w="11906" w:h="16839"/>
      <w:pgMar w:top="1431" w:right="1743" w:bottom="1378" w:left="1785" w:header="0" w:footer="121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CrQUMRyQIAAO4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246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DOz3CyyQIAAO4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z w:val="18"/>
        <w:szCs w:val="18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zSVju0AAAAAUBAAAPAAAAAAAAAAEAIAAAADgAAABkcnMvZG93bnJldi54bWxQSwEC&#10;FAAUAAAACACHTuJAIFtVjMoCAADuBQAADgAAAAAAAAABACAAAAA1AQAAZHJzL2Uyb0RvYy54bWxQ&#10;SwUGAAAAAAYABgBZAQAAc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z w:val="18"/>
        <w:szCs w:val="18"/>
      </w:rPr>
      <w:t>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zSVju0AAAAAUBAAAPAAAAAAAAAAEAIAAAADgAAABkcnMvZG93bnJldi54bWxQSwEC&#10;FAAUAAAACACHTuJARdVmL8oCAADuBQAADgAAAAAAAAABACAAAAA1AQAAZHJzL2Uyb0RvYy54bWxQ&#10;SwUGAAAAAAYABgBZAQAAc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z w:val="18"/>
        <w:szCs w:val="18"/>
      </w:rPr>
      <w:t>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234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zSVju0AAAAAUBAAAPAAAAAAAAAAEAIAAAADgAAABkcnMvZG93bnJldi54bWxQSwEC&#10;FAAUAAAACACHTuJA/HIe8MoCAADuBQAADgAAAAAAAAABACAAAAA1AQAAZHJzL2Uyb0RvYy54bWxQ&#10;SwUGAAAAAAYABgBZAQAAc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zSVju0AAAAAUBAAAPAAAAAAAAAAEAIAAAADgAAABkcnMvZG93bnJldi54bWxQSwEC&#10;FAAUAAAACACHTuJAmfwtU8oCAADuBQAADgAAAAAAAAABACAAAAA1AQAAZHJzL2Uyb0RvYy54bWxQ&#10;SwUGAAAAAAYABgBZAQAAc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pacing w:val="-8"/>
        <w:sz w:val="18"/>
        <w:szCs w:val="18"/>
      </w:rPr>
      <w:t>15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zSVju0AAAAAUBAAAPAAAAAAAAAAEAIAAAADgAAABkcnMvZG93bnJldi54bWxQSwEC&#10;FAAUAAAACACHTuJAd2gIbcoCAADuBQAADgAAAAAAAAABACAAAAA1AQAAZHJzL2Uyb0RvYy54bWxQ&#10;SwUGAAAAAAYABgBZAQAAc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pacing w:val="-8"/>
        <w:sz w:val="18"/>
        <w:szCs w:val="18"/>
      </w:rPr>
      <w:t>16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zSVju0AAAAAUBAAAPAAAAAAAAAAEAIAAAADgAAABkcnMvZG93bnJldi54bWxQSwEC&#10;FAAUAAAACACHTuJAEuY7zsoCAADuBQAADgAAAAAAAAABACAAAAA1AQAAZHJzL2Uyb0RvYy54bWxQ&#10;SwUGAAAAAAYABgBZAQAAc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pacing w:val="-8"/>
        <w:sz w:val="18"/>
        <w:szCs w:val="18"/>
      </w:rPr>
      <w:t>17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zSVju0AAAAAUBAAAPAAAAAAAAAAEAIAAAADgAAABkcnMvZG93bnJldi54bWxQSwEC&#10;FAAUAAAACACHTuJARCGICMoCAADuBQAADgAAAAAAAAABACAAAAA1AQAAZHJzL2Uyb0RvYy54bWxQ&#10;SwUGAAAAAAYABgBZAQAAc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pacing w:val="-8"/>
        <w:sz w:val="18"/>
        <w:szCs w:val="18"/>
      </w:rPr>
      <w:t>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DEFEBA6"/>
    <w:rsid w:val="5F6E2F64"/>
    <w:rsid w:val="5FFE4D2F"/>
    <w:rsid w:val="6DED190C"/>
    <w:rsid w:val="79E31AB7"/>
    <w:rsid w:val="7FBE9B99"/>
    <w:rsid w:val="AFFFF135"/>
    <w:rsid w:val="CCDDA1A4"/>
    <w:rsid w:val="DBF75C20"/>
    <w:rsid w:val="DFE7DFCD"/>
    <w:rsid w:val="FFF102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FangSong" w:hAnsi="FangSong" w:eastAsia="FangSong" w:cs="Fa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Office_11.8.2.10587_F1E327BC-269C-435d-A152-05C5408002CA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2025-03-20T16:13:00Z</dcterms:created>
  <dc:creator>HP</dc:creator>
  <cp:lastModifiedBy>jyt</cp:lastModifiedBy>
  <dcterms:modified xsi:type="dcterms:W3CDTF">2025-07-04T10:15:29Z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2025-07-03T09:45:50Z</vt:filetime>
  </property>
  <property fmtid="{D5CDD505-2E9C-101B-9397-08002B2CF9AE}" pid="4" name="KSOProductBuildVer">
    <vt:lpwstr>2052-11.8.2.10587</vt:lpwstr>
  </property>
</Properties>
</file>