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b/>
          <w:bCs/>
          <w:sz w:val="44"/>
          <w:szCs w:val="44"/>
        </w:rPr>
      </w:pPr>
      <w:r>
        <w:rPr>
          <w:rFonts w:hint="eastAsia" w:ascii="仿宋_GB2312" w:hAnsi="仿宋_GB2312" w:eastAsia="仿宋_GB2312" w:cs="仿宋_GB2312"/>
          <w:b/>
          <w:bCs/>
          <w:sz w:val="44"/>
          <w:szCs w:val="44"/>
          <w:lang w:val="en-US" w:eastAsia="zh-CN"/>
        </w:rPr>
        <w:t>2025年</w:t>
      </w:r>
      <w:r>
        <w:rPr>
          <w:rFonts w:hint="eastAsia" w:ascii="仿宋_GB2312" w:hAnsi="仿宋_GB2312" w:eastAsia="仿宋_GB2312" w:cs="仿宋_GB2312"/>
          <w:b/>
          <w:bCs/>
          <w:sz w:val="44"/>
          <w:szCs w:val="44"/>
        </w:rPr>
        <w:t>海南省</w:t>
      </w:r>
      <w:r>
        <w:rPr>
          <w:rFonts w:hint="eastAsia" w:ascii="仿宋_GB2312" w:hAnsi="仿宋_GB2312" w:eastAsia="仿宋_GB2312" w:cs="仿宋_GB2312"/>
          <w:b/>
          <w:bCs/>
          <w:sz w:val="44"/>
          <w:szCs w:val="44"/>
          <w:lang w:eastAsia="zh-CN"/>
        </w:rPr>
        <w:t>中等职业学校学生职业技能竞赛“</w:t>
      </w:r>
      <w:r>
        <w:rPr>
          <w:rFonts w:hint="eastAsia" w:ascii="仿宋_GB2312" w:hAnsi="仿宋_GB2312" w:eastAsia="仿宋_GB2312" w:cs="仿宋_GB2312"/>
          <w:b/>
          <w:bCs/>
          <w:sz w:val="44"/>
          <w:szCs w:val="44"/>
        </w:rPr>
        <w:t>短视频制作</w:t>
      </w:r>
      <w:r>
        <w:rPr>
          <w:rFonts w:hint="eastAsia" w:ascii="仿宋_GB2312" w:hAnsi="仿宋_GB2312" w:eastAsia="仿宋_GB2312" w:cs="仿宋_GB2312"/>
          <w:b/>
          <w:bCs/>
          <w:sz w:val="44"/>
          <w:szCs w:val="44"/>
          <w:lang w:eastAsia="zh-CN"/>
        </w:rPr>
        <w:t>”</w:t>
      </w:r>
      <w:r>
        <w:rPr>
          <w:rFonts w:hint="eastAsia" w:ascii="仿宋_GB2312" w:hAnsi="仿宋_GB2312" w:eastAsia="仿宋_GB2312" w:cs="仿宋_GB2312"/>
          <w:b/>
          <w:bCs/>
          <w:sz w:val="44"/>
          <w:szCs w:val="44"/>
        </w:rPr>
        <w:t>赛项规程</w:t>
      </w:r>
    </w:p>
    <w:p>
      <w:pPr>
        <w:pStyle w:val="5"/>
        <w:ind w:left="0" w:leftChars="0" w:firstLine="0" w:firstLineChars="0"/>
      </w:pPr>
    </w:p>
    <w:p>
      <w:pPr>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根据教育部公布的全国职业院校技能大赛赛项规程、国家职业标准和行业标准，制订本规程。</w:t>
      </w:r>
    </w:p>
    <w:p>
      <w:pPr>
        <w:spacing w:line="600" w:lineRule="exact"/>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一、赛项信息</w:t>
      </w:r>
    </w:p>
    <w:tbl>
      <w:tblPr>
        <w:tblStyle w:val="11"/>
        <w:tblW w:w="8894" w:type="dxa"/>
        <w:tblInd w:w="244" w:type="dxa"/>
        <w:tblLayout w:type="autofit"/>
        <w:tblCellMar>
          <w:top w:w="16" w:type="dxa"/>
          <w:left w:w="109" w:type="dxa"/>
          <w:bottom w:w="0" w:type="dxa"/>
          <w:right w:w="108" w:type="dxa"/>
        </w:tblCellMar>
      </w:tblPr>
      <w:tblGrid>
        <w:gridCol w:w="16"/>
        <w:gridCol w:w="1383"/>
        <w:gridCol w:w="1418"/>
        <w:gridCol w:w="1129"/>
        <w:gridCol w:w="813"/>
        <w:gridCol w:w="4135"/>
      </w:tblGrid>
      <w:tr>
        <w:tblPrEx>
          <w:tblCellMar>
            <w:top w:w="16" w:type="dxa"/>
            <w:left w:w="109" w:type="dxa"/>
            <w:bottom w:w="0" w:type="dxa"/>
            <w:right w:w="108" w:type="dxa"/>
          </w:tblCellMar>
        </w:tblPrEx>
        <w:trPr>
          <w:gridBefore w:val="1"/>
          <w:wBefore w:w="16" w:type="dxa"/>
          <w:trHeight w:val="530" w:hRule="atLeast"/>
        </w:trPr>
        <w:tc>
          <w:tcPr>
            <w:tcW w:w="8878" w:type="dxa"/>
            <w:gridSpan w:val="5"/>
            <w:tcBorders>
              <w:top w:val="single" w:color="000000" w:sz="4" w:space="0"/>
              <w:left w:val="single" w:color="000000" w:sz="4" w:space="0"/>
              <w:bottom w:val="single" w:color="000000" w:sz="4" w:space="0"/>
              <w:right w:val="single" w:color="000000" w:sz="4" w:space="0"/>
            </w:tcBorders>
            <w:vAlign w:val="center"/>
          </w:tcPr>
          <w:p>
            <w:pPr>
              <w:spacing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rPr>
              <w:t>赛项类别</w:t>
            </w:r>
          </w:p>
        </w:tc>
      </w:tr>
      <w:tr>
        <w:tblPrEx>
          <w:tblCellMar>
            <w:top w:w="16" w:type="dxa"/>
            <w:left w:w="109" w:type="dxa"/>
            <w:bottom w:w="0" w:type="dxa"/>
            <w:right w:w="108" w:type="dxa"/>
          </w:tblCellMar>
        </w:tblPrEx>
        <w:trPr>
          <w:gridBefore w:val="1"/>
          <w:wBefore w:w="16" w:type="dxa"/>
          <w:trHeight w:val="530" w:hRule="atLeast"/>
        </w:trPr>
        <w:tc>
          <w:tcPr>
            <w:tcW w:w="8878" w:type="dxa"/>
            <w:gridSpan w:val="5"/>
            <w:tcBorders>
              <w:top w:val="single" w:color="000000" w:sz="4" w:space="0"/>
              <w:left w:val="single" w:color="000000" w:sz="4" w:space="0"/>
              <w:bottom w:val="single" w:color="000000" w:sz="4" w:space="0"/>
              <w:right w:val="single" w:color="000000" w:sz="4" w:space="0"/>
            </w:tcBorders>
            <w:vAlign w:val="center"/>
          </w:tcPr>
          <w:p>
            <w:pPr>
              <w:spacing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t>☑每年赛 隔年赛（单数年/双数年）</w:t>
            </w:r>
          </w:p>
        </w:tc>
      </w:tr>
      <w:tr>
        <w:tblPrEx>
          <w:tblCellMar>
            <w:top w:w="16" w:type="dxa"/>
            <w:left w:w="109" w:type="dxa"/>
            <w:bottom w:w="0" w:type="dxa"/>
            <w:right w:w="108" w:type="dxa"/>
          </w:tblCellMar>
        </w:tblPrEx>
        <w:trPr>
          <w:gridBefore w:val="1"/>
          <w:wBefore w:w="16" w:type="dxa"/>
          <w:trHeight w:val="530" w:hRule="atLeast"/>
        </w:trPr>
        <w:tc>
          <w:tcPr>
            <w:tcW w:w="8878" w:type="dxa"/>
            <w:gridSpan w:val="5"/>
            <w:tcBorders>
              <w:top w:val="single" w:color="000000" w:sz="4" w:space="0"/>
              <w:left w:val="single" w:color="000000" w:sz="4" w:space="0"/>
              <w:bottom w:val="single" w:color="000000" w:sz="4" w:space="0"/>
              <w:right w:val="single" w:color="000000" w:sz="4" w:space="0"/>
            </w:tcBorders>
            <w:vAlign w:val="center"/>
          </w:tcPr>
          <w:p>
            <w:pPr>
              <w:spacing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rPr>
              <w:t>赛项组别</w:t>
            </w:r>
          </w:p>
        </w:tc>
      </w:tr>
      <w:tr>
        <w:tblPrEx>
          <w:tblCellMar>
            <w:top w:w="16" w:type="dxa"/>
            <w:left w:w="109" w:type="dxa"/>
            <w:bottom w:w="0" w:type="dxa"/>
            <w:right w:w="108" w:type="dxa"/>
          </w:tblCellMar>
        </w:tblPrEx>
        <w:trPr>
          <w:gridBefore w:val="1"/>
          <w:wBefore w:w="16" w:type="dxa"/>
          <w:trHeight w:val="530" w:hRule="atLeast"/>
        </w:trPr>
        <w:tc>
          <w:tcPr>
            <w:tcW w:w="8878" w:type="dxa"/>
            <w:gridSpan w:val="5"/>
            <w:tcBorders>
              <w:top w:val="single" w:color="000000" w:sz="4" w:space="0"/>
              <w:left w:val="single" w:color="000000" w:sz="4" w:space="0"/>
              <w:bottom w:val="single" w:color="000000" w:sz="4" w:space="0"/>
              <w:right w:val="single" w:color="000000" w:sz="4" w:space="0"/>
            </w:tcBorders>
            <w:vAlign w:val="center"/>
          </w:tcPr>
          <w:p>
            <w:pPr>
              <w:tabs>
                <w:tab w:val="center" w:pos="2941"/>
                <w:tab w:val="center" w:pos="4933"/>
              </w:tabs>
              <w:spacing w:line="259" w:lineRule="auto"/>
              <w:rPr>
                <w:rFonts w:hint="eastAsia" w:ascii="仿宋_GB2312" w:hAnsi="仿宋_GB2312" w:eastAsia="仿宋_GB2312" w:cs="仿宋_GB2312"/>
              </w:rPr>
            </w:pPr>
            <w:r>
              <w:rPr>
                <w:rFonts w:hint="eastAsia" w:ascii="仿宋_GB2312" w:hAnsi="仿宋_GB2312" w:eastAsia="仿宋_GB2312" w:cs="仿宋_GB2312"/>
                <w:sz w:val="22"/>
              </w:rPr>
              <w:tab/>
            </w:r>
            <w:r>
              <w:rPr>
                <w:rFonts w:hint="eastAsia" w:ascii="仿宋_GB2312" w:hAnsi="仿宋_GB2312" w:eastAsia="仿宋_GB2312" w:cs="仿宋_GB2312"/>
                <w:sz w:val="24"/>
              </w:rPr>
              <w:t>☑中等职业教育</w:t>
            </w:r>
            <w:r>
              <w:rPr>
                <w:rFonts w:hint="eastAsia" w:ascii="仿宋_GB2312" w:hAnsi="仿宋_GB2312" w:eastAsia="仿宋_GB2312" w:cs="仿宋_GB2312"/>
                <w:sz w:val="24"/>
              </w:rPr>
              <w:tab/>
            </w:r>
            <w:r>
              <w:rPr>
                <w:rFonts w:hint="eastAsia" w:ascii="仿宋_GB2312" w:hAnsi="仿宋_GB2312" w:eastAsia="仿宋_GB2312" w:cs="仿宋_GB2312"/>
                <w:sz w:val="24"/>
              </w:rPr>
              <w:t>□高等职业教育</w:t>
            </w:r>
          </w:p>
        </w:tc>
      </w:tr>
      <w:tr>
        <w:tblPrEx>
          <w:tblCellMar>
            <w:top w:w="16" w:type="dxa"/>
            <w:left w:w="109" w:type="dxa"/>
            <w:bottom w:w="0" w:type="dxa"/>
            <w:right w:w="108" w:type="dxa"/>
          </w:tblCellMar>
        </w:tblPrEx>
        <w:trPr>
          <w:gridBefore w:val="1"/>
          <w:wBefore w:w="16" w:type="dxa"/>
          <w:trHeight w:val="530" w:hRule="atLeast"/>
        </w:trPr>
        <w:tc>
          <w:tcPr>
            <w:tcW w:w="8878" w:type="dxa"/>
            <w:gridSpan w:val="5"/>
            <w:tcBorders>
              <w:top w:val="single" w:color="000000" w:sz="4" w:space="0"/>
              <w:left w:val="single" w:color="000000" w:sz="4" w:space="0"/>
              <w:bottom w:val="single" w:color="000000" w:sz="4" w:space="0"/>
              <w:right w:val="single" w:color="000000" w:sz="4" w:space="0"/>
            </w:tcBorders>
            <w:vAlign w:val="center"/>
          </w:tcPr>
          <w:p>
            <w:pPr>
              <w:spacing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sym w:font="Wingdings 2" w:char="0052"/>
            </w:r>
            <w:r>
              <w:rPr>
                <w:rFonts w:hint="eastAsia" w:ascii="仿宋_GB2312" w:hAnsi="仿宋_GB2312" w:eastAsia="仿宋_GB2312" w:cs="仿宋_GB2312"/>
                <w:sz w:val="24"/>
              </w:rPr>
              <w:t>学生赛（</w:t>
            </w:r>
            <w:r>
              <w:rPr>
                <w:rFonts w:hint="eastAsia" w:ascii="仿宋_GB2312" w:hAnsi="仿宋_GB2312" w:eastAsia="仿宋_GB2312" w:cs="仿宋_GB2312"/>
                <w:sz w:val="24"/>
              </w:rPr>
              <w:sym w:font="Wingdings 2" w:char="0052"/>
            </w:r>
            <w:r>
              <w:rPr>
                <w:rFonts w:hint="eastAsia" w:ascii="仿宋_GB2312" w:hAnsi="仿宋_GB2312" w:eastAsia="仿宋_GB2312" w:cs="仿宋_GB2312"/>
                <w:sz w:val="24"/>
              </w:rPr>
              <w:t>个人/□团体） □教师赛（试点） □师生同赛（试点）</w:t>
            </w:r>
          </w:p>
        </w:tc>
      </w:tr>
      <w:tr>
        <w:tblPrEx>
          <w:tblCellMar>
            <w:top w:w="16" w:type="dxa"/>
            <w:left w:w="109" w:type="dxa"/>
            <w:bottom w:w="0" w:type="dxa"/>
            <w:right w:w="108" w:type="dxa"/>
          </w:tblCellMar>
        </w:tblPrEx>
        <w:trPr>
          <w:gridBefore w:val="1"/>
          <w:wBefore w:w="16" w:type="dxa"/>
          <w:trHeight w:val="530" w:hRule="atLeast"/>
        </w:trPr>
        <w:tc>
          <w:tcPr>
            <w:tcW w:w="8878" w:type="dxa"/>
            <w:gridSpan w:val="5"/>
            <w:tcBorders>
              <w:top w:val="single" w:color="000000" w:sz="4" w:space="0"/>
              <w:left w:val="single" w:color="000000" w:sz="4" w:space="0"/>
              <w:bottom w:val="single" w:color="000000" w:sz="4" w:space="0"/>
              <w:right w:val="single" w:color="000000" w:sz="4" w:space="0"/>
            </w:tcBorders>
            <w:vAlign w:val="center"/>
          </w:tcPr>
          <w:p>
            <w:pPr>
              <w:spacing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rPr>
              <w:t>涉及专业大类、专业类、专业及核心课程</w:t>
            </w:r>
          </w:p>
        </w:tc>
      </w:tr>
      <w:tr>
        <w:tblPrEx>
          <w:tblCellMar>
            <w:top w:w="16" w:type="dxa"/>
            <w:left w:w="109" w:type="dxa"/>
            <w:bottom w:w="0" w:type="dxa"/>
            <w:right w:w="108" w:type="dxa"/>
          </w:tblCellMar>
        </w:tblPrEx>
        <w:trPr>
          <w:gridBefore w:val="1"/>
          <w:wBefore w:w="16" w:type="dxa"/>
          <w:trHeight w:val="322" w:hRule="atLeast"/>
        </w:trPr>
        <w:tc>
          <w:tcPr>
            <w:tcW w:w="1383" w:type="dxa"/>
            <w:tcBorders>
              <w:top w:val="single" w:color="000000" w:sz="4" w:space="0"/>
              <w:left w:val="single" w:color="000000" w:sz="4" w:space="0"/>
              <w:bottom w:val="single" w:color="000000" w:sz="4" w:space="0"/>
              <w:right w:val="single" w:color="000000" w:sz="4" w:space="0"/>
            </w:tcBorders>
          </w:tcPr>
          <w:p>
            <w:pPr>
              <w:spacing w:line="259" w:lineRule="auto"/>
              <w:ind w:left="162"/>
              <w:rPr>
                <w:rFonts w:hint="eastAsia" w:ascii="仿宋_GB2312" w:hAnsi="仿宋_GB2312" w:eastAsia="仿宋_GB2312" w:cs="仿宋_GB2312"/>
              </w:rPr>
            </w:pPr>
            <w:r>
              <w:rPr>
                <w:rFonts w:hint="eastAsia" w:ascii="仿宋_GB2312" w:hAnsi="仿宋_GB2312" w:eastAsia="仿宋_GB2312" w:cs="仿宋_GB2312"/>
              </w:rPr>
              <w:t>专业大类</w:t>
            </w:r>
          </w:p>
        </w:tc>
        <w:tc>
          <w:tcPr>
            <w:tcW w:w="1418" w:type="dxa"/>
            <w:tcBorders>
              <w:top w:val="single" w:color="000000" w:sz="4" w:space="0"/>
              <w:left w:val="single" w:color="000000" w:sz="4" w:space="0"/>
              <w:bottom w:val="single" w:color="000000" w:sz="4" w:space="0"/>
              <w:right w:val="single" w:color="000000" w:sz="4" w:space="0"/>
            </w:tcBorders>
          </w:tcPr>
          <w:p>
            <w:pPr>
              <w:spacing w:line="259" w:lineRule="auto"/>
              <w:ind w:left="285"/>
              <w:rPr>
                <w:rFonts w:hint="eastAsia" w:ascii="仿宋_GB2312" w:hAnsi="仿宋_GB2312" w:eastAsia="仿宋_GB2312" w:cs="仿宋_GB2312"/>
              </w:rPr>
            </w:pPr>
            <w:r>
              <w:rPr>
                <w:rFonts w:hint="eastAsia" w:ascii="仿宋_GB2312" w:hAnsi="仿宋_GB2312" w:eastAsia="仿宋_GB2312" w:cs="仿宋_GB2312"/>
              </w:rPr>
              <w:t>专业类</w:t>
            </w:r>
          </w:p>
        </w:tc>
        <w:tc>
          <w:tcPr>
            <w:tcW w:w="1942" w:type="dxa"/>
            <w:gridSpan w:val="2"/>
            <w:tcBorders>
              <w:top w:val="single" w:color="000000" w:sz="4" w:space="0"/>
              <w:left w:val="single" w:color="000000" w:sz="4" w:space="0"/>
              <w:bottom w:val="single" w:color="000000" w:sz="4" w:space="0"/>
              <w:right w:val="single" w:color="000000" w:sz="4" w:space="0"/>
            </w:tcBorders>
          </w:tcPr>
          <w:p>
            <w:pPr>
              <w:spacing w:line="259" w:lineRule="auto"/>
              <w:ind w:right="5"/>
              <w:jc w:val="center"/>
              <w:rPr>
                <w:rFonts w:hint="eastAsia" w:ascii="仿宋_GB2312" w:hAnsi="仿宋_GB2312" w:eastAsia="仿宋_GB2312" w:cs="仿宋_GB2312"/>
              </w:rPr>
            </w:pPr>
            <w:r>
              <w:rPr>
                <w:rFonts w:hint="eastAsia" w:ascii="仿宋_GB2312" w:hAnsi="仿宋_GB2312" w:eastAsia="仿宋_GB2312" w:cs="仿宋_GB2312"/>
              </w:rPr>
              <w:t>专业名称</w:t>
            </w: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rPr>
              <w:t>核心课程</w:t>
            </w:r>
          </w:p>
        </w:tc>
      </w:tr>
      <w:tr>
        <w:tblPrEx>
          <w:tblCellMar>
            <w:top w:w="16" w:type="dxa"/>
            <w:left w:w="109" w:type="dxa"/>
            <w:bottom w:w="0" w:type="dxa"/>
            <w:right w:w="108" w:type="dxa"/>
          </w:tblCellMar>
        </w:tblPrEx>
        <w:trPr>
          <w:gridBefore w:val="1"/>
          <w:wBefore w:w="16" w:type="dxa"/>
          <w:trHeight w:val="322" w:hRule="atLeast"/>
        </w:trPr>
        <w:tc>
          <w:tcPr>
            <w:tcW w:w="1383" w:type="dxa"/>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76 新闻传播大类</w:t>
            </w:r>
          </w:p>
        </w:tc>
        <w:tc>
          <w:tcPr>
            <w:tcW w:w="1418" w:type="dxa"/>
            <w:vMerge w:val="restart"/>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7601 新闻出版类</w:t>
            </w:r>
          </w:p>
        </w:tc>
        <w:tc>
          <w:tcPr>
            <w:tcW w:w="1942" w:type="dxa"/>
            <w:gridSpan w:val="2"/>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rPr>
                <w:rFonts w:hint="eastAsia" w:ascii="仿宋_GB2312" w:hAnsi="仿宋_GB2312" w:eastAsia="仿宋_GB2312" w:cs="仿宋_GB2312"/>
              </w:rPr>
            </w:pPr>
            <w:r>
              <w:rPr>
                <w:rFonts w:hint="eastAsia" w:ascii="仿宋_GB2312" w:hAnsi="仿宋_GB2312" w:eastAsia="仿宋_GB2312" w:cs="仿宋_GB2312"/>
                <w:sz w:val="24"/>
              </w:rPr>
              <w:t>760101 出版商务</w:t>
            </w: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新媒体营销</w:t>
            </w:r>
          </w:p>
        </w:tc>
      </w:tr>
      <w:tr>
        <w:tblPrEx>
          <w:tblCellMar>
            <w:top w:w="16" w:type="dxa"/>
            <w:left w:w="109" w:type="dxa"/>
            <w:bottom w:w="0" w:type="dxa"/>
            <w:right w:w="108" w:type="dxa"/>
          </w:tblCellMar>
        </w:tblPrEx>
        <w:trPr>
          <w:gridBefore w:val="1"/>
          <w:wBefore w:w="16" w:type="dxa"/>
          <w:trHeight w:val="322"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短视频运营</w:t>
            </w:r>
          </w:p>
        </w:tc>
      </w:tr>
      <w:tr>
        <w:tblPrEx>
          <w:tblCellMar>
            <w:top w:w="16" w:type="dxa"/>
            <w:left w:w="109" w:type="dxa"/>
            <w:bottom w:w="0" w:type="dxa"/>
            <w:right w:w="108" w:type="dxa"/>
          </w:tblCellMar>
        </w:tblPrEx>
        <w:trPr>
          <w:gridBefore w:val="1"/>
          <w:wBefore w:w="16" w:type="dxa"/>
          <w:trHeight w:val="322"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7602 广播影视类</w:t>
            </w:r>
          </w:p>
        </w:tc>
        <w:tc>
          <w:tcPr>
            <w:tcW w:w="1942" w:type="dxa"/>
            <w:gridSpan w:val="2"/>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760201 播音与主持</w:t>
            </w: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语音与发声</w:t>
            </w:r>
          </w:p>
        </w:tc>
      </w:tr>
      <w:tr>
        <w:tblPrEx>
          <w:tblCellMar>
            <w:top w:w="16" w:type="dxa"/>
            <w:left w:w="109" w:type="dxa"/>
            <w:bottom w:w="0" w:type="dxa"/>
            <w:right w:w="108" w:type="dxa"/>
          </w:tblCellMar>
        </w:tblPrEx>
        <w:trPr>
          <w:gridBefore w:val="1"/>
          <w:wBefore w:w="16" w:type="dxa"/>
          <w:trHeight w:val="322"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即兴口语表达</w:t>
            </w:r>
          </w:p>
        </w:tc>
      </w:tr>
      <w:tr>
        <w:tblPrEx>
          <w:tblCellMar>
            <w:top w:w="16" w:type="dxa"/>
            <w:left w:w="109" w:type="dxa"/>
            <w:bottom w:w="0" w:type="dxa"/>
            <w:right w:w="108" w:type="dxa"/>
          </w:tblCellMar>
        </w:tblPrEx>
        <w:trPr>
          <w:gridBefore w:val="1"/>
          <w:wBefore w:w="16" w:type="dxa"/>
          <w:trHeight w:val="322"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文艺作品演播</w:t>
            </w:r>
          </w:p>
        </w:tc>
      </w:tr>
      <w:tr>
        <w:tblPrEx>
          <w:tblCellMar>
            <w:top w:w="16" w:type="dxa"/>
            <w:left w:w="109" w:type="dxa"/>
            <w:bottom w:w="0" w:type="dxa"/>
            <w:right w:w="108" w:type="dxa"/>
          </w:tblCellMar>
        </w:tblPrEx>
        <w:trPr>
          <w:gridBefore w:val="1"/>
          <w:wBefore w:w="16" w:type="dxa"/>
          <w:trHeight w:val="322"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760202 广播影视节目制作</w:t>
            </w: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非线性编辑</w:t>
            </w:r>
          </w:p>
        </w:tc>
      </w:tr>
      <w:tr>
        <w:tblPrEx>
          <w:tblCellMar>
            <w:top w:w="16" w:type="dxa"/>
            <w:left w:w="109" w:type="dxa"/>
            <w:bottom w:w="0" w:type="dxa"/>
            <w:right w:w="108" w:type="dxa"/>
          </w:tblCellMar>
        </w:tblPrEx>
        <w:trPr>
          <w:gridBefore w:val="1"/>
          <w:wBefore w:w="16" w:type="dxa"/>
          <w:trHeight w:val="322"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影视摄像</w:t>
            </w:r>
          </w:p>
        </w:tc>
      </w:tr>
      <w:tr>
        <w:tblPrEx>
          <w:tblCellMar>
            <w:top w:w="16" w:type="dxa"/>
            <w:left w:w="109" w:type="dxa"/>
            <w:bottom w:w="0" w:type="dxa"/>
            <w:right w:w="108" w:type="dxa"/>
          </w:tblCellMar>
        </w:tblPrEx>
        <w:trPr>
          <w:gridBefore w:val="1"/>
          <w:wBefore w:w="16" w:type="dxa"/>
          <w:trHeight w:val="322"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数字特效与合成</w:t>
            </w:r>
          </w:p>
        </w:tc>
      </w:tr>
      <w:tr>
        <w:tblPrEx>
          <w:tblCellMar>
            <w:top w:w="16" w:type="dxa"/>
            <w:left w:w="109" w:type="dxa"/>
            <w:bottom w:w="0" w:type="dxa"/>
            <w:right w:w="108" w:type="dxa"/>
          </w:tblCellMar>
        </w:tblPrEx>
        <w:trPr>
          <w:gridBefore w:val="1"/>
          <w:wBefore w:w="16" w:type="dxa"/>
          <w:trHeight w:val="322"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专题节目制作</w:t>
            </w:r>
          </w:p>
        </w:tc>
      </w:tr>
      <w:tr>
        <w:tblPrEx>
          <w:tblCellMar>
            <w:top w:w="16" w:type="dxa"/>
            <w:left w:w="109" w:type="dxa"/>
            <w:bottom w:w="0" w:type="dxa"/>
            <w:right w:w="108" w:type="dxa"/>
          </w:tblCellMar>
        </w:tblPrEx>
        <w:trPr>
          <w:gridBefore w:val="1"/>
          <w:wBefore w:w="16" w:type="dxa"/>
          <w:trHeight w:val="322"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短视频拍摄与制作</w:t>
            </w:r>
          </w:p>
        </w:tc>
      </w:tr>
      <w:tr>
        <w:tblPrEx>
          <w:tblCellMar>
            <w:top w:w="16" w:type="dxa"/>
            <w:left w:w="109" w:type="dxa"/>
            <w:bottom w:w="0" w:type="dxa"/>
            <w:right w:w="108" w:type="dxa"/>
          </w:tblCellMar>
        </w:tblPrEx>
        <w:trPr>
          <w:gridBefore w:val="1"/>
          <w:wBefore w:w="16" w:type="dxa"/>
          <w:trHeight w:val="321"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专题摄影</w:t>
            </w:r>
          </w:p>
        </w:tc>
      </w:tr>
      <w:tr>
        <w:tblPrEx>
          <w:tblCellMar>
            <w:top w:w="16" w:type="dxa"/>
            <w:left w:w="109" w:type="dxa"/>
            <w:bottom w:w="0" w:type="dxa"/>
            <w:right w:w="108" w:type="dxa"/>
          </w:tblCellMar>
        </w:tblPrEx>
        <w:trPr>
          <w:gridBefore w:val="1"/>
          <w:wBefore w:w="16" w:type="dxa"/>
          <w:trHeight w:val="322"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760203 影视与影视技术</w:t>
            </w: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图形图像处理</w:t>
            </w:r>
          </w:p>
        </w:tc>
      </w:tr>
      <w:tr>
        <w:tblPrEx>
          <w:tblCellMar>
            <w:top w:w="16" w:type="dxa"/>
            <w:left w:w="109" w:type="dxa"/>
            <w:bottom w:w="0" w:type="dxa"/>
            <w:right w:w="108" w:type="dxa"/>
          </w:tblCellMar>
        </w:tblPrEx>
        <w:trPr>
          <w:gridBefore w:val="1"/>
          <w:wBefore w:w="16" w:type="dxa"/>
          <w:trHeight w:val="322"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摄影技术</w:t>
            </w:r>
          </w:p>
        </w:tc>
      </w:tr>
      <w:tr>
        <w:tblPrEx>
          <w:tblCellMar>
            <w:top w:w="16" w:type="dxa"/>
            <w:left w:w="109" w:type="dxa"/>
            <w:bottom w:w="0" w:type="dxa"/>
            <w:right w:w="108" w:type="dxa"/>
          </w:tblCellMar>
        </w:tblPrEx>
        <w:trPr>
          <w:gridBefore w:val="1"/>
          <w:wBefore w:w="16" w:type="dxa"/>
          <w:trHeight w:val="322"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影视摄像</w:t>
            </w:r>
          </w:p>
        </w:tc>
      </w:tr>
      <w:tr>
        <w:tblPrEx>
          <w:tblCellMar>
            <w:top w:w="16" w:type="dxa"/>
            <w:left w:w="109" w:type="dxa"/>
            <w:bottom w:w="0" w:type="dxa"/>
            <w:right w:w="108" w:type="dxa"/>
          </w:tblCellMar>
        </w:tblPrEx>
        <w:trPr>
          <w:gridBefore w:val="1"/>
          <w:wBefore w:w="16" w:type="dxa"/>
          <w:trHeight w:val="322"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影视编辑</w:t>
            </w:r>
          </w:p>
        </w:tc>
      </w:tr>
      <w:tr>
        <w:tblPrEx>
          <w:tblCellMar>
            <w:top w:w="16" w:type="dxa"/>
            <w:left w:w="109" w:type="dxa"/>
            <w:bottom w:w="0" w:type="dxa"/>
            <w:right w:w="108" w:type="dxa"/>
          </w:tblCellMar>
        </w:tblPrEx>
        <w:trPr>
          <w:gridBefore w:val="1"/>
          <w:wBefore w:w="16" w:type="dxa"/>
          <w:trHeight w:val="322"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影视特效与合成</w:t>
            </w:r>
          </w:p>
        </w:tc>
      </w:tr>
      <w:tr>
        <w:tblPrEx>
          <w:tblCellMar>
            <w:top w:w="16" w:type="dxa"/>
            <w:left w:w="109" w:type="dxa"/>
            <w:bottom w:w="0" w:type="dxa"/>
            <w:right w:w="108" w:type="dxa"/>
          </w:tblCellMar>
        </w:tblPrEx>
        <w:trPr>
          <w:gridBefore w:val="1"/>
          <w:wBefore w:w="16" w:type="dxa"/>
          <w:trHeight w:val="322"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短视频制作</w:t>
            </w:r>
          </w:p>
        </w:tc>
      </w:tr>
      <w:tr>
        <w:tblPrEx>
          <w:tblCellMar>
            <w:top w:w="16" w:type="dxa"/>
            <w:left w:w="109" w:type="dxa"/>
            <w:bottom w:w="0" w:type="dxa"/>
            <w:right w:w="108" w:type="dxa"/>
          </w:tblCellMar>
        </w:tblPrEx>
        <w:trPr>
          <w:gridBefore w:val="1"/>
          <w:wBefore w:w="16" w:type="dxa"/>
          <w:trHeight w:val="633" w:hRule="atLeast"/>
        </w:trPr>
        <w:tc>
          <w:tcPr>
            <w:tcW w:w="1383" w:type="dxa"/>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760204 动漫与游戏制作</w:t>
            </w:r>
          </w:p>
        </w:tc>
        <w:tc>
          <w:tcPr>
            <w:tcW w:w="4135" w:type="dxa"/>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影视后期编辑</w:t>
            </w:r>
          </w:p>
        </w:tc>
      </w:tr>
      <w:tr>
        <w:tblPrEx>
          <w:tblCellMar>
            <w:top w:w="16" w:type="dxa"/>
            <w:left w:w="109" w:type="dxa"/>
            <w:bottom w:w="0" w:type="dxa"/>
            <w:right w:w="108" w:type="dxa"/>
          </w:tblCellMar>
        </w:tblPrEx>
        <w:trPr>
          <w:gridBefore w:val="1"/>
          <w:wBefore w:w="16" w:type="dxa"/>
          <w:trHeight w:val="321" w:hRule="atLeast"/>
        </w:trPr>
        <w:tc>
          <w:tcPr>
            <w:tcW w:w="1383" w:type="dxa"/>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71 电子与信息大类</w:t>
            </w:r>
          </w:p>
        </w:tc>
        <w:tc>
          <w:tcPr>
            <w:tcW w:w="1418" w:type="dxa"/>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7102 计算机类</w:t>
            </w:r>
          </w:p>
        </w:tc>
        <w:tc>
          <w:tcPr>
            <w:tcW w:w="1942" w:type="dxa"/>
            <w:gridSpan w:val="2"/>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710204 数字媒体技术应用</w:t>
            </w: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数字影音编辑与合成</w:t>
            </w:r>
          </w:p>
        </w:tc>
      </w:tr>
      <w:tr>
        <w:tblPrEx>
          <w:tblCellMar>
            <w:top w:w="16" w:type="dxa"/>
            <w:left w:w="109" w:type="dxa"/>
            <w:bottom w:w="0" w:type="dxa"/>
            <w:right w:w="108" w:type="dxa"/>
          </w:tblCellMar>
        </w:tblPrEx>
        <w:trPr>
          <w:gridBefore w:val="1"/>
          <w:wBefore w:w="16" w:type="dxa"/>
          <w:trHeight w:val="321"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ind w:left="223"/>
              <w:rPr>
                <w:rFonts w:hint="eastAsia" w:ascii="仿宋_GB2312" w:hAnsi="仿宋_GB2312" w:eastAsia="仿宋_GB2312" w:cs="仿宋_GB2312"/>
              </w:rPr>
            </w:pPr>
            <w:r>
              <w:rPr>
                <w:rFonts w:hint="eastAsia" w:ascii="仿宋_GB2312" w:hAnsi="仿宋_GB2312" w:eastAsia="仿宋_GB2312" w:cs="仿宋_GB2312"/>
                <w:sz w:val="24"/>
              </w:rPr>
              <w:t>虚拟现实素材与资源制作</w:t>
            </w:r>
          </w:p>
        </w:tc>
      </w:tr>
      <w:tr>
        <w:tblPrEx>
          <w:tblCellMar>
            <w:top w:w="16" w:type="dxa"/>
            <w:left w:w="109" w:type="dxa"/>
            <w:bottom w:w="0" w:type="dxa"/>
            <w:right w:w="108" w:type="dxa"/>
          </w:tblCellMar>
        </w:tblPrEx>
        <w:trPr>
          <w:gridBefore w:val="1"/>
          <w:wBefore w:w="16" w:type="dxa"/>
          <w:trHeight w:val="322"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数字媒体制作</w:t>
            </w:r>
          </w:p>
        </w:tc>
      </w:tr>
      <w:tr>
        <w:tblPrEx>
          <w:tblCellMar>
            <w:top w:w="16" w:type="dxa"/>
            <w:left w:w="109" w:type="dxa"/>
            <w:bottom w:w="0" w:type="dxa"/>
            <w:right w:w="108" w:type="dxa"/>
          </w:tblCellMar>
        </w:tblPrEx>
        <w:trPr>
          <w:gridBefore w:val="1"/>
          <w:wBefore w:w="16" w:type="dxa"/>
          <w:trHeight w:val="321"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后期特效制作</w:t>
            </w:r>
          </w:p>
        </w:tc>
      </w:tr>
      <w:tr>
        <w:tblPrEx>
          <w:tblCellMar>
            <w:top w:w="16" w:type="dxa"/>
            <w:left w:w="109" w:type="dxa"/>
            <w:bottom w:w="0" w:type="dxa"/>
            <w:right w:w="108" w:type="dxa"/>
          </w:tblCellMar>
        </w:tblPrEx>
        <w:trPr>
          <w:gridBefore w:val="1"/>
          <w:wBefore w:w="16" w:type="dxa"/>
          <w:trHeight w:val="321"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restart"/>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710201 计算机应用</w:t>
            </w: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数字媒体技术应用</w:t>
            </w:r>
          </w:p>
        </w:tc>
      </w:tr>
      <w:tr>
        <w:tblPrEx>
          <w:tblCellMar>
            <w:top w:w="16" w:type="dxa"/>
            <w:left w:w="109" w:type="dxa"/>
            <w:bottom w:w="0" w:type="dxa"/>
            <w:right w:w="108" w:type="dxa"/>
          </w:tblCellMar>
        </w:tblPrEx>
        <w:trPr>
          <w:gridBefore w:val="1"/>
          <w:wBefore w:w="16" w:type="dxa"/>
          <w:trHeight w:val="321"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图形图像处理</w:t>
            </w:r>
          </w:p>
        </w:tc>
      </w:tr>
      <w:tr>
        <w:tblPrEx>
          <w:tblCellMar>
            <w:top w:w="16" w:type="dxa"/>
            <w:left w:w="109" w:type="dxa"/>
            <w:bottom w:w="0" w:type="dxa"/>
            <w:right w:w="108" w:type="dxa"/>
          </w:tblCellMar>
        </w:tblPrEx>
        <w:trPr>
          <w:gridBefore w:val="1"/>
          <w:wBefore w:w="16" w:type="dxa"/>
          <w:trHeight w:val="909"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tcBorders>
              <w:top w:val="single" w:color="000000" w:sz="4" w:space="0"/>
              <w:left w:val="single" w:color="000000" w:sz="4" w:space="0"/>
              <w:bottom w:val="single" w:color="000000" w:sz="4" w:space="0"/>
              <w:right w:val="single" w:color="000000" w:sz="4" w:space="0"/>
            </w:tcBorders>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710206</w:t>
            </w:r>
          </w:p>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移动应用技术与服务</w:t>
            </w:r>
          </w:p>
        </w:tc>
        <w:tc>
          <w:tcPr>
            <w:tcW w:w="4135"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343"/>
              <w:rPr>
                <w:rFonts w:hint="eastAsia" w:ascii="仿宋_GB2312" w:hAnsi="仿宋_GB2312" w:eastAsia="仿宋_GB2312" w:cs="仿宋_GB2312"/>
              </w:rPr>
            </w:pPr>
            <w:r>
              <w:rPr>
                <w:rFonts w:hint="eastAsia" w:ascii="仿宋_GB2312" w:hAnsi="仿宋_GB2312" w:eastAsia="仿宋_GB2312" w:cs="仿宋_GB2312"/>
                <w:sz w:val="24"/>
              </w:rPr>
              <w:t>移动素材处理技术应用</w:t>
            </w:r>
          </w:p>
        </w:tc>
      </w:tr>
      <w:tr>
        <w:tblPrEx>
          <w:tblCellMar>
            <w:top w:w="16" w:type="dxa"/>
            <w:left w:w="109" w:type="dxa"/>
            <w:bottom w:w="0" w:type="dxa"/>
            <w:right w:w="108" w:type="dxa"/>
          </w:tblCellMar>
        </w:tblPrEx>
        <w:trPr>
          <w:gridBefore w:val="1"/>
          <w:wBefore w:w="16" w:type="dxa"/>
          <w:trHeight w:val="319" w:hRule="atLeast"/>
        </w:trPr>
        <w:tc>
          <w:tcPr>
            <w:tcW w:w="1383" w:type="dxa"/>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tcBorders>
              <w:top w:val="single" w:color="000000" w:sz="4" w:space="0"/>
              <w:left w:val="single" w:color="000000" w:sz="4" w:space="0"/>
              <w:bottom w:val="single" w:color="000000" w:sz="4" w:space="0"/>
              <w:right w:val="single" w:color="000000" w:sz="4" w:space="0"/>
            </w:tcBorders>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710209</w:t>
            </w: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实用美术基础</w:t>
            </w:r>
          </w:p>
        </w:tc>
      </w:tr>
      <w:tr>
        <w:tblPrEx>
          <w:tblCellMar>
            <w:top w:w="16" w:type="dxa"/>
            <w:left w:w="91" w:type="dxa"/>
            <w:bottom w:w="0" w:type="dxa"/>
            <w:right w:w="0" w:type="dxa"/>
          </w:tblCellMar>
        </w:tblPrEx>
        <w:trPr>
          <w:gridBefore w:val="1"/>
          <w:wBefore w:w="16" w:type="dxa"/>
          <w:trHeight w:val="459" w:hRule="atLeast"/>
        </w:trPr>
        <w:tc>
          <w:tcPr>
            <w:tcW w:w="1383" w:type="dxa"/>
            <w:vMerge w:val="restart"/>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1418" w:type="dxa"/>
            <w:vMerge w:val="restart"/>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tcBorders>
              <w:top w:val="single" w:color="000000" w:sz="4" w:space="0"/>
              <w:left w:val="single" w:color="000000" w:sz="4" w:space="0"/>
              <w:bottom w:val="single" w:color="000000" w:sz="4" w:space="0"/>
              <w:right w:val="single" w:color="000000" w:sz="4" w:space="0"/>
            </w:tcBorders>
          </w:tcPr>
          <w:p>
            <w:pPr>
              <w:spacing w:line="259" w:lineRule="auto"/>
              <w:ind w:left="39"/>
              <w:rPr>
                <w:rFonts w:hint="eastAsia" w:ascii="仿宋_GB2312" w:hAnsi="仿宋_GB2312" w:eastAsia="仿宋_GB2312" w:cs="仿宋_GB2312"/>
              </w:rPr>
            </w:pPr>
            <w:r>
              <w:rPr>
                <w:rFonts w:hint="eastAsia" w:ascii="仿宋_GB2312" w:hAnsi="仿宋_GB2312" w:eastAsia="仿宋_GB2312" w:cs="仿宋_GB2312"/>
                <w:sz w:val="24"/>
              </w:rPr>
              <w:t>网站建设与管理</w:t>
            </w:r>
          </w:p>
        </w:tc>
        <w:tc>
          <w:tcPr>
            <w:tcW w:w="4135"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18"/>
              <w:jc w:val="center"/>
              <w:rPr>
                <w:rFonts w:hint="eastAsia" w:ascii="仿宋_GB2312" w:hAnsi="仿宋_GB2312" w:eastAsia="仿宋_GB2312" w:cs="仿宋_GB2312"/>
              </w:rPr>
            </w:pPr>
            <w:r>
              <w:rPr>
                <w:rFonts w:hint="eastAsia" w:ascii="仿宋_GB2312" w:hAnsi="仿宋_GB2312" w:eastAsia="仿宋_GB2312" w:cs="仿宋_GB2312"/>
                <w:sz w:val="24"/>
              </w:rPr>
              <w:t>网页美工</w:t>
            </w:r>
          </w:p>
        </w:tc>
      </w:tr>
      <w:tr>
        <w:tblPrEx>
          <w:tblCellMar>
            <w:top w:w="16" w:type="dxa"/>
            <w:left w:w="91" w:type="dxa"/>
            <w:bottom w:w="0" w:type="dxa"/>
            <w:right w:w="0" w:type="dxa"/>
          </w:tblCellMar>
        </w:tblPrEx>
        <w:trPr>
          <w:gridBefore w:val="1"/>
          <w:wBefore w:w="16" w:type="dxa"/>
          <w:trHeight w:val="321"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restart"/>
            <w:tcBorders>
              <w:top w:val="single" w:color="000000" w:sz="4" w:space="0"/>
              <w:left w:val="single" w:color="000000" w:sz="4" w:space="0"/>
              <w:bottom w:val="single" w:color="000000" w:sz="4" w:space="0"/>
              <w:right w:val="single" w:color="000000" w:sz="4" w:space="0"/>
            </w:tcBorders>
          </w:tcPr>
          <w:p>
            <w:pPr>
              <w:spacing w:line="259" w:lineRule="auto"/>
              <w:ind w:left="15"/>
              <w:jc w:val="center"/>
              <w:rPr>
                <w:rFonts w:hint="eastAsia" w:ascii="仿宋_GB2312" w:hAnsi="仿宋_GB2312" w:eastAsia="仿宋_GB2312" w:cs="仿宋_GB2312"/>
              </w:rPr>
            </w:pPr>
            <w:r>
              <w:rPr>
                <w:rFonts w:hint="eastAsia" w:ascii="仿宋_GB2312" w:hAnsi="仿宋_GB2312" w:eastAsia="仿宋_GB2312" w:cs="仿宋_GB2312"/>
                <w:sz w:val="24"/>
              </w:rPr>
              <w:t>710210</w:t>
            </w:r>
          </w:p>
          <w:p>
            <w:pPr>
              <w:spacing w:line="259" w:lineRule="auto"/>
              <w:ind w:left="39"/>
              <w:rPr>
                <w:rFonts w:hint="eastAsia" w:ascii="仿宋_GB2312" w:hAnsi="仿宋_GB2312" w:eastAsia="仿宋_GB2312" w:cs="仿宋_GB2312"/>
              </w:rPr>
            </w:pPr>
            <w:r>
              <w:rPr>
                <w:rFonts w:hint="eastAsia" w:ascii="仿宋_GB2312" w:hAnsi="仿宋_GB2312" w:eastAsia="仿宋_GB2312" w:cs="仿宋_GB2312"/>
                <w:sz w:val="24"/>
              </w:rPr>
              <w:t>计算机平面设计</w:t>
            </w: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ind w:left="18"/>
              <w:jc w:val="center"/>
              <w:rPr>
                <w:rFonts w:hint="eastAsia" w:ascii="仿宋_GB2312" w:hAnsi="仿宋_GB2312" w:eastAsia="仿宋_GB2312" w:cs="仿宋_GB2312"/>
              </w:rPr>
            </w:pPr>
            <w:r>
              <w:rPr>
                <w:rFonts w:hint="eastAsia" w:ascii="仿宋_GB2312" w:hAnsi="仿宋_GB2312" w:eastAsia="仿宋_GB2312" w:cs="仿宋_GB2312"/>
                <w:sz w:val="24"/>
              </w:rPr>
              <w:t>矢量绘图</w:t>
            </w:r>
          </w:p>
        </w:tc>
      </w:tr>
      <w:tr>
        <w:tblPrEx>
          <w:tblCellMar>
            <w:top w:w="16" w:type="dxa"/>
            <w:left w:w="91" w:type="dxa"/>
            <w:bottom w:w="0" w:type="dxa"/>
            <w:right w:w="0" w:type="dxa"/>
          </w:tblCellMar>
        </w:tblPrEx>
        <w:trPr>
          <w:gridBefore w:val="1"/>
          <w:wBefore w:w="16" w:type="dxa"/>
          <w:trHeight w:val="322" w:hRule="atLeast"/>
        </w:trPr>
        <w:tc>
          <w:tcPr>
            <w:tcW w:w="1383" w:type="dxa"/>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ind w:left="18"/>
              <w:jc w:val="center"/>
              <w:rPr>
                <w:rFonts w:hint="eastAsia" w:ascii="仿宋_GB2312" w:hAnsi="仿宋_GB2312" w:eastAsia="仿宋_GB2312" w:cs="仿宋_GB2312"/>
              </w:rPr>
            </w:pPr>
            <w:r>
              <w:rPr>
                <w:rFonts w:hint="eastAsia" w:ascii="仿宋_GB2312" w:hAnsi="仿宋_GB2312" w:eastAsia="仿宋_GB2312" w:cs="仿宋_GB2312"/>
                <w:sz w:val="24"/>
              </w:rPr>
              <w:t>版式设计</w:t>
            </w:r>
          </w:p>
        </w:tc>
      </w:tr>
      <w:tr>
        <w:tblPrEx>
          <w:tblCellMar>
            <w:top w:w="16" w:type="dxa"/>
            <w:left w:w="91" w:type="dxa"/>
            <w:bottom w:w="0" w:type="dxa"/>
            <w:right w:w="0" w:type="dxa"/>
          </w:tblCellMar>
        </w:tblPrEx>
        <w:trPr>
          <w:gridBefore w:val="1"/>
          <w:wBefore w:w="16" w:type="dxa"/>
          <w:trHeight w:val="321" w:hRule="atLeast"/>
        </w:trPr>
        <w:tc>
          <w:tcPr>
            <w:tcW w:w="1383" w:type="dxa"/>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73 财经商贸大类</w:t>
            </w:r>
          </w:p>
        </w:tc>
        <w:tc>
          <w:tcPr>
            <w:tcW w:w="1418" w:type="dxa"/>
            <w:vMerge w:val="restart"/>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7305 经济贸易类</w:t>
            </w:r>
          </w:p>
        </w:tc>
        <w:tc>
          <w:tcPr>
            <w:tcW w:w="1942" w:type="dxa"/>
            <w:gridSpan w:val="2"/>
            <w:vMerge w:val="restart"/>
            <w:tcBorders>
              <w:top w:val="single" w:color="000000" w:sz="4" w:space="0"/>
              <w:left w:val="single" w:color="000000" w:sz="4" w:space="0"/>
              <w:bottom w:val="single" w:color="000000" w:sz="4" w:space="0"/>
              <w:right w:val="single" w:color="000000" w:sz="4" w:space="0"/>
            </w:tcBorders>
          </w:tcPr>
          <w:p>
            <w:pPr>
              <w:spacing w:line="259" w:lineRule="auto"/>
              <w:ind w:left="15"/>
              <w:jc w:val="center"/>
              <w:rPr>
                <w:rFonts w:hint="eastAsia" w:ascii="仿宋_GB2312" w:hAnsi="仿宋_GB2312" w:eastAsia="仿宋_GB2312" w:cs="仿宋_GB2312"/>
              </w:rPr>
            </w:pPr>
            <w:r>
              <w:rPr>
                <w:rFonts w:hint="eastAsia" w:ascii="仿宋_GB2312" w:hAnsi="仿宋_GB2312" w:eastAsia="仿宋_GB2312" w:cs="仿宋_GB2312"/>
                <w:sz w:val="24"/>
              </w:rPr>
              <w:t>730502</w:t>
            </w:r>
          </w:p>
          <w:p>
            <w:pPr>
              <w:spacing w:line="259" w:lineRule="auto"/>
              <w:ind w:left="15"/>
              <w:jc w:val="center"/>
              <w:rPr>
                <w:rFonts w:hint="eastAsia" w:ascii="仿宋_GB2312" w:hAnsi="仿宋_GB2312" w:eastAsia="仿宋_GB2312" w:cs="仿宋_GB2312"/>
              </w:rPr>
            </w:pPr>
            <w:r>
              <w:rPr>
                <w:rFonts w:hint="eastAsia" w:ascii="仿宋_GB2312" w:hAnsi="仿宋_GB2312" w:eastAsia="仿宋_GB2312" w:cs="仿宋_GB2312"/>
                <w:sz w:val="24"/>
              </w:rPr>
              <w:t>服务外包</w:t>
            </w: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ind w:left="18"/>
              <w:jc w:val="center"/>
              <w:rPr>
                <w:rFonts w:hint="eastAsia" w:ascii="仿宋_GB2312" w:hAnsi="仿宋_GB2312" w:eastAsia="仿宋_GB2312" w:cs="仿宋_GB2312"/>
              </w:rPr>
            </w:pPr>
            <w:r>
              <w:rPr>
                <w:rFonts w:hint="eastAsia" w:ascii="仿宋_GB2312" w:hAnsi="仿宋_GB2312" w:eastAsia="仿宋_GB2312" w:cs="仿宋_GB2312"/>
                <w:sz w:val="24"/>
              </w:rPr>
              <w:t>跨境电子商务</w:t>
            </w:r>
          </w:p>
        </w:tc>
      </w:tr>
      <w:tr>
        <w:tblPrEx>
          <w:tblCellMar>
            <w:top w:w="16" w:type="dxa"/>
            <w:left w:w="91" w:type="dxa"/>
            <w:bottom w:w="0" w:type="dxa"/>
            <w:right w:w="0" w:type="dxa"/>
          </w:tblCellMar>
        </w:tblPrEx>
        <w:trPr>
          <w:gridBefore w:val="1"/>
          <w:wBefore w:w="16" w:type="dxa"/>
          <w:trHeight w:val="321"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ind w:left="18"/>
              <w:jc w:val="center"/>
              <w:rPr>
                <w:rFonts w:hint="eastAsia" w:ascii="仿宋_GB2312" w:hAnsi="仿宋_GB2312" w:eastAsia="仿宋_GB2312" w:cs="仿宋_GB2312"/>
              </w:rPr>
            </w:pPr>
            <w:r>
              <w:rPr>
                <w:rFonts w:hint="eastAsia" w:ascii="仿宋_GB2312" w:hAnsi="仿宋_GB2312" w:eastAsia="仿宋_GB2312" w:cs="仿宋_GB2312"/>
                <w:sz w:val="24"/>
              </w:rPr>
              <w:t>新媒体推广</w:t>
            </w:r>
          </w:p>
        </w:tc>
      </w:tr>
      <w:tr>
        <w:tblPrEx>
          <w:tblCellMar>
            <w:top w:w="16" w:type="dxa"/>
            <w:left w:w="91" w:type="dxa"/>
            <w:bottom w:w="0" w:type="dxa"/>
            <w:right w:w="0" w:type="dxa"/>
          </w:tblCellMar>
        </w:tblPrEx>
        <w:trPr>
          <w:gridBefore w:val="1"/>
          <w:wBefore w:w="16" w:type="dxa"/>
          <w:trHeight w:val="321"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7307 电子商务类</w:t>
            </w:r>
          </w:p>
        </w:tc>
        <w:tc>
          <w:tcPr>
            <w:tcW w:w="1942" w:type="dxa"/>
            <w:gridSpan w:val="2"/>
            <w:vMerge w:val="restart"/>
            <w:tcBorders>
              <w:top w:val="single" w:color="000000" w:sz="4" w:space="0"/>
              <w:left w:val="single" w:color="000000" w:sz="4" w:space="0"/>
              <w:bottom w:val="single" w:color="000000" w:sz="4" w:space="0"/>
              <w:right w:val="single" w:color="000000" w:sz="4" w:space="0"/>
            </w:tcBorders>
          </w:tcPr>
          <w:p>
            <w:pPr>
              <w:spacing w:line="259" w:lineRule="auto"/>
              <w:ind w:left="15"/>
              <w:jc w:val="center"/>
              <w:rPr>
                <w:rFonts w:hint="eastAsia" w:ascii="仿宋_GB2312" w:hAnsi="仿宋_GB2312" w:eastAsia="仿宋_GB2312" w:cs="仿宋_GB2312"/>
              </w:rPr>
            </w:pPr>
            <w:r>
              <w:rPr>
                <w:rFonts w:hint="eastAsia" w:ascii="仿宋_GB2312" w:hAnsi="仿宋_GB2312" w:eastAsia="仿宋_GB2312" w:cs="仿宋_GB2312"/>
                <w:sz w:val="24"/>
              </w:rPr>
              <w:t>730701</w:t>
            </w:r>
          </w:p>
          <w:p>
            <w:pPr>
              <w:spacing w:line="259" w:lineRule="auto"/>
              <w:ind w:left="15"/>
              <w:jc w:val="center"/>
              <w:rPr>
                <w:rFonts w:hint="eastAsia" w:ascii="仿宋_GB2312" w:hAnsi="仿宋_GB2312" w:eastAsia="仿宋_GB2312" w:cs="仿宋_GB2312"/>
              </w:rPr>
            </w:pPr>
            <w:r>
              <w:rPr>
                <w:rFonts w:hint="eastAsia" w:ascii="仿宋_GB2312" w:hAnsi="仿宋_GB2312" w:eastAsia="仿宋_GB2312" w:cs="仿宋_GB2312"/>
                <w:sz w:val="24"/>
              </w:rPr>
              <w:t>电子商务</w:t>
            </w: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ind w:left="18"/>
              <w:jc w:val="center"/>
              <w:rPr>
                <w:rFonts w:hint="eastAsia" w:ascii="仿宋_GB2312" w:hAnsi="仿宋_GB2312" w:eastAsia="仿宋_GB2312" w:cs="仿宋_GB2312"/>
              </w:rPr>
            </w:pPr>
            <w:r>
              <w:rPr>
                <w:rFonts w:hint="eastAsia" w:ascii="仿宋_GB2312" w:hAnsi="仿宋_GB2312" w:eastAsia="仿宋_GB2312" w:cs="仿宋_GB2312"/>
                <w:sz w:val="24"/>
              </w:rPr>
              <w:t>视觉设计与制作</w:t>
            </w:r>
          </w:p>
        </w:tc>
      </w:tr>
      <w:tr>
        <w:tblPrEx>
          <w:tblCellMar>
            <w:top w:w="16" w:type="dxa"/>
            <w:left w:w="91" w:type="dxa"/>
            <w:bottom w:w="0" w:type="dxa"/>
            <w:right w:w="0" w:type="dxa"/>
          </w:tblCellMar>
        </w:tblPrEx>
        <w:trPr>
          <w:gridBefore w:val="1"/>
          <w:wBefore w:w="16" w:type="dxa"/>
          <w:trHeight w:val="322"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ind w:left="18"/>
              <w:jc w:val="center"/>
              <w:rPr>
                <w:rFonts w:hint="eastAsia" w:ascii="仿宋_GB2312" w:hAnsi="仿宋_GB2312" w:eastAsia="仿宋_GB2312" w:cs="仿宋_GB2312"/>
              </w:rPr>
            </w:pPr>
            <w:r>
              <w:rPr>
                <w:rFonts w:hint="eastAsia" w:ascii="仿宋_GB2312" w:hAnsi="仿宋_GB2312" w:eastAsia="仿宋_GB2312" w:cs="仿宋_GB2312"/>
                <w:sz w:val="24"/>
              </w:rPr>
              <w:t>新媒体运营</w:t>
            </w:r>
          </w:p>
        </w:tc>
      </w:tr>
      <w:tr>
        <w:tblPrEx>
          <w:tblCellMar>
            <w:top w:w="16" w:type="dxa"/>
            <w:left w:w="91" w:type="dxa"/>
            <w:bottom w:w="0" w:type="dxa"/>
            <w:right w:w="0" w:type="dxa"/>
          </w:tblCellMar>
        </w:tblPrEx>
        <w:trPr>
          <w:gridBefore w:val="1"/>
          <w:wBefore w:w="16" w:type="dxa"/>
          <w:trHeight w:val="321"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restart"/>
            <w:tcBorders>
              <w:top w:val="single" w:color="000000" w:sz="4" w:space="0"/>
              <w:left w:val="single" w:color="000000" w:sz="4" w:space="0"/>
              <w:bottom w:val="single" w:color="000000" w:sz="4" w:space="0"/>
              <w:right w:val="single" w:color="000000" w:sz="4" w:space="0"/>
            </w:tcBorders>
          </w:tcPr>
          <w:p>
            <w:pPr>
              <w:spacing w:line="259" w:lineRule="auto"/>
              <w:ind w:left="15"/>
              <w:jc w:val="center"/>
              <w:rPr>
                <w:rFonts w:hint="eastAsia" w:ascii="仿宋_GB2312" w:hAnsi="仿宋_GB2312" w:eastAsia="仿宋_GB2312" w:cs="仿宋_GB2312"/>
              </w:rPr>
            </w:pPr>
            <w:r>
              <w:rPr>
                <w:rFonts w:hint="eastAsia" w:ascii="仿宋_GB2312" w:hAnsi="仿宋_GB2312" w:eastAsia="仿宋_GB2312" w:cs="仿宋_GB2312"/>
                <w:sz w:val="24"/>
              </w:rPr>
              <w:t>730702</w:t>
            </w:r>
          </w:p>
          <w:p>
            <w:pPr>
              <w:spacing w:line="259" w:lineRule="auto"/>
              <w:ind w:left="159"/>
              <w:rPr>
                <w:rFonts w:hint="eastAsia" w:ascii="仿宋_GB2312" w:hAnsi="仿宋_GB2312" w:eastAsia="仿宋_GB2312" w:cs="仿宋_GB2312"/>
              </w:rPr>
            </w:pPr>
            <w:r>
              <w:rPr>
                <w:rFonts w:hint="eastAsia" w:ascii="仿宋_GB2312" w:hAnsi="仿宋_GB2312" w:eastAsia="仿宋_GB2312" w:cs="仿宋_GB2312"/>
                <w:sz w:val="24"/>
              </w:rPr>
              <w:t>跨境电子商务</w:t>
            </w: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ind w:left="18"/>
              <w:jc w:val="center"/>
              <w:rPr>
                <w:rFonts w:hint="eastAsia" w:ascii="仿宋_GB2312" w:hAnsi="仿宋_GB2312" w:eastAsia="仿宋_GB2312" w:cs="仿宋_GB2312"/>
              </w:rPr>
            </w:pPr>
            <w:r>
              <w:rPr>
                <w:rFonts w:hint="eastAsia" w:ascii="仿宋_GB2312" w:hAnsi="仿宋_GB2312" w:eastAsia="仿宋_GB2312" w:cs="仿宋_GB2312"/>
                <w:sz w:val="24"/>
              </w:rPr>
              <w:t>商品编辑与发布</w:t>
            </w:r>
          </w:p>
        </w:tc>
      </w:tr>
      <w:tr>
        <w:tblPrEx>
          <w:tblCellMar>
            <w:top w:w="16" w:type="dxa"/>
            <w:left w:w="91" w:type="dxa"/>
            <w:bottom w:w="0" w:type="dxa"/>
            <w:right w:w="0" w:type="dxa"/>
          </w:tblCellMar>
        </w:tblPrEx>
        <w:trPr>
          <w:gridBefore w:val="1"/>
          <w:wBefore w:w="16" w:type="dxa"/>
          <w:trHeight w:val="321"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ind w:left="18"/>
              <w:jc w:val="center"/>
              <w:rPr>
                <w:rFonts w:hint="eastAsia" w:ascii="仿宋_GB2312" w:hAnsi="仿宋_GB2312" w:eastAsia="仿宋_GB2312" w:cs="仿宋_GB2312"/>
              </w:rPr>
            </w:pPr>
            <w:r>
              <w:rPr>
                <w:rFonts w:hint="eastAsia" w:ascii="仿宋_GB2312" w:hAnsi="仿宋_GB2312" w:eastAsia="仿宋_GB2312" w:cs="仿宋_GB2312"/>
                <w:sz w:val="24"/>
              </w:rPr>
              <w:t>视觉设计</w:t>
            </w:r>
          </w:p>
        </w:tc>
      </w:tr>
      <w:tr>
        <w:tblPrEx>
          <w:tblCellMar>
            <w:top w:w="16" w:type="dxa"/>
            <w:left w:w="91" w:type="dxa"/>
            <w:bottom w:w="0" w:type="dxa"/>
            <w:right w:w="0" w:type="dxa"/>
          </w:tblCellMar>
        </w:tblPrEx>
        <w:trPr>
          <w:gridBefore w:val="1"/>
          <w:wBefore w:w="16" w:type="dxa"/>
          <w:trHeight w:val="321"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restart"/>
            <w:tcBorders>
              <w:top w:val="single" w:color="000000" w:sz="4" w:space="0"/>
              <w:left w:val="single" w:color="000000" w:sz="4" w:space="0"/>
              <w:bottom w:val="single" w:color="000000" w:sz="4" w:space="0"/>
              <w:right w:val="single" w:color="000000" w:sz="4" w:space="0"/>
            </w:tcBorders>
          </w:tcPr>
          <w:p>
            <w:pPr>
              <w:spacing w:line="259" w:lineRule="auto"/>
              <w:ind w:left="15"/>
              <w:jc w:val="center"/>
              <w:rPr>
                <w:rFonts w:hint="eastAsia" w:ascii="仿宋_GB2312" w:hAnsi="仿宋_GB2312" w:eastAsia="仿宋_GB2312" w:cs="仿宋_GB2312"/>
              </w:rPr>
            </w:pPr>
            <w:r>
              <w:rPr>
                <w:rFonts w:hint="eastAsia" w:ascii="仿宋_GB2312" w:hAnsi="仿宋_GB2312" w:eastAsia="仿宋_GB2312" w:cs="仿宋_GB2312"/>
                <w:sz w:val="24"/>
              </w:rPr>
              <w:t>730703</w:t>
            </w:r>
          </w:p>
          <w:p>
            <w:pPr>
              <w:spacing w:line="259" w:lineRule="auto"/>
              <w:ind w:left="15"/>
              <w:jc w:val="center"/>
              <w:rPr>
                <w:rFonts w:hint="eastAsia" w:ascii="仿宋_GB2312" w:hAnsi="仿宋_GB2312" w:eastAsia="仿宋_GB2312" w:cs="仿宋_GB2312"/>
              </w:rPr>
            </w:pPr>
            <w:r>
              <w:rPr>
                <w:rFonts w:hint="eastAsia" w:ascii="仿宋_GB2312" w:hAnsi="仿宋_GB2312" w:eastAsia="仿宋_GB2312" w:cs="仿宋_GB2312"/>
                <w:sz w:val="24"/>
              </w:rPr>
              <w:t>移动商务</w:t>
            </w: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ind w:left="18"/>
              <w:jc w:val="center"/>
              <w:rPr>
                <w:rFonts w:hint="eastAsia" w:ascii="仿宋_GB2312" w:hAnsi="仿宋_GB2312" w:eastAsia="仿宋_GB2312" w:cs="仿宋_GB2312"/>
              </w:rPr>
            </w:pPr>
            <w:r>
              <w:rPr>
                <w:rFonts w:hint="eastAsia" w:ascii="仿宋_GB2312" w:hAnsi="仿宋_GB2312" w:eastAsia="仿宋_GB2312" w:cs="仿宋_GB2312"/>
                <w:sz w:val="24"/>
              </w:rPr>
              <w:t>新媒体内容制作</w:t>
            </w:r>
          </w:p>
        </w:tc>
      </w:tr>
      <w:tr>
        <w:tblPrEx>
          <w:tblCellMar>
            <w:top w:w="16" w:type="dxa"/>
            <w:left w:w="91" w:type="dxa"/>
            <w:bottom w:w="0" w:type="dxa"/>
            <w:right w:w="0" w:type="dxa"/>
          </w:tblCellMar>
        </w:tblPrEx>
        <w:trPr>
          <w:gridBefore w:val="1"/>
          <w:wBefore w:w="16" w:type="dxa"/>
          <w:trHeight w:val="322"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ind w:left="18"/>
              <w:jc w:val="center"/>
              <w:rPr>
                <w:rFonts w:hint="eastAsia" w:ascii="仿宋_GB2312" w:hAnsi="仿宋_GB2312" w:eastAsia="仿宋_GB2312" w:cs="仿宋_GB2312"/>
              </w:rPr>
            </w:pPr>
            <w:r>
              <w:rPr>
                <w:rFonts w:hint="eastAsia" w:ascii="仿宋_GB2312" w:hAnsi="仿宋_GB2312" w:eastAsia="仿宋_GB2312" w:cs="仿宋_GB2312"/>
                <w:sz w:val="24"/>
              </w:rPr>
              <w:t>移动视觉设计</w:t>
            </w:r>
          </w:p>
        </w:tc>
      </w:tr>
      <w:tr>
        <w:tblPrEx>
          <w:tblCellMar>
            <w:top w:w="16" w:type="dxa"/>
            <w:left w:w="91" w:type="dxa"/>
            <w:bottom w:w="0" w:type="dxa"/>
            <w:right w:w="0" w:type="dxa"/>
          </w:tblCellMar>
        </w:tblPrEx>
        <w:trPr>
          <w:gridBefore w:val="1"/>
          <w:wBefore w:w="16" w:type="dxa"/>
          <w:trHeight w:val="321"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restart"/>
            <w:tcBorders>
              <w:top w:val="single" w:color="000000" w:sz="4" w:space="0"/>
              <w:left w:val="single" w:color="000000" w:sz="4" w:space="0"/>
              <w:bottom w:val="single" w:color="000000" w:sz="4" w:space="0"/>
              <w:right w:val="single" w:color="000000" w:sz="4" w:space="0"/>
            </w:tcBorders>
          </w:tcPr>
          <w:p>
            <w:pPr>
              <w:spacing w:line="259" w:lineRule="auto"/>
              <w:ind w:left="15"/>
              <w:jc w:val="center"/>
              <w:rPr>
                <w:rFonts w:hint="eastAsia" w:ascii="仿宋_GB2312" w:hAnsi="仿宋_GB2312" w:eastAsia="仿宋_GB2312" w:cs="仿宋_GB2312"/>
              </w:rPr>
            </w:pPr>
            <w:r>
              <w:rPr>
                <w:rFonts w:hint="eastAsia" w:ascii="仿宋_GB2312" w:hAnsi="仿宋_GB2312" w:eastAsia="仿宋_GB2312" w:cs="仿宋_GB2312"/>
                <w:sz w:val="24"/>
              </w:rPr>
              <w:t>730704</w:t>
            </w:r>
          </w:p>
          <w:p>
            <w:pPr>
              <w:spacing w:line="259" w:lineRule="auto"/>
              <w:ind w:left="15"/>
              <w:jc w:val="center"/>
              <w:rPr>
                <w:rFonts w:hint="eastAsia" w:ascii="仿宋_GB2312" w:hAnsi="仿宋_GB2312" w:eastAsia="仿宋_GB2312" w:cs="仿宋_GB2312"/>
              </w:rPr>
            </w:pPr>
            <w:r>
              <w:rPr>
                <w:rFonts w:hint="eastAsia" w:ascii="仿宋_GB2312" w:hAnsi="仿宋_GB2312" w:eastAsia="仿宋_GB2312" w:cs="仿宋_GB2312"/>
                <w:sz w:val="24"/>
              </w:rPr>
              <w:t>网络营销</w:t>
            </w: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ind w:left="361"/>
              <w:rPr>
                <w:rFonts w:hint="eastAsia" w:ascii="仿宋_GB2312" w:hAnsi="仿宋_GB2312" w:eastAsia="仿宋_GB2312" w:cs="仿宋_GB2312"/>
              </w:rPr>
            </w:pPr>
            <w:r>
              <w:rPr>
                <w:rFonts w:hint="eastAsia" w:ascii="仿宋_GB2312" w:hAnsi="仿宋_GB2312" w:eastAsia="仿宋_GB2312" w:cs="仿宋_GB2312"/>
                <w:sz w:val="24"/>
              </w:rPr>
              <w:t>新媒体文案编辑与发布</w:t>
            </w:r>
          </w:p>
        </w:tc>
      </w:tr>
      <w:tr>
        <w:tblPrEx>
          <w:tblCellMar>
            <w:top w:w="16" w:type="dxa"/>
            <w:left w:w="91" w:type="dxa"/>
            <w:bottom w:w="0" w:type="dxa"/>
            <w:right w:w="0" w:type="dxa"/>
          </w:tblCellMar>
        </w:tblPrEx>
        <w:trPr>
          <w:gridBefore w:val="1"/>
          <w:wBefore w:w="16" w:type="dxa"/>
          <w:trHeight w:val="321"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ind w:left="18"/>
              <w:jc w:val="center"/>
              <w:rPr>
                <w:rFonts w:hint="eastAsia" w:ascii="仿宋_GB2312" w:hAnsi="仿宋_GB2312" w:eastAsia="仿宋_GB2312" w:cs="仿宋_GB2312"/>
              </w:rPr>
            </w:pPr>
            <w:r>
              <w:rPr>
                <w:rFonts w:hint="eastAsia" w:ascii="仿宋_GB2312" w:hAnsi="仿宋_GB2312" w:eastAsia="仿宋_GB2312" w:cs="仿宋_GB2312"/>
                <w:sz w:val="24"/>
              </w:rPr>
              <w:t>短视频营销实务</w:t>
            </w:r>
          </w:p>
        </w:tc>
      </w:tr>
      <w:tr>
        <w:tblPrEx>
          <w:tblCellMar>
            <w:top w:w="16" w:type="dxa"/>
            <w:left w:w="91" w:type="dxa"/>
            <w:bottom w:w="0" w:type="dxa"/>
            <w:right w:w="0" w:type="dxa"/>
          </w:tblCellMar>
        </w:tblPrEx>
        <w:trPr>
          <w:gridBefore w:val="1"/>
          <w:wBefore w:w="16" w:type="dxa"/>
          <w:trHeight w:val="597" w:hRule="atLeast"/>
        </w:trPr>
        <w:tc>
          <w:tcPr>
            <w:tcW w:w="1383" w:type="dxa"/>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tcBorders>
              <w:top w:val="single" w:color="000000" w:sz="4" w:space="0"/>
              <w:left w:val="single" w:color="000000" w:sz="4" w:space="0"/>
              <w:bottom w:val="single" w:color="000000" w:sz="4" w:space="0"/>
              <w:right w:val="single" w:color="000000" w:sz="4" w:space="0"/>
            </w:tcBorders>
          </w:tcPr>
          <w:p>
            <w:pPr>
              <w:spacing w:line="259" w:lineRule="auto"/>
              <w:ind w:left="15"/>
              <w:jc w:val="center"/>
              <w:rPr>
                <w:rFonts w:hint="eastAsia" w:ascii="仿宋_GB2312" w:hAnsi="仿宋_GB2312" w:eastAsia="仿宋_GB2312" w:cs="仿宋_GB2312"/>
              </w:rPr>
            </w:pPr>
            <w:r>
              <w:rPr>
                <w:rFonts w:hint="eastAsia" w:ascii="仿宋_GB2312" w:hAnsi="仿宋_GB2312" w:eastAsia="仿宋_GB2312" w:cs="仿宋_GB2312"/>
                <w:sz w:val="24"/>
              </w:rPr>
              <w:t>730705</w:t>
            </w:r>
          </w:p>
          <w:p>
            <w:pPr>
              <w:spacing w:line="259" w:lineRule="auto"/>
              <w:ind w:left="159"/>
              <w:rPr>
                <w:rFonts w:hint="eastAsia" w:ascii="仿宋_GB2312" w:hAnsi="仿宋_GB2312" w:eastAsia="仿宋_GB2312" w:cs="仿宋_GB2312"/>
              </w:rPr>
            </w:pPr>
            <w:r>
              <w:rPr>
                <w:rFonts w:hint="eastAsia" w:ascii="仿宋_GB2312" w:hAnsi="仿宋_GB2312" w:eastAsia="仿宋_GB2312" w:cs="仿宋_GB2312"/>
                <w:sz w:val="24"/>
              </w:rPr>
              <w:t>直播电商服务</w:t>
            </w:r>
          </w:p>
        </w:tc>
        <w:tc>
          <w:tcPr>
            <w:tcW w:w="4135"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18"/>
              <w:jc w:val="center"/>
              <w:rPr>
                <w:rFonts w:hint="eastAsia" w:ascii="仿宋_GB2312" w:hAnsi="仿宋_GB2312" w:eastAsia="仿宋_GB2312" w:cs="仿宋_GB2312"/>
              </w:rPr>
            </w:pPr>
            <w:r>
              <w:rPr>
                <w:rFonts w:hint="eastAsia" w:ascii="仿宋_GB2312" w:hAnsi="仿宋_GB2312" w:eastAsia="仿宋_GB2312" w:cs="仿宋_GB2312"/>
                <w:sz w:val="24"/>
              </w:rPr>
              <w:t>短视频拍摄与剪辑</w:t>
            </w:r>
          </w:p>
        </w:tc>
      </w:tr>
      <w:tr>
        <w:tblPrEx>
          <w:tblCellMar>
            <w:top w:w="16" w:type="dxa"/>
            <w:left w:w="91" w:type="dxa"/>
            <w:bottom w:w="0" w:type="dxa"/>
            <w:right w:w="0" w:type="dxa"/>
          </w:tblCellMar>
        </w:tblPrEx>
        <w:trPr>
          <w:gridBefore w:val="1"/>
          <w:wBefore w:w="16" w:type="dxa"/>
          <w:trHeight w:val="321" w:hRule="atLeast"/>
        </w:trPr>
        <w:tc>
          <w:tcPr>
            <w:tcW w:w="1383" w:type="dxa"/>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75 文化艺术大类</w:t>
            </w:r>
          </w:p>
        </w:tc>
        <w:tc>
          <w:tcPr>
            <w:tcW w:w="1418" w:type="dxa"/>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7501 艺术设计类</w:t>
            </w:r>
          </w:p>
        </w:tc>
        <w:tc>
          <w:tcPr>
            <w:tcW w:w="1942" w:type="dxa"/>
            <w:gridSpan w:val="2"/>
            <w:vMerge w:val="restart"/>
            <w:tcBorders>
              <w:top w:val="single" w:color="000000" w:sz="4" w:space="0"/>
              <w:left w:val="single" w:color="000000" w:sz="4" w:space="0"/>
              <w:bottom w:val="single" w:color="000000" w:sz="4" w:space="0"/>
              <w:right w:val="single" w:color="000000" w:sz="4" w:space="0"/>
            </w:tcBorders>
          </w:tcPr>
          <w:p>
            <w:pPr>
              <w:spacing w:line="259" w:lineRule="auto"/>
              <w:ind w:left="15"/>
              <w:jc w:val="center"/>
              <w:rPr>
                <w:rFonts w:hint="eastAsia" w:ascii="仿宋_GB2312" w:hAnsi="仿宋_GB2312" w:eastAsia="仿宋_GB2312" w:cs="仿宋_GB2312"/>
              </w:rPr>
            </w:pPr>
            <w:r>
              <w:rPr>
                <w:rFonts w:hint="eastAsia" w:ascii="仿宋_GB2312" w:hAnsi="仿宋_GB2312" w:eastAsia="仿宋_GB2312" w:cs="仿宋_GB2312"/>
                <w:sz w:val="24"/>
              </w:rPr>
              <w:t>750101</w:t>
            </w:r>
          </w:p>
          <w:p>
            <w:pPr>
              <w:spacing w:line="259" w:lineRule="auto"/>
              <w:ind w:left="39"/>
              <w:rPr>
                <w:rFonts w:hint="eastAsia" w:ascii="仿宋_GB2312" w:hAnsi="仿宋_GB2312" w:eastAsia="仿宋_GB2312" w:cs="仿宋_GB2312"/>
              </w:rPr>
            </w:pPr>
            <w:r>
              <w:rPr>
                <w:rFonts w:hint="eastAsia" w:ascii="仿宋_GB2312" w:hAnsi="仿宋_GB2312" w:eastAsia="仿宋_GB2312" w:cs="仿宋_GB2312"/>
                <w:sz w:val="24"/>
              </w:rPr>
              <w:t>艺术设计与制作</w:t>
            </w: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ind w:left="18"/>
              <w:jc w:val="center"/>
              <w:rPr>
                <w:rFonts w:hint="eastAsia" w:ascii="仿宋_GB2312" w:hAnsi="仿宋_GB2312" w:eastAsia="仿宋_GB2312" w:cs="仿宋_GB2312"/>
              </w:rPr>
            </w:pPr>
            <w:r>
              <w:rPr>
                <w:rFonts w:hint="eastAsia" w:ascii="仿宋_GB2312" w:hAnsi="仿宋_GB2312" w:eastAsia="仿宋_GB2312" w:cs="仿宋_GB2312"/>
                <w:sz w:val="24"/>
              </w:rPr>
              <w:t>摄影摄像</w:t>
            </w:r>
          </w:p>
        </w:tc>
      </w:tr>
      <w:tr>
        <w:tblPrEx>
          <w:tblCellMar>
            <w:top w:w="16" w:type="dxa"/>
            <w:left w:w="91" w:type="dxa"/>
            <w:bottom w:w="0" w:type="dxa"/>
            <w:right w:w="0" w:type="dxa"/>
          </w:tblCellMar>
        </w:tblPrEx>
        <w:trPr>
          <w:gridBefore w:val="1"/>
          <w:wBefore w:w="16" w:type="dxa"/>
          <w:trHeight w:val="322"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ind w:left="18"/>
              <w:jc w:val="center"/>
              <w:rPr>
                <w:rFonts w:hint="eastAsia" w:ascii="仿宋_GB2312" w:hAnsi="仿宋_GB2312" w:eastAsia="仿宋_GB2312" w:cs="仿宋_GB2312"/>
              </w:rPr>
            </w:pPr>
            <w:r>
              <w:rPr>
                <w:rFonts w:hint="eastAsia" w:ascii="仿宋_GB2312" w:hAnsi="仿宋_GB2312" w:eastAsia="仿宋_GB2312" w:cs="仿宋_GB2312"/>
                <w:sz w:val="24"/>
              </w:rPr>
              <w:t>影视后期制作</w:t>
            </w:r>
          </w:p>
        </w:tc>
      </w:tr>
      <w:tr>
        <w:tblPrEx>
          <w:tblCellMar>
            <w:top w:w="16" w:type="dxa"/>
            <w:left w:w="91" w:type="dxa"/>
            <w:bottom w:w="0" w:type="dxa"/>
            <w:right w:w="0" w:type="dxa"/>
          </w:tblCellMar>
        </w:tblPrEx>
        <w:trPr>
          <w:gridBefore w:val="1"/>
          <w:wBefore w:w="16" w:type="dxa"/>
          <w:trHeight w:val="321"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750103 数字影像技术</w:t>
            </w: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ind w:left="18"/>
              <w:jc w:val="center"/>
              <w:rPr>
                <w:rFonts w:hint="eastAsia" w:ascii="仿宋_GB2312" w:hAnsi="仿宋_GB2312" w:eastAsia="仿宋_GB2312" w:cs="仿宋_GB2312"/>
              </w:rPr>
            </w:pPr>
            <w:r>
              <w:rPr>
                <w:rFonts w:hint="eastAsia" w:ascii="仿宋_GB2312" w:hAnsi="仿宋_GB2312" w:eastAsia="仿宋_GB2312" w:cs="仿宋_GB2312"/>
                <w:sz w:val="24"/>
              </w:rPr>
              <w:t>摄影摄像技术</w:t>
            </w:r>
          </w:p>
        </w:tc>
      </w:tr>
      <w:tr>
        <w:tblPrEx>
          <w:tblCellMar>
            <w:top w:w="16" w:type="dxa"/>
            <w:left w:w="91" w:type="dxa"/>
            <w:bottom w:w="0" w:type="dxa"/>
            <w:right w:w="0" w:type="dxa"/>
          </w:tblCellMar>
        </w:tblPrEx>
        <w:trPr>
          <w:gridBefore w:val="1"/>
          <w:wBefore w:w="16" w:type="dxa"/>
          <w:trHeight w:val="321"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ind w:left="18"/>
              <w:jc w:val="center"/>
              <w:rPr>
                <w:rFonts w:hint="eastAsia" w:ascii="仿宋_GB2312" w:hAnsi="仿宋_GB2312" w:eastAsia="仿宋_GB2312" w:cs="仿宋_GB2312"/>
              </w:rPr>
            </w:pPr>
            <w:r>
              <w:rPr>
                <w:rFonts w:hint="eastAsia" w:ascii="仿宋_GB2312" w:hAnsi="仿宋_GB2312" w:eastAsia="仿宋_GB2312" w:cs="仿宋_GB2312"/>
                <w:sz w:val="24"/>
              </w:rPr>
              <w:t>影视剪辑技艺</w:t>
            </w:r>
          </w:p>
        </w:tc>
      </w:tr>
      <w:tr>
        <w:tblPrEx>
          <w:tblCellMar>
            <w:top w:w="16" w:type="dxa"/>
            <w:left w:w="91" w:type="dxa"/>
            <w:bottom w:w="0" w:type="dxa"/>
            <w:right w:w="0" w:type="dxa"/>
          </w:tblCellMar>
        </w:tblPrEx>
        <w:trPr>
          <w:gridBefore w:val="1"/>
          <w:wBefore w:w="16" w:type="dxa"/>
          <w:trHeight w:val="321" w:hRule="atLeast"/>
        </w:trPr>
        <w:tc>
          <w:tcPr>
            <w:tcW w:w="1383"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ind w:left="18"/>
              <w:jc w:val="center"/>
              <w:rPr>
                <w:rFonts w:hint="eastAsia" w:ascii="仿宋_GB2312" w:hAnsi="仿宋_GB2312" w:eastAsia="仿宋_GB2312" w:cs="仿宋_GB2312"/>
              </w:rPr>
            </w:pPr>
            <w:r>
              <w:rPr>
                <w:rFonts w:hint="eastAsia" w:ascii="仿宋_GB2312" w:hAnsi="仿宋_GB2312" w:eastAsia="仿宋_GB2312" w:cs="仿宋_GB2312"/>
                <w:sz w:val="24"/>
              </w:rPr>
              <w:t>视觉制作技术</w:t>
            </w:r>
          </w:p>
        </w:tc>
      </w:tr>
      <w:tr>
        <w:tblPrEx>
          <w:tblCellMar>
            <w:top w:w="16" w:type="dxa"/>
            <w:left w:w="91" w:type="dxa"/>
            <w:bottom w:w="0" w:type="dxa"/>
            <w:right w:w="0" w:type="dxa"/>
          </w:tblCellMar>
        </w:tblPrEx>
        <w:trPr>
          <w:gridBefore w:val="1"/>
          <w:wBefore w:w="16" w:type="dxa"/>
          <w:trHeight w:val="322" w:hRule="atLeast"/>
        </w:trPr>
        <w:tc>
          <w:tcPr>
            <w:tcW w:w="1383" w:type="dxa"/>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1418" w:type="dxa"/>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1942"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4135" w:type="dxa"/>
            <w:tcBorders>
              <w:top w:val="single" w:color="000000" w:sz="4" w:space="0"/>
              <w:left w:val="single" w:color="000000" w:sz="4" w:space="0"/>
              <w:bottom w:val="single" w:color="000000" w:sz="4" w:space="0"/>
              <w:right w:val="single" w:color="000000" w:sz="4" w:space="0"/>
            </w:tcBorders>
          </w:tcPr>
          <w:p>
            <w:pPr>
              <w:spacing w:line="259" w:lineRule="auto"/>
              <w:ind w:left="18"/>
              <w:jc w:val="center"/>
              <w:rPr>
                <w:rFonts w:hint="eastAsia" w:ascii="仿宋_GB2312" w:hAnsi="仿宋_GB2312" w:eastAsia="仿宋_GB2312" w:cs="仿宋_GB2312"/>
              </w:rPr>
            </w:pPr>
            <w:r>
              <w:rPr>
                <w:rFonts w:hint="eastAsia" w:ascii="仿宋_GB2312" w:hAnsi="仿宋_GB2312" w:eastAsia="仿宋_GB2312" w:cs="仿宋_GB2312"/>
                <w:sz w:val="24"/>
              </w:rPr>
              <w:t>全媒体影像技术</w:t>
            </w:r>
          </w:p>
        </w:tc>
      </w:tr>
      <w:tr>
        <w:tblPrEx>
          <w:tblCellMar>
            <w:top w:w="16" w:type="dxa"/>
            <w:left w:w="91" w:type="dxa"/>
            <w:bottom w:w="0" w:type="dxa"/>
            <w:right w:w="0" w:type="dxa"/>
          </w:tblCellMar>
        </w:tblPrEx>
        <w:trPr>
          <w:trHeight w:val="90" w:hRule="atLeast"/>
        </w:trPr>
        <w:tc>
          <w:tcPr>
            <w:tcW w:w="8894" w:type="dxa"/>
            <w:gridSpan w:val="6"/>
            <w:tcBorders>
              <w:top w:val="single" w:color="000000" w:sz="4" w:space="0"/>
              <w:left w:val="single" w:color="000000" w:sz="4" w:space="0"/>
              <w:bottom w:val="single" w:color="000000" w:sz="4" w:space="0"/>
              <w:right w:val="single" w:color="000000" w:sz="4" w:space="0"/>
            </w:tcBorders>
            <w:vAlign w:val="center"/>
          </w:tcPr>
          <w:p>
            <w:pPr>
              <w:spacing w:line="259" w:lineRule="auto"/>
              <w:ind w:left="34"/>
              <w:jc w:val="center"/>
              <w:rPr>
                <w:rFonts w:hint="eastAsia" w:ascii="仿宋_GB2312" w:hAnsi="仿宋_GB2312" w:eastAsia="仿宋_GB2312" w:cs="仿宋_GB2312"/>
              </w:rPr>
            </w:pPr>
            <w:r>
              <w:rPr>
                <w:rFonts w:hint="eastAsia" w:ascii="仿宋_GB2312" w:hAnsi="仿宋_GB2312" w:eastAsia="仿宋_GB2312" w:cs="仿宋_GB2312"/>
              </w:rPr>
              <w:t>对接产业行业、对应岗位（群）及核心能力</w:t>
            </w:r>
          </w:p>
        </w:tc>
      </w:tr>
      <w:tr>
        <w:tblPrEx>
          <w:tblCellMar>
            <w:top w:w="16" w:type="dxa"/>
            <w:left w:w="91" w:type="dxa"/>
            <w:bottom w:w="0" w:type="dxa"/>
            <w:right w:w="0" w:type="dxa"/>
          </w:tblCellMar>
        </w:tblPrEx>
        <w:trPr>
          <w:trHeight w:val="322" w:hRule="atLeast"/>
        </w:trPr>
        <w:tc>
          <w:tcPr>
            <w:tcW w:w="1399" w:type="dxa"/>
            <w:gridSpan w:val="2"/>
            <w:tcBorders>
              <w:top w:val="single" w:color="000000" w:sz="4" w:space="0"/>
              <w:left w:val="single" w:color="000000" w:sz="4" w:space="0"/>
              <w:bottom w:val="single" w:color="000000" w:sz="4" w:space="0"/>
              <w:right w:val="single" w:color="000000" w:sz="4" w:space="0"/>
            </w:tcBorders>
          </w:tcPr>
          <w:p>
            <w:pPr>
              <w:spacing w:line="259" w:lineRule="auto"/>
              <w:ind w:left="197"/>
              <w:rPr>
                <w:rFonts w:hint="eastAsia" w:ascii="仿宋_GB2312" w:hAnsi="仿宋_GB2312" w:eastAsia="仿宋_GB2312" w:cs="仿宋_GB2312"/>
              </w:rPr>
            </w:pPr>
            <w:r>
              <w:rPr>
                <w:rFonts w:hint="eastAsia" w:ascii="仿宋_GB2312" w:hAnsi="仿宋_GB2312" w:eastAsia="仿宋_GB2312" w:cs="仿宋_GB2312"/>
              </w:rPr>
              <w:t>产业行业</w:t>
            </w:r>
          </w:p>
        </w:tc>
        <w:tc>
          <w:tcPr>
            <w:tcW w:w="2547" w:type="dxa"/>
            <w:gridSpan w:val="2"/>
            <w:tcBorders>
              <w:top w:val="single" w:color="000000" w:sz="4" w:space="0"/>
              <w:left w:val="single" w:color="000000" w:sz="4" w:space="0"/>
              <w:bottom w:val="single" w:color="000000" w:sz="4" w:space="0"/>
              <w:right w:val="single" w:color="000000" w:sz="4" w:space="0"/>
            </w:tcBorders>
          </w:tcPr>
          <w:p>
            <w:pPr>
              <w:spacing w:line="259" w:lineRule="auto"/>
              <w:ind w:left="14"/>
              <w:jc w:val="center"/>
              <w:rPr>
                <w:rFonts w:hint="eastAsia" w:ascii="仿宋_GB2312" w:hAnsi="仿宋_GB2312" w:eastAsia="仿宋_GB2312" w:cs="仿宋_GB2312"/>
              </w:rPr>
            </w:pPr>
            <w:r>
              <w:rPr>
                <w:rFonts w:hint="eastAsia" w:ascii="仿宋_GB2312" w:hAnsi="仿宋_GB2312" w:eastAsia="仿宋_GB2312" w:cs="仿宋_GB2312"/>
              </w:rPr>
              <w:t>岗位（群）</w:t>
            </w:r>
          </w:p>
        </w:tc>
        <w:tc>
          <w:tcPr>
            <w:tcW w:w="4948" w:type="dxa"/>
            <w:gridSpan w:val="2"/>
            <w:tcBorders>
              <w:top w:val="single" w:color="000000" w:sz="4" w:space="0"/>
              <w:left w:val="single" w:color="000000" w:sz="4" w:space="0"/>
              <w:bottom w:val="single" w:color="000000" w:sz="4" w:space="0"/>
              <w:right w:val="single" w:color="000000" w:sz="4" w:space="0"/>
            </w:tcBorders>
          </w:tcPr>
          <w:p>
            <w:pPr>
              <w:spacing w:line="259" w:lineRule="auto"/>
              <w:ind w:left="17"/>
              <w:jc w:val="center"/>
              <w:rPr>
                <w:rFonts w:hint="eastAsia" w:ascii="仿宋_GB2312" w:hAnsi="仿宋_GB2312" w:eastAsia="仿宋_GB2312" w:cs="仿宋_GB2312"/>
              </w:rPr>
            </w:pPr>
            <w:r>
              <w:rPr>
                <w:rFonts w:hint="eastAsia" w:ascii="仿宋_GB2312" w:hAnsi="仿宋_GB2312" w:eastAsia="仿宋_GB2312" w:cs="仿宋_GB2312"/>
              </w:rPr>
              <w:t>核心能力</w:t>
            </w:r>
          </w:p>
        </w:tc>
      </w:tr>
      <w:tr>
        <w:tblPrEx>
          <w:tblCellMar>
            <w:top w:w="16" w:type="dxa"/>
            <w:left w:w="91" w:type="dxa"/>
            <w:bottom w:w="0" w:type="dxa"/>
            <w:right w:w="0" w:type="dxa"/>
          </w:tblCellMar>
        </w:tblPrEx>
        <w:trPr>
          <w:trHeight w:val="322" w:hRule="atLeast"/>
        </w:trPr>
        <w:tc>
          <w:tcPr>
            <w:tcW w:w="1399" w:type="dxa"/>
            <w:gridSpan w:val="2"/>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rPr>
                <w:rFonts w:hint="eastAsia" w:ascii="仿宋_GB2312" w:hAnsi="仿宋_GB2312" w:eastAsia="仿宋_GB2312" w:cs="仿宋_GB2312"/>
              </w:rPr>
            </w:pPr>
            <w:r>
              <w:rPr>
                <w:rFonts w:hint="eastAsia" w:ascii="仿宋_GB2312" w:hAnsi="仿宋_GB2312" w:eastAsia="仿宋_GB2312" w:cs="仿宋_GB2312"/>
                <w:sz w:val="24"/>
              </w:rPr>
              <w:t>广播影视类</w:t>
            </w:r>
          </w:p>
        </w:tc>
        <w:tc>
          <w:tcPr>
            <w:tcW w:w="2547" w:type="dxa"/>
            <w:gridSpan w:val="2"/>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ind w:left="19"/>
              <w:jc w:val="center"/>
              <w:rPr>
                <w:rFonts w:hint="eastAsia" w:ascii="仿宋_GB2312" w:hAnsi="仿宋_GB2312" w:eastAsia="仿宋_GB2312" w:cs="仿宋_GB2312"/>
              </w:rPr>
            </w:pPr>
            <w:r>
              <w:rPr>
                <w:rFonts w:hint="eastAsia" w:ascii="仿宋_GB2312" w:hAnsi="仿宋_GB2312" w:eastAsia="仿宋_GB2312" w:cs="仿宋_GB2312"/>
                <w:sz w:val="24"/>
              </w:rPr>
              <w:t>编导</w:t>
            </w:r>
          </w:p>
        </w:tc>
        <w:tc>
          <w:tcPr>
            <w:tcW w:w="4948" w:type="dxa"/>
            <w:gridSpan w:val="2"/>
            <w:tcBorders>
              <w:top w:val="single" w:color="000000" w:sz="4" w:space="0"/>
              <w:left w:val="single" w:color="000000" w:sz="4" w:space="0"/>
              <w:bottom w:val="single" w:color="000000" w:sz="4" w:space="0"/>
              <w:right w:val="single" w:color="000000" w:sz="4" w:space="0"/>
            </w:tcBorders>
          </w:tcPr>
          <w:p>
            <w:pPr>
              <w:spacing w:line="259" w:lineRule="auto"/>
              <w:ind w:left="17"/>
              <w:rPr>
                <w:rFonts w:hint="eastAsia" w:ascii="仿宋_GB2312" w:hAnsi="仿宋_GB2312" w:eastAsia="仿宋_GB2312" w:cs="仿宋_GB2312"/>
              </w:rPr>
            </w:pPr>
            <w:r>
              <w:rPr>
                <w:rFonts w:hint="eastAsia" w:ascii="仿宋_GB2312" w:hAnsi="仿宋_GB2312" w:eastAsia="仿宋_GB2312" w:cs="仿宋_GB2312"/>
                <w:sz w:val="24"/>
              </w:rPr>
              <w:t>具备策划思维，能够为影片提供创意</w:t>
            </w:r>
          </w:p>
        </w:tc>
      </w:tr>
      <w:tr>
        <w:tblPrEx>
          <w:tblCellMar>
            <w:top w:w="16" w:type="dxa"/>
            <w:left w:w="91" w:type="dxa"/>
            <w:bottom w:w="0" w:type="dxa"/>
            <w:right w:w="0" w:type="dxa"/>
          </w:tblCellMar>
        </w:tblPrEx>
        <w:trPr>
          <w:trHeight w:val="322" w:hRule="atLeast"/>
        </w:trPr>
        <w:tc>
          <w:tcPr>
            <w:tcW w:w="1399"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2547"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4948" w:type="dxa"/>
            <w:gridSpan w:val="2"/>
            <w:tcBorders>
              <w:top w:val="single" w:color="000000" w:sz="4" w:space="0"/>
              <w:left w:val="single" w:color="000000" w:sz="4" w:space="0"/>
              <w:bottom w:val="single" w:color="000000" w:sz="4" w:space="0"/>
              <w:right w:val="single" w:color="000000" w:sz="4" w:space="0"/>
            </w:tcBorders>
          </w:tcPr>
          <w:p>
            <w:pPr>
              <w:spacing w:line="259" w:lineRule="auto"/>
              <w:ind w:left="17"/>
              <w:rPr>
                <w:rFonts w:hint="eastAsia" w:ascii="仿宋_GB2312" w:hAnsi="仿宋_GB2312" w:eastAsia="仿宋_GB2312" w:cs="仿宋_GB2312"/>
              </w:rPr>
            </w:pPr>
            <w:r>
              <w:rPr>
                <w:rFonts w:hint="eastAsia" w:ascii="仿宋_GB2312" w:hAnsi="仿宋_GB2312" w:eastAsia="仿宋_GB2312" w:cs="仿宋_GB2312"/>
                <w:sz w:val="24"/>
              </w:rPr>
              <w:t>具备基本的文字功底和文案编写能力</w:t>
            </w:r>
          </w:p>
        </w:tc>
      </w:tr>
      <w:tr>
        <w:tblPrEx>
          <w:tblCellMar>
            <w:top w:w="16" w:type="dxa"/>
            <w:left w:w="91" w:type="dxa"/>
            <w:bottom w:w="0" w:type="dxa"/>
            <w:right w:w="0" w:type="dxa"/>
          </w:tblCellMar>
        </w:tblPrEx>
        <w:trPr>
          <w:trHeight w:val="943" w:hRule="atLeast"/>
        </w:trPr>
        <w:tc>
          <w:tcPr>
            <w:tcW w:w="1399"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2547"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4948" w:type="dxa"/>
            <w:gridSpan w:val="2"/>
            <w:tcBorders>
              <w:top w:val="single" w:color="000000" w:sz="4" w:space="0"/>
              <w:left w:val="single" w:color="000000" w:sz="4" w:space="0"/>
              <w:bottom w:val="single" w:color="000000" w:sz="4" w:space="0"/>
              <w:right w:val="single" w:color="000000" w:sz="4" w:space="0"/>
            </w:tcBorders>
          </w:tcPr>
          <w:p>
            <w:pPr>
              <w:spacing w:line="259" w:lineRule="auto"/>
              <w:ind w:left="17"/>
              <w:rPr>
                <w:rFonts w:hint="eastAsia" w:ascii="仿宋_GB2312" w:hAnsi="仿宋_GB2312" w:eastAsia="仿宋_GB2312" w:cs="仿宋_GB2312"/>
              </w:rPr>
            </w:pPr>
            <w:r>
              <w:rPr>
                <w:rFonts w:hint="eastAsia" w:ascii="仿宋_GB2312" w:hAnsi="仿宋_GB2312" w:eastAsia="仿宋_GB2312" w:cs="仿宋_GB2312"/>
                <w:sz w:val="24"/>
              </w:rPr>
              <w:t>具备良好的沟通和协调能力，能进行有效的沟通和协作，确保创意方案的质量和实现效果</w:t>
            </w:r>
          </w:p>
        </w:tc>
      </w:tr>
      <w:tr>
        <w:tblPrEx>
          <w:tblCellMar>
            <w:top w:w="16" w:type="dxa"/>
            <w:left w:w="91" w:type="dxa"/>
            <w:bottom w:w="0" w:type="dxa"/>
            <w:right w:w="0" w:type="dxa"/>
          </w:tblCellMar>
        </w:tblPrEx>
        <w:trPr>
          <w:trHeight w:val="633" w:hRule="atLeast"/>
        </w:trPr>
        <w:tc>
          <w:tcPr>
            <w:tcW w:w="1399"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2547" w:type="dxa"/>
            <w:gridSpan w:val="2"/>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ind w:left="19"/>
              <w:jc w:val="center"/>
              <w:rPr>
                <w:rFonts w:hint="eastAsia" w:ascii="仿宋_GB2312" w:hAnsi="仿宋_GB2312" w:eastAsia="仿宋_GB2312" w:cs="仿宋_GB2312"/>
              </w:rPr>
            </w:pPr>
            <w:r>
              <w:rPr>
                <w:rFonts w:hint="eastAsia" w:ascii="仿宋_GB2312" w:hAnsi="仿宋_GB2312" w:eastAsia="仿宋_GB2312" w:cs="仿宋_GB2312"/>
                <w:sz w:val="24"/>
              </w:rPr>
              <w:t>摄影摄像</w:t>
            </w:r>
          </w:p>
        </w:tc>
        <w:tc>
          <w:tcPr>
            <w:tcW w:w="4948" w:type="dxa"/>
            <w:gridSpan w:val="2"/>
            <w:tcBorders>
              <w:top w:val="single" w:color="000000" w:sz="4" w:space="0"/>
              <w:left w:val="single" w:color="000000" w:sz="4" w:space="0"/>
              <w:bottom w:val="single" w:color="000000" w:sz="4" w:space="0"/>
              <w:right w:val="single" w:color="000000" w:sz="4" w:space="0"/>
            </w:tcBorders>
          </w:tcPr>
          <w:p>
            <w:pPr>
              <w:spacing w:line="259" w:lineRule="auto"/>
              <w:ind w:left="17"/>
              <w:rPr>
                <w:rFonts w:hint="eastAsia" w:ascii="仿宋_GB2312" w:hAnsi="仿宋_GB2312" w:eastAsia="仿宋_GB2312" w:cs="仿宋_GB2312"/>
              </w:rPr>
            </w:pPr>
            <w:r>
              <w:rPr>
                <w:rFonts w:hint="eastAsia" w:ascii="仿宋_GB2312" w:hAnsi="仿宋_GB2312" w:eastAsia="仿宋_GB2312" w:cs="仿宋_GB2312"/>
                <w:sz w:val="24"/>
              </w:rPr>
              <w:t>具有运用平面摄影的技术技能和拍摄各类题材图片的能力</w:t>
            </w:r>
          </w:p>
        </w:tc>
      </w:tr>
      <w:tr>
        <w:tblPrEx>
          <w:tblCellMar>
            <w:top w:w="16" w:type="dxa"/>
            <w:left w:w="91" w:type="dxa"/>
            <w:bottom w:w="0" w:type="dxa"/>
            <w:right w:w="0" w:type="dxa"/>
          </w:tblCellMar>
        </w:tblPrEx>
        <w:trPr>
          <w:trHeight w:val="632" w:hRule="atLeast"/>
        </w:trPr>
        <w:tc>
          <w:tcPr>
            <w:tcW w:w="1399"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2547"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4948" w:type="dxa"/>
            <w:gridSpan w:val="2"/>
            <w:tcBorders>
              <w:top w:val="single" w:color="000000" w:sz="4" w:space="0"/>
              <w:left w:val="single" w:color="000000" w:sz="4" w:space="0"/>
              <w:bottom w:val="single" w:color="000000" w:sz="4" w:space="0"/>
              <w:right w:val="single" w:color="000000" w:sz="4" w:space="0"/>
            </w:tcBorders>
          </w:tcPr>
          <w:p>
            <w:pPr>
              <w:spacing w:line="259" w:lineRule="auto"/>
              <w:ind w:left="17"/>
              <w:rPr>
                <w:rFonts w:hint="eastAsia" w:ascii="仿宋_GB2312" w:hAnsi="仿宋_GB2312" w:eastAsia="仿宋_GB2312" w:cs="仿宋_GB2312"/>
              </w:rPr>
            </w:pPr>
            <w:r>
              <w:rPr>
                <w:rFonts w:hint="eastAsia" w:ascii="仿宋_GB2312" w:hAnsi="仿宋_GB2312" w:eastAsia="仿宋_GB2312" w:cs="仿宋_GB2312"/>
                <w:sz w:val="24"/>
              </w:rPr>
              <w:t>具有运用摄像的技术技能进行影像拍摄的能力</w:t>
            </w:r>
          </w:p>
        </w:tc>
      </w:tr>
      <w:tr>
        <w:tblPrEx>
          <w:tblCellMar>
            <w:top w:w="16" w:type="dxa"/>
            <w:left w:w="91" w:type="dxa"/>
            <w:bottom w:w="0" w:type="dxa"/>
            <w:right w:w="0" w:type="dxa"/>
          </w:tblCellMar>
        </w:tblPrEx>
        <w:trPr>
          <w:trHeight w:val="633" w:hRule="atLeast"/>
        </w:trPr>
        <w:tc>
          <w:tcPr>
            <w:tcW w:w="1399"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2547"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4948" w:type="dxa"/>
            <w:gridSpan w:val="2"/>
            <w:tcBorders>
              <w:top w:val="single" w:color="000000" w:sz="4" w:space="0"/>
              <w:left w:val="single" w:color="000000" w:sz="4" w:space="0"/>
              <w:bottom w:val="single" w:color="000000" w:sz="4" w:space="0"/>
              <w:right w:val="single" w:color="000000" w:sz="4" w:space="0"/>
            </w:tcBorders>
          </w:tcPr>
          <w:p>
            <w:pPr>
              <w:spacing w:line="259" w:lineRule="auto"/>
              <w:ind w:left="17"/>
              <w:rPr>
                <w:rFonts w:hint="eastAsia" w:ascii="仿宋_GB2312" w:hAnsi="仿宋_GB2312" w:eastAsia="仿宋_GB2312" w:cs="仿宋_GB2312"/>
              </w:rPr>
            </w:pPr>
            <w:r>
              <w:rPr>
                <w:rFonts w:hint="eastAsia" w:ascii="仿宋_GB2312" w:hAnsi="仿宋_GB2312" w:eastAsia="仿宋_GB2312" w:cs="仿宋_GB2312"/>
                <w:sz w:val="24"/>
              </w:rPr>
              <w:t>具有运用影像编辑的技术技能完成影视剪辑与画面后期处理的能力</w:t>
            </w:r>
          </w:p>
        </w:tc>
      </w:tr>
      <w:tr>
        <w:tblPrEx>
          <w:tblCellMar>
            <w:top w:w="16" w:type="dxa"/>
            <w:left w:w="91" w:type="dxa"/>
            <w:bottom w:w="0" w:type="dxa"/>
            <w:right w:w="0" w:type="dxa"/>
          </w:tblCellMar>
        </w:tblPrEx>
        <w:trPr>
          <w:trHeight w:val="632" w:hRule="atLeast"/>
        </w:trPr>
        <w:tc>
          <w:tcPr>
            <w:tcW w:w="1399"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2547" w:type="dxa"/>
            <w:gridSpan w:val="2"/>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ind w:left="19"/>
              <w:jc w:val="center"/>
              <w:rPr>
                <w:rFonts w:hint="eastAsia" w:ascii="仿宋_GB2312" w:hAnsi="仿宋_GB2312" w:eastAsia="仿宋_GB2312" w:cs="仿宋_GB2312"/>
              </w:rPr>
            </w:pPr>
            <w:r>
              <w:rPr>
                <w:rFonts w:hint="eastAsia" w:ascii="仿宋_GB2312" w:hAnsi="仿宋_GB2312" w:eastAsia="仿宋_GB2312" w:cs="仿宋_GB2312"/>
                <w:sz w:val="24"/>
              </w:rPr>
              <w:t>影视后期制作</w:t>
            </w:r>
          </w:p>
        </w:tc>
        <w:tc>
          <w:tcPr>
            <w:tcW w:w="4948" w:type="dxa"/>
            <w:gridSpan w:val="2"/>
            <w:tcBorders>
              <w:top w:val="single" w:color="000000" w:sz="4" w:space="0"/>
              <w:left w:val="single" w:color="000000" w:sz="4" w:space="0"/>
              <w:bottom w:val="single" w:color="000000" w:sz="4" w:space="0"/>
              <w:right w:val="single" w:color="000000" w:sz="4" w:space="0"/>
            </w:tcBorders>
          </w:tcPr>
          <w:p>
            <w:pPr>
              <w:spacing w:line="259" w:lineRule="auto"/>
              <w:ind w:left="17"/>
              <w:rPr>
                <w:rFonts w:hint="eastAsia" w:ascii="仿宋_GB2312" w:hAnsi="仿宋_GB2312" w:eastAsia="仿宋_GB2312" w:cs="仿宋_GB2312"/>
              </w:rPr>
            </w:pPr>
            <w:r>
              <w:rPr>
                <w:rFonts w:hint="eastAsia" w:ascii="仿宋_GB2312" w:hAnsi="仿宋_GB2312" w:eastAsia="仿宋_GB2312" w:cs="仿宋_GB2312"/>
                <w:sz w:val="24"/>
              </w:rPr>
              <w:t>具有运用影视包装的技术技能完成特效制作、后期合成与节目包装的能力</w:t>
            </w:r>
          </w:p>
        </w:tc>
      </w:tr>
      <w:tr>
        <w:tblPrEx>
          <w:tblCellMar>
            <w:top w:w="16" w:type="dxa"/>
            <w:left w:w="91" w:type="dxa"/>
            <w:bottom w:w="0" w:type="dxa"/>
            <w:right w:w="0" w:type="dxa"/>
          </w:tblCellMar>
        </w:tblPrEx>
        <w:trPr>
          <w:trHeight w:val="633" w:hRule="atLeast"/>
        </w:trPr>
        <w:tc>
          <w:tcPr>
            <w:tcW w:w="1399"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2547"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4948" w:type="dxa"/>
            <w:gridSpan w:val="2"/>
            <w:tcBorders>
              <w:top w:val="single" w:color="000000" w:sz="4" w:space="0"/>
              <w:left w:val="single" w:color="000000" w:sz="4" w:space="0"/>
              <w:bottom w:val="single" w:color="000000" w:sz="4" w:space="0"/>
              <w:right w:val="single" w:color="000000" w:sz="4" w:space="0"/>
            </w:tcBorders>
          </w:tcPr>
          <w:p>
            <w:pPr>
              <w:spacing w:line="259" w:lineRule="auto"/>
              <w:ind w:left="17"/>
              <w:rPr>
                <w:rFonts w:hint="eastAsia" w:ascii="仿宋_GB2312" w:hAnsi="仿宋_GB2312" w:eastAsia="仿宋_GB2312" w:cs="仿宋_GB2312"/>
              </w:rPr>
            </w:pPr>
            <w:r>
              <w:rPr>
                <w:rFonts w:hint="eastAsia" w:ascii="仿宋_GB2312" w:hAnsi="仿宋_GB2312" w:eastAsia="仿宋_GB2312" w:cs="仿宋_GB2312"/>
                <w:sz w:val="24"/>
              </w:rPr>
              <w:t>具有运用信息技术和传媒领域数字化的技能，具有制作短视频的能力</w:t>
            </w:r>
          </w:p>
        </w:tc>
      </w:tr>
      <w:tr>
        <w:tblPrEx>
          <w:tblCellMar>
            <w:top w:w="16" w:type="dxa"/>
            <w:left w:w="91" w:type="dxa"/>
            <w:bottom w:w="0" w:type="dxa"/>
            <w:right w:w="0" w:type="dxa"/>
          </w:tblCellMar>
        </w:tblPrEx>
        <w:trPr>
          <w:trHeight w:val="944" w:hRule="atLeast"/>
        </w:trPr>
        <w:tc>
          <w:tcPr>
            <w:tcW w:w="1399"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2547"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4948" w:type="dxa"/>
            <w:gridSpan w:val="2"/>
            <w:tcBorders>
              <w:top w:val="single" w:color="000000" w:sz="4" w:space="0"/>
              <w:left w:val="single" w:color="000000" w:sz="4" w:space="0"/>
              <w:bottom w:val="single" w:color="000000" w:sz="4" w:space="0"/>
              <w:right w:val="single" w:color="000000" w:sz="4" w:space="0"/>
            </w:tcBorders>
          </w:tcPr>
          <w:p>
            <w:pPr>
              <w:spacing w:line="259" w:lineRule="auto"/>
              <w:ind w:left="17"/>
              <w:rPr>
                <w:rFonts w:hint="eastAsia" w:ascii="仿宋_GB2312" w:hAnsi="仿宋_GB2312" w:eastAsia="仿宋_GB2312" w:cs="仿宋_GB2312"/>
              </w:rPr>
            </w:pPr>
            <w:r>
              <w:rPr>
                <w:rFonts w:hint="eastAsia" w:ascii="仿宋_GB2312" w:hAnsi="仿宋_GB2312" w:eastAsia="仿宋_GB2312" w:cs="仿宋_GB2312"/>
                <w:sz w:val="24"/>
              </w:rPr>
              <w:t>具有电视节目、专题片、宣传片、短视频、网络直播等不同类型影像的剪辑、包装与制作的初步能力</w:t>
            </w:r>
          </w:p>
        </w:tc>
      </w:tr>
      <w:tr>
        <w:tblPrEx>
          <w:tblCellMar>
            <w:top w:w="16" w:type="dxa"/>
            <w:left w:w="91" w:type="dxa"/>
            <w:bottom w:w="0" w:type="dxa"/>
            <w:right w:w="0" w:type="dxa"/>
          </w:tblCellMar>
        </w:tblPrEx>
        <w:trPr>
          <w:trHeight w:val="319" w:hRule="atLeast"/>
        </w:trPr>
        <w:tc>
          <w:tcPr>
            <w:tcW w:w="1399" w:type="dxa"/>
            <w:gridSpan w:val="2"/>
            <w:tcBorders>
              <w:top w:val="single" w:color="000000" w:sz="4" w:space="0"/>
              <w:left w:val="single" w:color="000000" w:sz="4" w:space="0"/>
              <w:bottom w:val="single" w:color="000000" w:sz="4" w:space="0"/>
              <w:right w:val="single" w:color="000000" w:sz="4" w:space="0"/>
            </w:tcBorders>
          </w:tcPr>
          <w:p>
            <w:pPr>
              <w:spacing w:line="259" w:lineRule="auto"/>
              <w:ind w:left="120"/>
              <w:rPr>
                <w:rFonts w:hint="eastAsia" w:ascii="仿宋_GB2312" w:hAnsi="仿宋_GB2312" w:eastAsia="仿宋_GB2312" w:cs="仿宋_GB2312"/>
              </w:rPr>
            </w:pPr>
            <w:r>
              <w:rPr>
                <w:rFonts w:hint="eastAsia" w:ascii="仿宋_GB2312" w:hAnsi="仿宋_GB2312" w:eastAsia="仿宋_GB2312" w:cs="仿宋_GB2312"/>
                <w:sz w:val="24"/>
              </w:rPr>
              <w:t>文化产业</w:t>
            </w:r>
          </w:p>
        </w:tc>
        <w:tc>
          <w:tcPr>
            <w:tcW w:w="2547" w:type="dxa"/>
            <w:gridSpan w:val="2"/>
            <w:tcBorders>
              <w:top w:val="single" w:color="000000" w:sz="4" w:space="0"/>
              <w:left w:val="single" w:color="000000" w:sz="4" w:space="0"/>
              <w:bottom w:val="single" w:color="000000" w:sz="4" w:space="0"/>
              <w:right w:val="single" w:color="000000" w:sz="4" w:space="0"/>
            </w:tcBorders>
          </w:tcPr>
          <w:p>
            <w:pPr>
              <w:spacing w:line="259" w:lineRule="auto"/>
              <w:ind w:left="19"/>
              <w:jc w:val="center"/>
              <w:rPr>
                <w:rFonts w:hint="eastAsia" w:ascii="仿宋_GB2312" w:hAnsi="仿宋_GB2312" w:eastAsia="仿宋_GB2312" w:cs="仿宋_GB2312"/>
              </w:rPr>
            </w:pPr>
            <w:r>
              <w:rPr>
                <w:rFonts w:hint="eastAsia" w:ascii="仿宋_GB2312" w:hAnsi="仿宋_GB2312" w:eastAsia="仿宋_GB2312" w:cs="仿宋_GB2312"/>
                <w:sz w:val="24"/>
              </w:rPr>
              <w:t>策划</w:t>
            </w:r>
          </w:p>
        </w:tc>
        <w:tc>
          <w:tcPr>
            <w:tcW w:w="4948" w:type="dxa"/>
            <w:gridSpan w:val="2"/>
            <w:tcBorders>
              <w:top w:val="single" w:color="000000" w:sz="4" w:space="0"/>
              <w:left w:val="single" w:color="000000" w:sz="4" w:space="0"/>
              <w:bottom w:val="single" w:color="000000" w:sz="4" w:space="0"/>
              <w:right w:val="single" w:color="000000" w:sz="4" w:space="0"/>
            </w:tcBorders>
          </w:tcPr>
          <w:p>
            <w:pPr>
              <w:spacing w:line="259" w:lineRule="auto"/>
              <w:ind w:left="17"/>
              <w:rPr>
                <w:rFonts w:hint="eastAsia" w:ascii="仿宋_GB2312" w:hAnsi="仿宋_GB2312" w:eastAsia="仿宋_GB2312" w:cs="仿宋_GB2312"/>
              </w:rPr>
            </w:pPr>
            <w:r>
              <w:rPr>
                <w:rFonts w:hint="eastAsia" w:ascii="仿宋_GB2312" w:hAnsi="仿宋_GB2312" w:eastAsia="仿宋_GB2312" w:cs="仿宋_GB2312"/>
                <w:sz w:val="24"/>
              </w:rPr>
              <w:t>具有视频脚本策划能力</w:t>
            </w:r>
          </w:p>
        </w:tc>
      </w:tr>
      <w:tr>
        <w:tblPrEx>
          <w:tblCellMar>
            <w:top w:w="16" w:type="dxa"/>
            <w:left w:w="91" w:type="dxa"/>
            <w:bottom w:w="0" w:type="dxa"/>
            <w:right w:w="0" w:type="dxa"/>
          </w:tblCellMar>
        </w:tblPrEx>
        <w:trPr>
          <w:trHeight w:val="633" w:hRule="atLeast"/>
        </w:trPr>
        <w:tc>
          <w:tcPr>
            <w:tcW w:w="1399" w:type="dxa"/>
            <w:gridSpan w:val="2"/>
            <w:vMerge w:val="restart"/>
            <w:tcBorders>
              <w:top w:val="single" w:color="000000" w:sz="4" w:space="0"/>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2547" w:type="dxa"/>
            <w:gridSpan w:val="2"/>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ind w:right="105"/>
              <w:jc w:val="center"/>
              <w:rPr>
                <w:rFonts w:hint="eastAsia" w:ascii="仿宋_GB2312" w:hAnsi="仿宋_GB2312" w:eastAsia="仿宋_GB2312" w:cs="仿宋_GB2312"/>
              </w:rPr>
            </w:pPr>
            <w:r>
              <w:rPr>
                <w:rFonts w:hint="eastAsia" w:ascii="仿宋_GB2312" w:hAnsi="仿宋_GB2312" w:eastAsia="仿宋_GB2312" w:cs="仿宋_GB2312"/>
                <w:sz w:val="24"/>
              </w:rPr>
              <w:t>摄影摄像</w:t>
            </w:r>
          </w:p>
        </w:tc>
        <w:tc>
          <w:tcPr>
            <w:tcW w:w="4948" w:type="dxa"/>
            <w:gridSpan w:val="2"/>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具有美术造型、图形图像制作等技术能力</w:t>
            </w:r>
          </w:p>
        </w:tc>
      </w:tr>
      <w:tr>
        <w:tblPrEx>
          <w:tblCellMar>
            <w:top w:w="16" w:type="dxa"/>
            <w:left w:w="91" w:type="dxa"/>
            <w:bottom w:w="0" w:type="dxa"/>
            <w:right w:w="0" w:type="dxa"/>
          </w:tblCellMar>
        </w:tblPrEx>
        <w:trPr>
          <w:trHeight w:val="632" w:hRule="atLeast"/>
        </w:trPr>
        <w:tc>
          <w:tcPr>
            <w:tcW w:w="1399"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2547"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4948" w:type="dxa"/>
            <w:gridSpan w:val="2"/>
            <w:tcBorders>
              <w:top w:val="single" w:color="000000" w:sz="4" w:space="0"/>
              <w:left w:val="single" w:color="000000" w:sz="4" w:space="0"/>
              <w:bottom w:val="single" w:color="000000" w:sz="4" w:space="0"/>
              <w:right w:val="single" w:color="000000" w:sz="4" w:space="0"/>
            </w:tcBorders>
          </w:tcPr>
          <w:p>
            <w:pPr>
              <w:spacing w:line="259" w:lineRule="auto"/>
              <w:rPr>
                <w:rFonts w:hint="eastAsia" w:ascii="仿宋_GB2312" w:hAnsi="仿宋_GB2312" w:eastAsia="仿宋_GB2312" w:cs="仿宋_GB2312"/>
              </w:rPr>
            </w:pPr>
            <w:r>
              <w:rPr>
                <w:rFonts w:hint="eastAsia" w:ascii="仿宋_GB2312" w:hAnsi="仿宋_GB2312" w:eastAsia="仿宋_GB2312" w:cs="仿宋_GB2312"/>
                <w:sz w:val="24"/>
              </w:rPr>
              <w:t>具有数码相机、数码摄像机及辅助设备的操作及表现等技术能力</w:t>
            </w:r>
          </w:p>
        </w:tc>
      </w:tr>
      <w:tr>
        <w:tblPrEx>
          <w:tblCellMar>
            <w:top w:w="16" w:type="dxa"/>
            <w:left w:w="91" w:type="dxa"/>
            <w:bottom w:w="0" w:type="dxa"/>
            <w:right w:w="0" w:type="dxa"/>
          </w:tblCellMar>
        </w:tblPrEx>
        <w:trPr>
          <w:trHeight w:val="633" w:hRule="atLeast"/>
        </w:trPr>
        <w:tc>
          <w:tcPr>
            <w:tcW w:w="1399"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2547" w:type="dxa"/>
            <w:gridSpan w:val="2"/>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ind w:right="105"/>
              <w:jc w:val="center"/>
              <w:rPr>
                <w:rFonts w:hint="eastAsia" w:ascii="仿宋_GB2312" w:hAnsi="仿宋_GB2312" w:eastAsia="仿宋_GB2312" w:cs="仿宋_GB2312"/>
              </w:rPr>
            </w:pPr>
            <w:r>
              <w:rPr>
                <w:rFonts w:hint="eastAsia" w:ascii="仿宋_GB2312" w:hAnsi="仿宋_GB2312" w:eastAsia="仿宋_GB2312" w:cs="仿宋_GB2312"/>
                <w:sz w:val="24"/>
              </w:rPr>
              <w:t>影视后期制作</w:t>
            </w:r>
          </w:p>
        </w:tc>
        <w:tc>
          <w:tcPr>
            <w:tcW w:w="4948" w:type="dxa"/>
            <w:gridSpan w:val="2"/>
            <w:tcBorders>
              <w:top w:val="single" w:color="000000" w:sz="4" w:space="0"/>
              <w:left w:val="single" w:color="000000" w:sz="4" w:space="0"/>
              <w:bottom w:val="single" w:color="000000" w:sz="4" w:space="0"/>
              <w:right w:val="single" w:color="000000" w:sz="4" w:space="0"/>
            </w:tcBorders>
          </w:tcPr>
          <w:p>
            <w:pPr>
              <w:spacing w:line="259" w:lineRule="auto"/>
              <w:rPr>
                <w:rFonts w:hint="eastAsia" w:ascii="仿宋_GB2312" w:hAnsi="仿宋_GB2312" w:eastAsia="仿宋_GB2312" w:cs="仿宋_GB2312"/>
              </w:rPr>
            </w:pPr>
            <w:r>
              <w:rPr>
                <w:rFonts w:hint="eastAsia" w:ascii="仿宋_GB2312" w:hAnsi="仿宋_GB2312" w:eastAsia="仿宋_GB2312" w:cs="仿宋_GB2312"/>
                <w:sz w:val="24"/>
              </w:rPr>
              <w:t>具有摄影的后期制作、视频素材的剪辑等技术能力</w:t>
            </w:r>
          </w:p>
        </w:tc>
      </w:tr>
      <w:tr>
        <w:tblPrEx>
          <w:tblCellMar>
            <w:top w:w="16" w:type="dxa"/>
            <w:left w:w="91" w:type="dxa"/>
            <w:bottom w:w="0" w:type="dxa"/>
            <w:right w:w="0" w:type="dxa"/>
          </w:tblCellMar>
        </w:tblPrEx>
        <w:trPr>
          <w:trHeight w:val="321" w:hRule="atLeast"/>
        </w:trPr>
        <w:tc>
          <w:tcPr>
            <w:tcW w:w="1399"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2547"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4948" w:type="dxa"/>
            <w:gridSpan w:val="2"/>
            <w:tcBorders>
              <w:top w:val="single" w:color="000000" w:sz="4" w:space="0"/>
              <w:left w:val="single" w:color="000000" w:sz="4" w:space="0"/>
              <w:bottom w:val="single" w:color="000000" w:sz="4" w:space="0"/>
              <w:right w:val="single" w:color="000000" w:sz="4" w:space="0"/>
            </w:tcBorders>
          </w:tcPr>
          <w:p>
            <w:pPr>
              <w:spacing w:line="259" w:lineRule="auto"/>
              <w:rPr>
                <w:rFonts w:hint="eastAsia" w:ascii="仿宋_GB2312" w:hAnsi="仿宋_GB2312" w:eastAsia="仿宋_GB2312" w:cs="仿宋_GB2312"/>
              </w:rPr>
            </w:pPr>
            <w:r>
              <w:rPr>
                <w:rFonts w:hint="eastAsia" w:ascii="仿宋_GB2312" w:hAnsi="仿宋_GB2312" w:eastAsia="仿宋_GB2312" w:cs="仿宋_GB2312"/>
                <w:sz w:val="24"/>
              </w:rPr>
              <w:t>具有影视特效制作等技术能力</w:t>
            </w:r>
          </w:p>
        </w:tc>
      </w:tr>
      <w:tr>
        <w:tblPrEx>
          <w:tblCellMar>
            <w:top w:w="16" w:type="dxa"/>
            <w:left w:w="91" w:type="dxa"/>
            <w:bottom w:w="0" w:type="dxa"/>
            <w:right w:w="0" w:type="dxa"/>
          </w:tblCellMar>
        </w:tblPrEx>
        <w:trPr>
          <w:trHeight w:val="321" w:hRule="atLeast"/>
        </w:trPr>
        <w:tc>
          <w:tcPr>
            <w:tcW w:w="1399"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2547"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4948" w:type="dxa"/>
            <w:gridSpan w:val="2"/>
            <w:tcBorders>
              <w:top w:val="single" w:color="000000" w:sz="4" w:space="0"/>
              <w:left w:val="single" w:color="000000" w:sz="4" w:space="0"/>
              <w:bottom w:val="single" w:color="000000" w:sz="4" w:space="0"/>
              <w:right w:val="single" w:color="000000" w:sz="4" w:space="0"/>
            </w:tcBorders>
          </w:tcPr>
          <w:p>
            <w:pPr>
              <w:spacing w:line="259" w:lineRule="auto"/>
              <w:rPr>
                <w:rFonts w:hint="eastAsia" w:ascii="仿宋_GB2312" w:hAnsi="仿宋_GB2312" w:eastAsia="仿宋_GB2312" w:cs="仿宋_GB2312"/>
              </w:rPr>
            </w:pPr>
            <w:r>
              <w:rPr>
                <w:rFonts w:hint="eastAsia" w:ascii="仿宋_GB2312" w:hAnsi="仿宋_GB2312" w:eastAsia="仿宋_GB2312" w:cs="仿宋_GB2312"/>
                <w:sz w:val="24"/>
              </w:rPr>
              <w:t>具有全媒体制作等技术能力</w:t>
            </w:r>
          </w:p>
        </w:tc>
      </w:tr>
      <w:tr>
        <w:tblPrEx>
          <w:tblCellMar>
            <w:top w:w="16" w:type="dxa"/>
            <w:left w:w="91" w:type="dxa"/>
            <w:bottom w:w="0" w:type="dxa"/>
            <w:right w:w="0" w:type="dxa"/>
          </w:tblCellMar>
        </w:tblPrEx>
        <w:trPr>
          <w:trHeight w:val="633" w:hRule="atLeast"/>
        </w:trPr>
        <w:tc>
          <w:tcPr>
            <w:tcW w:w="1399" w:type="dxa"/>
            <w:gridSpan w:val="2"/>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ind w:left="120"/>
              <w:rPr>
                <w:rFonts w:hint="eastAsia" w:ascii="仿宋_GB2312" w:hAnsi="仿宋_GB2312" w:eastAsia="仿宋_GB2312" w:cs="仿宋_GB2312"/>
              </w:rPr>
            </w:pPr>
            <w:r>
              <w:rPr>
                <w:rFonts w:hint="eastAsia" w:ascii="仿宋_GB2312" w:hAnsi="仿宋_GB2312" w:eastAsia="仿宋_GB2312" w:cs="仿宋_GB2312"/>
                <w:sz w:val="24"/>
              </w:rPr>
              <w:t>信息技术</w:t>
            </w:r>
          </w:p>
        </w:tc>
        <w:tc>
          <w:tcPr>
            <w:tcW w:w="2547" w:type="dxa"/>
            <w:gridSpan w:val="2"/>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ind w:right="105"/>
              <w:jc w:val="center"/>
              <w:rPr>
                <w:rFonts w:hint="eastAsia" w:ascii="仿宋_GB2312" w:hAnsi="仿宋_GB2312" w:eastAsia="仿宋_GB2312" w:cs="仿宋_GB2312"/>
              </w:rPr>
            </w:pPr>
            <w:r>
              <w:rPr>
                <w:rFonts w:hint="eastAsia" w:ascii="仿宋_GB2312" w:hAnsi="仿宋_GB2312" w:eastAsia="仿宋_GB2312" w:cs="仿宋_GB2312"/>
                <w:sz w:val="24"/>
              </w:rPr>
              <w:t>摄影摄像</w:t>
            </w:r>
          </w:p>
        </w:tc>
        <w:tc>
          <w:tcPr>
            <w:tcW w:w="4948" w:type="dxa"/>
            <w:gridSpan w:val="2"/>
            <w:tcBorders>
              <w:top w:val="single" w:color="000000" w:sz="4" w:space="0"/>
              <w:left w:val="single" w:color="000000" w:sz="4" w:space="0"/>
              <w:bottom w:val="single" w:color="000000" w:sz="4" w:space="0"/>
              <w:right w:val="single" w:color="000000" w:sz="4" w:space="0"/>
            </w:tcBorders>
          </w:tcPr>
          <w:p>
            <w:pPr>
              <w:spacing w:line="259" w:lineRule="auto"/>
              <w:ind w:right="-13"/>
              <w:rPr>
                <w:rFonts w:hint="eastAsia" w:ascii="仿宋_GB2312" w:hAnsi="仿宋_GB2312" w:eastAsia="仿宋_GB2312" w:cs="仿宋_GB2312"/>
              </w:rPr>
            </w:pPr>
            <w:r>
              <w:rPr>
                <w:rFonts w:hint="eastAsia" w:ascii="仿宋_GB2312" w:hAnsi="仿宋_GB2312" w:eastAsia="仿宋_GB2312" w:cs="仿宋_GB2312"/>
                <w:sz w:val="24"/>
              </w:rPr>
              <w:t>具备摄影摄像、数字影音编辑与合成、后期特效制作的能力</w:t>
            </w:r>
          </w:p>
        </w:tc>
      </w:tr>
      <w:tr>
        <w:tblPrEx>
          <w:tblCellMar>
            <w:top w:w="16" w:type="dxa"/>
            <w:left w:w="91" w:type="dxa"/>
            <w:bottom w:w="0" w:type="dxa"/>
            <w:right w:w="0" w:type="dxa"/>
          </w:tblCellMar>
        </w:tblPrEx>
        <w:trPr>
          <w:trHeight w:val="632" w:hRule="atLeast"/>
        </w:trPr>
        <w:tc>
          <w:tcPr>
            <w:tcW w:w="1399"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2547"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4948" w:type="dxa"/>
            <w:gridSpan w:val="2"/>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具备摄影摄像技术、数码照片艺术处理的能力</w:t>
            </w:r>
          </w:p>
        </w:tc>
      </w:tr>
      <w:tr>
        <w:tblPrEx>
          <w:tblCellMar>
            <w:top w:w="16" w:type="dxa"/>
            <w:left w:w="91" w:type="dxa"/>
            <w:bottom w:w="0" w:type="dxa"/>
            <w:right w:w="0" w:type="dxa"/>
          </w:tblCellMar>
        </w:tblPrEx>
        <w:trPr>
          <w:trHeight w:val="633" w:hRule="atLeast"/>
        </w:trPr>
        <w:tc>
          <w:tcPr>
            <w:tcW w:w="1399"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2547" w:type="dxa"/>
            <w:gridSpan w:val="2"/>
            <w:tcBorders>
              <w:top w:val="single" w:color="000000" w:sz="4" w:space="0"/>
              <w:left w:val="single" w:color="000000" w:sz="4" w:space="0"/>
              <w:bottom w:val="single" w:color="000000" w:sz="4" w:space="0"/>
              <w:right w:val="single" w:color="000000" w:sz="4" w:space="0"/>
            </w:tcBorders>
            <w:vAlign w:val="center"/>
          </w:tcPr>
          <w:p>
            <w:pPr>
              <w:spacing w:line="259" w:lineRule="auto"/>
              <w:ind w:right="105"/>
              <w:jc w:val="center"/>
              <w:rPr>
                <w:rFonts w:hint="eastAsia" w:ascii="仿宋_GB2312" w:hAnsi="仿宋_GB2312" w:eastAsia="仿宋_GB2312" w:cs="仿宋_GB2312"/>
              </w:rPr>
            </w:pPr>
            <w:r>
              <w:rPr>
                <w:rFonts w:hint="eastAsia" w:ascii="仿宋_GB2312" w:hAnsi="仿宋_GB2312" w:eastAsia="仿宋_GB2312" w:cs="仿宋_GB2312"/>
                <w:sz w:val="24"/>
              </w:rPr>
              <w:t>广告制作</w:t>
            </w:r>
          </w:p>
        </w:tc>
        <w:tc>
          <w:tcPr>
            <w:tcW w:w="4948" w:type="dxa"/>
            <w:gridSpan w:val="2"/>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具备摄影摄像技术、数码照片艺术处理、广告制作的能力</w:t>
            </w:r>
          </w:p>
        </w:tc>
      </w:tr>
      <w:tr>
        <w:tblPrEx>
          <w:tblCellMar>
            <w:top w:w="16" w:type="dxa"/>
            <w:left w:w="91" w:type="dxa"/>
            <w:bottom w:w="0" w:type="dxa"/>
            <w:right w:w="0" w:type="dxa"/>
          </w:tblCellMar>
        </w:tblPrEx>
        <w:trPr>
          <w:trHeight w:val="632" w:hRule="atLeast"/>
        </w:trPr>
        <w:tc>
          <w:tcPr>
            <w:tcW w:w="1399"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2547" w:type="dxa"/>
            <w:gridSpan w:val="2"/>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ind w:right="105"/>
              <w:jc w:val="center"/>
              <w:rPr>
                <w:rFonts w:hint="eastAsia" w:ascii="仿宋_GB2312" w:hAnsi="仿宋_GB2312" w:eastAsia="仿宋_GB2312" w:cs="仿宋_GB2312"/>
              </w:rPr>
            </w:pPr>
            <w:r>
              <w:rPr>
                <w:rFonts w:hint="eastAsia" w:ascii="仿宋_GB2312" w:hAnsi="仿宋_GB2312" w:eastAsia="仿宋_GB2312" w:cs="仿宋_GB2312"/>
                <w:sz w:val="24"/>
              </w:rPr>
              <w:t>数字影音剪辑</w:t>
            </w:r>
          </w:p>
        </w:tc>
        <w:tc>
          <w:tcPr>
            <w:tcW w:w="4948" w:type="dxa"/>
            <w:gridSpan w:val="2"/>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具备图形图像处理、数字媒体素材与资源制作的能力</w:t>
            </w:r>
          </w:p>
        </w:tc>
      </w:tr>
      <w:tr>
        <w:tblPrEx>
          <w:tblCellMar>
            <w:top w:w="16" w:type="dxa"/>
            <w:left w:w="91" w:type="dxa"/>
            <w:bottom w:w="0" w:type="dxa"/>
            <w:right w:w="0" w:type="dxa"/>
          </w:tblCellMar>
        </w:tblPrEx>
        <w:trPr>
          <w:trHeight w:val="599" w:hRule="atLeast"/>
        </w:trPr>
        <w:tc>
          <w:tcPr>
            <w:tcW w:w="1399"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2547"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4948" w:type="dxa"/>
            <w:gridSpan w:val="2"/>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具备数字媒体素材处理、简单的动画设计能力</w:t>
            </w:r>
          </w:p>
        </w:tc>
      </w:tr>
      <w:tr>
        <w:tblPrEx>
          <w:tblCellMar>
            <w:top w:w="16" w:type="dxa"/>
            <w:left w:w="91" w:type="dxa"/>
            <w:bottom w:w="0" w:type="dxa"/>
            <w:right w:w="0" w:type="dxa"/>
          </w:tblCellMar>
        </w:tblPrEx>
        <w:trPr>
          <w:trHeight w:val="632" w:hRule="atLeast"/>
        </w:trPr>
        <w:tc>
          <w:tcPr>
            <w:tcW w:w="1399"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2547"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4948" w:type="dxa"/>
            <w:gridSpan w:val="2"/>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具备运用数字媒体技术主流软件及常规专业设备的能力</w:t>
            </w:r>
          </w:p>
        </w:tc>
      </w:tr>
      <w:tr>
        <w:tblPrEx>
          <w:tblCellMar>
            <w:top w:w="16" w:type="dxa"/>
            <w:left w:w="91" w:type="dxa"/>
            <w:bottom w:w="0" w:type="dxa"/>
            <w:right w:w="0" w:type="dxa"/>
          </w:tblCellMar>
        </w:tblPrEx>
        <w:trPr>
          <w:trHeight w:val="633" w:hRule="atLeast"/>
        </w:trPr>
        <w:tc>
          <w:tcPr>
            <w:tcW w:w="1399" w:type="dxa"/>
            <w:gridSpan w:val="2"/>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ind w:left="120"/>
              <w:rPr>
                <w:rFonts w:hint="eastAsia" w:ascii="仿宋_GB2312" w:hAnsi="仿宋_GB2312" w:eastAsia="仿宋_GB2312" w:cs="仿宋_GB2312"/>
              </w:rPr>
            </w:pPr>
            <w:r>
              <w:rPr>
                <w:rFonts w:hint="eastAsia" w:ascii="仿宋_GB2312" w:hAnsi="仿宋_GB2312" w:eastAsia="仿宋_GB2312" w:cs="仿宋_GB2312"/>
                <w:sz w:val="24"/>
              </w:rPr>
              <w:t>财经商贸</w:t>
            </w:r>
          </w:p>
        </w:tc>
        <w:tc>
          <w:tcPr>
            <w:tcW w:w="2547" w:type="dxa"/>
            <w:gridSpan w:val="2"/>
            <w:tcBorders>
              <w:top w:val="single" w:color="000000" w:sz="4" w:space="0"/>
              <w:left w:val="single" w:color="000000" w:sz="4" w:space="0"/>
              <w:bottom w:val="single" w:color="000000" w:sz="4" w:space="0"/>
              <w:right w:val="single" w:color="000000" w:sz="4" w:space="0"/>
            </w:tcBorders>
            <w:vAlign w:val="center"/>
          </w:tcPr>
          <w:p>
            <w:pPr>
              <w:spacing w:line="259" w:lineRule="auto"/>
              <w:ind w:right="105"/>
              <w:jc w:val="center"/>
              <w:rPr>
                <w:rFonts w:hint="eastAsia" w:ascii="仿宋_GB2312" w:hAnsi="仿宋_GB2312" w:eastAsia="仿宋_GB2312" w:cs="仿宋_GB2312"/>
              </w:rPr>
            </w:pPr>
            <w:r>
              <w:rPr>
                <w:rFonts w:hint="eastAsia" w:ascii="仿宋_GB2312" w:hAnsi="仿宋_GB2312" w:eastAsia="仿宋_GB2312" w:cs="仿宋_GB2312"/>
                <w:sz w:val="24"/>
              </w:rPr>
              <w:t>新媒体运营</w:t>
            </w:r>
          </w:p>
        </w:tc>
        <w:tc>
          <w:tcPr>
            <w:tcW w:w="4948" w:type="dxa"/>
            <w:gridSpan w:val="2"/>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具有视觉营销设计的能力，包括店铺视觉设计、图文和短视频制作的能力</w:t>
            </w:r>
          </w:p>
        </w:tc>
      </w:tr>
      <w:tr>
        <w:tblPrEx>
          <w:tblCellMar>
            <w:top w:w="16" w:type="dxa"/>
            <w:left w:w="91" w:type="dxa"/>
            <w:bottom w:w="0" w:type="dxa"/>
            <w:right w:w="0" w:type="dxa"/>
          </w:tblCellMar>
        </w:tblPrEx>
        <w:trPr>
          <w:trHeight w:val="508" w:hRule="atLeast"/>
        </w:trPr>
        <w:tc>
          <w:tcPr>
            <w:tcW w:w="1399"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2547" w:type="dxa"/>
            <w:gridSpan w:val="2"/>
            <w:tcBorders>
              <w:top w:val="single" w:color="000000" w:sz="4" w:space="0"/>
              <w:left w:val="single" w:color="000000" w:sz="4" w:space="0"/>
              <w:bottom w:val="single" w:color="000000" w:sz="4" w:space="0"/>
              <w:right w:val="single" w:color="000000" w:sz="4" w:space="0"/>
            </w:tcBorders>
            <w:vAlign w:val="center"/>
          </w:tcPr>
          <w:p>
            <w:pPr>
              <w:spacing w:line="259" w:lineRule="auto"/>
              <w:ind w:right="105"/>
              <w:jc w:val="center"/>
              <w:rPr>
                <w:rFonts w:hint="eastAsia" w:ascii="仿宋_GB2312" w:hAnsi="仿宋_GB2312" w:eastAsia="仿宋_GB2312" w:cs="仿宋_GB2312"/>
              </w:rPr>
            </w:pPr>
            <w:r>
              <w:rPr>
                <w:rFonts w:hint="eastAsia" w:ascii="仿宋_GB2312" w:hAnsi="仿宋_GB2312" w:eastAsia="仿宋_GB2312" w:cs="仿宋_GB2312"/>
                <w:sz w:val="24"/>
              </w:rPr>
              <w:t>电子商务师</w:t>
            </w:r>
          </w:p>
        </w:tc>
        <w:tc>
          <w:tcPr>
            <w:tcW w:w="4948" w:type="dxa"/>
            <w:gridSpan w:val="2"/>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具有制作、发布、维护和优化移动内容的能力</w:t>
            </w:r>
          </w:p>
        </w:tc>
      </w:tr>
      <w:tr>
        <w:tblPrEx>
          <w:tblCellMar>
            <w:top w:w="16" w:type="dxa"/>
            <w:left w:w="91" w:type="dxa"/>
            <w:bottom w:w="0" w:type="dxa"/>
            <w:right w:w="0" w:type="dxa"/>
          </w:tblCellMar>
        </w:tblPrEx>
        <w:trPr>
          <w:trHeight w:val="662" w:hRule="atLeast"/>
        </w:trPr>
        <w:tc>
          <w:tcPr>
            <w:tcW w:w="1399" w:type="dxa"/>
            <w:gridSpan w:val="2"/>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2547" w:type="dxa"/>
            <w:gridSpan w:val="2"/>
            <w:tcBorders>
              <w:top w:val="single" w:color="000000" w:sz="4" w:space="0"/>
              <w:left w:val="single" w:color="000000" w:sz="4" w:space="0"/>
              <w:bottom w:val="single" w:color="000000" w:sz="4" w:space="0"/>
              <w:right w:val="single" w:color="000000" w:sz="4" w:space="0"/>
            </w:tcBorders>
            <w:vAlign w:val="center"/>
          </w:tcPr>
          <w:p>
            <w:pPr>
              <w:spacing w:line="259" w:lineRule="auto"/>
              <w:ind w:right="105"/>
              <w:jc w:val="center"/>
              <w:rPr>
                <w:rFonts w:hint="eastAsia" w:ascii="仿宋_GB2312" w:hAnsi="仿宋_GB2312" w:eastAsia="仿宋_GB2312" w:cs="仿宋_GB2312"/>
              </w:rPr>
            </w:pPr>
            <w:r>
              <w:rPr>
                <w:rFonts w:hint="eastAsia" w:ascii="仿宋_GB2312" w:hAnsi="仿宋_GB2312" w:eastAsia="仿宋_GB2312" w:cs="仿宋_GB2312"/>
                <w:sz w:val="24"/>
              </w:rPr>
              <w:t>网络营销</w:t>
            </w:r>
          </w:p>
        </w:tc>
        <w:tc>
          <w:tcPr>
            <w:tcW w:w="4948" w:type="dxa"/>
            <w:gridSpan w:val="2"/>
            <w:tcBorders>
              <w:top w:val="single" w:color="000000" w:sz="4" w:space="0"/>
              <w:left w:val="single" w:color="000000" w:sz="4" w:space="0"/>
              <w:bottom w:val="single" w:color="000000" w:sz="4" w:space="0"/>
              <w:right w:val="single" w:color="000000" w:sz="4" w:space="0"/>
            </w:tcBorders>
          </w:tcPr>
          <w:p>
            <w:pPr>
              <w:spacing w:line="259" w:lineRule="auto"/>
              <w:rPr>
                <w:rFonts w:hint="eastAsia" w:ascii="仿宋_GB2312" w:hAnsi="仿宋_GB2312" w:eastAsia="仿宋_GB2312" w:cs="仿宋_GB2312"/>
              </w:rPr>
            </w:pPr>
            <w:r>
              <w:rPr>
                <w:rFonts w:hint="eastAsia" w:ascii="仿宋_GB2312" w:hAnsi="仿宋_GB2312" w:eastAsia="仿宋_GB2312" w:cs="仿宋_GB2312"/>
                <w:sz w:val="24"/>
              </w:rPr>
              <w:t>具有新媒体平台的设置与维护、文案撰写、文案编辑与发布、具有短视频制作与发布的能力</w:t>
            </w:r>
          </w:p>
        </w:tc>
      </w:tr>
      <w:tr>
        <w:tblPrEx>
          <w:tblCellMar>
            <w:top w:w="16" w:type="dxa"/>
            <w:left w:w="91" w:type="dxa"/>
            <w:bottom w:w="0" w:type="dxa"/>
            <w:right w:w="0" w:type="dxa"/>
          </w:tblCellMar>
        </w:tblPrEx>
        <w:trPr>
          <w:trHeight w:val="1026" w:hRule="atLeast"/>
        </w:trPr>
        <w:tc>
          <w:tcPr>
            <w:tcW w:w="1399" w:type="dxa"/>
            <w:gridSpan w:val="2"/>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2547" w:type="dxa"/>
            <w:gridSpan w:val="2"/>
            <w:tcBorders>
              <w:top w:val="single" w:color="000000" w:sz="4" w:space="0"/>
              <w:left w:val="single" w:color="000000" w:sz="4" w:space="0"/>
              <w:bottom w:val="single" w:color="000000" w:sz="4" w:space="0"/>
              <w:right w:val="single" w:color="000000" w:sz="4" w:space="0"/>
            </w:tcBorders>
            <w:vAlign w:val="center"/>
          </w:tcPr>
          <w:p>
            <w:pPr>
              <w:spacing w:line="259" w:lineRule="auto"/>
              <w:ind w:left="330"/>
              <w:rPr>
                <w:rFonts w:hint="eastAsia" w:ascii="仿宋_GB2312" w:hAnsi="仿宋_GB2312" w:eastAsia="仿宋_GB2312" w:cs="仿宋_GB2312"/>
              </w:rPr>
            </w:pPr>
            <w:r>
              <w:rPr>
                <w:rFonts w:hint="eastAsia" w:ascii="仿宋_GB2312" w:hAnsi="仿宋_GB2312" w:eastAsia="仿宋_GB2312" w:cs="仿宋_GB2312"/>
                <w:sz w:val="24"/>
              </w:rPr>
              <w:t>短视频制作专员</w:t>
            </w:r>
          </w:p>
        </w:tc>
        <w:tc>
          <w:tcPr>
            <w:tcW w:w="4948" w:type="dxa"/>
            <w:gridSpan w:val="2"/>
            <w:tcBorders>
              <w:top w:val="single" w:color="000000" w:sz="4" w:space="0"/>
              <w:left w:val="single" w:color="000000" w:sz="4" w:space="0"/>
              <w:bottom w:val="single" w:color="000000" w:sz="4" w:space="0"/>
              <w:right w:val="single" w:color="000000" w:sz="4" w:space="0"/>
            </w:tcBorders>
          </w:tcPr>
          <w:p>
            <w:pPr>
              <w:spacing w:line="259" w:lineRule="auto"/>
              <w:rPr>
                <w:rFonts w:hint="eastAsia" w:ascii="仿宋_GB2312" w:hAnsi="仿宋_GB2312" w:eastAsia="仿宋_GB2312" w:cs="仿宋_GB2312"/>
              </w:rPr>
            </w:pPr>
            <w:r>
              <w:rPr>
                <w:rFonts w:hint="eastAsia" w:ascii="仿宋_GB2312" w:hAnsi="仿宋_GB2312" w:eastAsia="仿宋_GB2312" w:cs="仿宋_GB2312"/>
                <w:sz w:val="24"/>
              </w:rPr>
              <w:t>掌握主流直播电商平台规则，具有使用常用工具完成短视频、直播海报、新媒体文案等内容制作、推送、优化的能力</w:t>
            </w:r>
          </w:p>
        </w:tc>
      </w:tr>
    </w:tbl>
    <w:p>
      <w:pPr>
        <w:pStyle w:val="2"/>
        <w:pageBreakBefore w:val="0"/>
        <w:widowControl w:val="0"/>
        <w:kinsoku/>
        <w:wordWrap/>
        <w:overflowPunct/>
        <w:topLinePunct w:val="0"/>
        <w:autoSpaceDE/>
        <w:autoSpaceDN/>
        <w:bidi w:val="0"/>
        <w:adjustRightInd/>
        <w:spacing w:beforeLines="0" w:afterLines="0" w:line="560" w:lineRule="exact"/>
        <w:ind w:left="0" w:leftChars="0" w:firstLine="0" w:firstLineChars="0"/>
        <w:textAlignment w:val="auto"/>
        <w:rPr>
          <w:rFonts w:hint="eastAsia" w:ascii="仿宋_GB2312" w:hAnsi="仿宋_GB2312" w:eastAsia="仿宋_GB2312" w:cs="仿宋_GB2312"/>
          <w:b w:val="0"/>
          <w:bCs w:val="0"/>
          <w:sz w:val="32"/>
          <w:szCs w:val="32"/>
        </w:rPr>
      </w:pPr>
    </w:p>
    <w:p>
      <w:pPr>
        <w:pStyle w:val="2"/>
        <w:pageBreakBefore w:val="0"/>
        <w:widowControl w:val="0"/>
        <w:kinsoku/>
        <w:wordWrap/>
        <w:overflowPunct/>
        <w:topLinePunct w:val="0"/>
        <w:autoSpaceDE/>
        <w:autoSpaceDN/>
        <w:bidi w:val="0"/>
        <w:adjustRightInd/>
        <w:spacing w:beforeLines="0" w:afterLines="0" w:line="560" w:lineRule="exact"/>
        <w:ind w:left="0" w:leftChars="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二、竞赛目标</w:t>
      </w:r>
    </w:p>
    <w:p>
      <w:pPr>
        <w:pageBreakBefore w:val="0"/>
        <w:widowControl w:val="0"/>
        <w:kinsoku/>
        <w:wordWrap/>
        <w:overflowPunct/>
        <w:topLinePunct w:val="0"/>
        <w:autoSpaceDE/>
        <w:autoSpaceDN/>
        <w:bidi w:val="0"/>
        <w:adjustRightInd/>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贯彻党的二十大精神，落实中共中央办公厅、国务院办公厅印发《“十四五”文化发展规划》等政策要求，落实《国家职业教育改革实施方案》《关于推动现代职业教育高质量发展的意见》，建设现代传媒体系，重视传播手段建设和创新，推动传统媒体和新兴媒体的深度融合，竞赛以产业发展需求为导向，以重点考核学生专业核心技能和核心知识为着力点，以全面检验职业学校教育教学改革成果为抓手，加强区域之间、学校之间的交流，加强校企间的合作，推进中职学校新闻出版类、广播影视类、计算机类、经济贸易类、电子商务类、艺术设计类等相关专业建设和教学发展的同步提升，推进短视频制作技术的教学与产业发展、社会应用的紧密结合，创造技能人才培养的良好环境，促进人才培养质量的提升。</w:t>
      </w:r>
    </w:p>
    <w:p>
      <w:pPr>
        <w:snapToGrid w:val="0"/>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设计运用工程实践创新项目（EPIP）教学模式，从工程化、实践性、创新型、项目式四个方面，把短视频制作的核心技术技能通过七个任务形成一个完整的项目，提升参赛选手操作能力和创新创意水平，提升参赛选手审美、价值判断、团队合作的能力，引导教学改革与产业发展、岗位需求的紧密结合，以赛促教、以赛促融。通过较为完整的竞赛项目，检验参赛选手策划书编制、素材管理、影视编辑、音画合成、制作反思的能力；通过参赛选手对自己参赛的策划、操作的过程和结果有意识地进行深入、细致、批判性地回顾、分析和检查，主动探究，提升参赛选手认识自我、完善自我的能力。</w:t>
      </w:r>
    </w:p>
    <w:p>
      <w:pPr>
        <w:pStyle w:val="2"/>
        <w:spacing w:beforeLines="0" w:afterLines="0" w:line="600" w:lineRule="exact"/>
        <w:ind w:firstLine="602"/>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三、竞赛内容</w:t>
      </w:r>
    </w:p>
    <w:p>
      <w:pPr>
        <w:snapToGrid w:val="0"/>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命题按照中等职业学校新闻传播类等相关专业教学标准，结合岗位需求及对人才培养的要求，统一命题。竞赛考核任务分为制作短视频。竞赛试题采用开放与命题相结合形式，考核选手自主创意策划与制作的能力。竞赛内容共分为四个模块，比赛时长为 4 个小时。</w:t>
      </w:r>
    </w:p>
    <w:p>
      <w:pPr>
        <w:snapToGrid w:val="0"/>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参赛选手在大赛组委会提供的软硬件环境下、根据提供的素材及制作要求在比赛时间内完成赛题。完成的视频文件必须能完全脱离原制作环境播放。</w:t>
      </w:r>
    </w:p>
    <w:p>
      <w:pPr>
        <w:snapToGrid w:val="0"/>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根据提供的解说词和素材，按要求自主创意制作完成 1 则短视频，时长180-240 秒。</w:t>
      </w:r>
    </w:p>
    <w:p>
      <w:pPr>
        <w:spacing w:before="312" w:beforeLines="100" w:after="312" w:afterLines="100" w:line="260" w:lineRule="auto"/>
        <w:ind w:left="351" w:hanging="11"/>
        <w:jc w:val="center"/>
        <w:rPr>
          <w:rFonts w:hint="eastAsia" w:ascii="仿宋_GB2312" w:hAnsi="仿宋_GB2312" w:eastAsia="仿宋_GB2312" w:cs="仿宋_GB2312"/>
        </w:rPr>
      </w:pPr>
      <w:r>
        <w:rPr>
          <w:rFonts w:hint="eastAsia" w:ascii="仿宋_GB2312" w:hAnsi="仿宋_GB2312" w:eastAsia="仿宋_GB2312" w:cs="仿宋_GB2312"/>
          <w:sz w:val="24"/>
        </w:rPr>
        <w:t>表 1 竞赛内容一览表</w:t>
      </w:r>
    </w:p>
    <w:tbl>
      <w:tblPr>
        <w:tblStyle w:val="11"/>
        <w:tblW w:w="8713" w:type="dxa"/>
        <w:tblInd w:w="320" w:type="dxa"/>
        <w:tblLayout w:type="autofit"/>
        <w:tblCellMar>
          <w:top w:w="40" w:type="dxa"/>
          <w:left w:w="107" w:type="dxa"/>
          <w:bottom w:w="0" w:type="dxa"/>
          <w:right w:w="0" w:type="dxa"/>
        </w:tblCellMar>
      </w:tblPr>
      <w:tblGrid>
        <w:gridCol w:w="1174"/>
        <w:gridCol w:w="1936"/>
        <w:gridCol w:w="4260"/>
        <w:gridCol w:w="1343"/>
      </w:tblGrid>
      <w:tr>
        <w:tblPrEx>
          <w:tblCellMar>
            <w:top w:w="40" w:type="dxa"/>
            <w:left w:w="107" w:type="dxa"/>
            <w:bottom w:w="0" w:type="dxa"/>
            <w:right w:w="0" w:type="dxa"/>
          </w:tblCellMar>
        </w:tblPrEx>
        <w:trPr>
          <w:trHeight w:val="428" w:hRule="atLeast"/>
        </w:trPr>
        <w:tc>
          <w:tcPr>
            <w:tcW w:w="3110" w:type="dxa"/>
            <w:gridSpan w:val="2"/>
            <w:tcBorders>
              <w:top w:val="single" w:color="000000" w:sz="4" w:space="0"/>
              <w:left w:val="single" w:color="000000" w:sz="4" w:space="0"/>
              <w:bottom w:val="single" w:color="000000" w:sz="4" w:space="0"/>
              <w:right w:val="single" w:color="000000" w:sz="4" w:space="0"/>
            </w:tcBorders>
            <w:vAlign w:val="center"/>
          </w:tcPr>
          <w:p>
            <w:pPr>
              <w:spacing w:line="259" w:lineRule="auto"/>
              <w:ind w:right="112"/>
              <w:jc w:val="center"/>
              <w:rPr>
                <w:rFonts w:hint="eastAsia" w:ascii="仿宋_GB2312" w:hAnsi="仿宋_GB2312" w:eastAsia="仿宋_GB2312" w:cs="仿宋_GB2312"/>
              </w:rPr>
            </w:pPr>
            <w:r>
              <w:rPr>
                <w:rFonts w:hint="eastAsia" w:ascii="仿宋_GB2312" w:hAnsi="仿宋_GB2312" w:eastAsia="仿宋_GB2312" w:cs="仿宋_GB2312"/>
                <w:sz w:val="24"/>
              </w:rPr>
              <w:t>模块</w:t>
            </w:r>
          </w:p>
        </w:tc>
        <w:tc>
          <w:tcPr>
            <w:tcW w:w="4260"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108"/>
              <w:jc w:val="center"/>
              <w:rPr>
                <w:rFonts w:hint="eastAsia" w:ascii="仿宋_GB2312" w:hAnsi="仿宋_GB2312" w:eastAsia="仿宋_GB2312" w:cs="仿宋_GB2312"/>
              </w:rPr>
            </w:pPr>
            <w:r>
              <w:rPr>
                <w:rFonts w:hint="eastAsia" w:ascii="仿宋_GB2312" w:hAnsi="仿宋_GB2312" w:eastAsia="仿宋_GB2312" w:cs="仿宋_GB2312"/>
                <w:sz w:val="24"/>
              </w:rPr>
              <w:t>主要内容</w:t>
            </w:r>
          </w:p>
        </w:tc>
        <w:tc>
          <w:tcPr>
            <w:tcW w:w="1343"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49"/>
              <w:rPr>
                <w:rFonts w:hint="eastAsia" w:ascii="仿宋_GB2312" w:hAnsi="仿宋_GB2312" w:eastAsia="仿宋_GB2312" w:cs="仿宋_GB2312"/>
              </w:rPr>
            </w:pPr>
            <w:r>
              <w:rPr>
                <w:rFonts w:hint="eastAsia" w:ascii="仿宋_GB2312" w:hAnsi="仿宋_GB2312" w:eastAsia="仿宋_GB2312" w:cs="仿宋_GB2312"/>
                <w:sz w:val="24"/>
              </w:rPr>
              <w:t>比赛时长</w:t>
            </w:r>
          </w:p>
        </w:tc>
      </w:tr>
      <w:tr>
        <w:tblPrEx>
          <w:tblCellMar>
            <w:top w:w="40" w:type="dxa"/>
            <w:left w:w="107" w:type="dxa"/>
            <w:bottom w:w="0" w:type="dxa"/>
            <w:right w:w="0" w:type="dxa"/>
          </w:tblCellMar>
        </w:tblPrEx>
        <w:trPr>
          <w:trHeight w:val="90" w:hRule="atLeast"/>
        </w:trPr>
        <w:tc>
          <w:tcPr>
            <w:tcW w:w="1174"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28"/>
              <w:rPr>
                <w:rFonts w:hint="eastAsia" w:ascii="仿宋_GB2312" w:hAnsi="仿宋_GB2312" w:eastAsia="仿宋_GB2312" w:cs="仿宋_GB2312"/>
              </w:rPr>
            </w:pPr>
            <w:r>
              <w:rPr>
                <w:rFonts w:hint="eastAsia" w:ascii="仿宋_GB2312" w:hAnsi="仿宋_GB2312" w:eastAsia="仿宋_GB2312" w:cs="仿宋_GB2312"/>
                <w:sz w:val="24"/>
              </w:rPr>
              <w:t>模块一</w:t>
            </w:r>
          </w:p>
        </w:tc>
        <w:tc>
          <w:tcPr>
            <w:tcW w:w="1936" w:type="dxa"/>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素材管理</w:t>
            </w:r>
          </w:p>
        </w:tc>
        <w:tc>
          <w:tcPr>
            <w:tcW w:w="4260" w:type="dxa"/>
            <w:tcBorders>
              <w:top w:val="single" w:color="000000" w:sz="4" w:space="0"/>
              <w:left w:val="single" w:color="000000" w:sz="4" w:space="0"/>
              <w:bottom w:val="single" w:color="000000" w:sz="4" w:space="0"/>
              <w:right w:val="single" w:color="000000" w:sz="4" w:space="0"/>
            </w:tcBorders>
            <w:vAlign w:val="center"/>
          </w:tcPr>
          <w:p>
            <w:pPr>
              <w:spacing w:line="259" w:lineRule="auto"/>
              <w:jc w:val="left"/>
              <w:rPr>
                <w:rFonts w:hint="eastAsia" w:ascii="仿宋_GB2312" w:hAnsi="仿宋_GB2312" w:eastAsia="仿宋_GB2312" w:cs="仿宋_GB2312"/>
              </w:rPr>
            </w:pPr>
            <w:r>
              <w:rPr>
                <w:rFonts w:hint="eastAsia" w:ascii="仿宋_GB2312" w:hAnsi="仿宋_GB2312" w:eastAsia="仿宋_GB2312" w:cs="仿宋_GB2312"/>
              </w:rPr>
              <w:t>格式转换、音频处理、素材整理、建立工程文件、导入素材。</w:t>
            </w:r>
          </w:p>
        </w:tc>
        <w:tc>
          <w:tcPr>
            <w:tcW w:w="1343" w:type="dxa"/>
            <w:vMerge w:val="restart"/>
            <w:tcBorders>
              <w:top w:val="single" w:color="000000" w:sz="4" w:space="0"/>
              <w:left w:val="single" w:color="000000" w:sz="4" w:space="0"/>
              <w:right w:val="single" w:color="000000" w:sz="4" w:space="0"/>
            </w:tcBorders>
            <w:vAlign w:val="center"/>
          </w:tcPr>
          <w:p>
            <w:pPr>
              <w:spacing w:line="259" w:lineRule="auto"/>
              <w:ind w:left="200"/>
              <w:rPr>
                <w:rFonts w:hint="eastAsia" w:ascii="仿宋_GB2312" w:hAnsi="仿宋_GB2312" w:eastAsia="仿宋_GB2312" w:cs="仿宋_GB2312"/>
              </w:rPr>
            </w:pPr>
            <w:r>
              <w:rPr>
                <w:rFonts w:hint="eastAsia" w:ascii="仿宋_GB2312" w:hAnsi="仿宋_GB2312" w:eastAsia="仿宋_GB2312" w:cs="仿宋_GB2312"/>
                <w:sz w:val="24"/>
              </w:rPr>
              <w:t>4 小时</w:t>
            </w:r>
          </w:p>
        </w:tc>
      </w:tr>
      <w:tr>
        <w:tblPrEx>
          <w:tblCellMar>
            <w:top w:w="40" w:type="dxa"/>
            <w:left w:w="107" w:type="dxa"/>
            <w:bottom w:w="0" w:type="dxa"/>
            <w:right w:w="0" w:type="dxa"/>
          </w:tblCellMar>
        </w:tblPrEx>
        <w:trPr>
          <w:trHeight w:val="1510" w:hRule="atLeast"/>
        </w:trPr>
        <w:tc>
          <w:tcPr>
            <w:tcW w:w="1174"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28"/>
              <w:rPr>
                <w:rFonts w:hint="eastAsia" w:ascii="仿宋_GB2312" w:hAnsi="仿宋_GB2312" w:eastAsia="仿宋_GB2312" w:cs="仿宋_GB2312"/>
              </w:rPr>
            </w:pPr>
            <w:r>
              <w:rPr>
                <w:rFonts w:hint="eastAsia" w:ascii="仿宋_GB2312" w:hAnsi="仿宋_GB2312" w:eastAsia="仿宋_GB2312" w:cs="仿宋_GB2312"/>
                <w:sz w:val="24"/>
              </w:rPr>
              <w:t>模块二</w:t>
            </w:r>
          </w:p>
        </w:tc>
        <w:tc>
          <w:tcPr>
            <w:tcW w:w="1936" w:type="dxa"/>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素材制作</w:t>
            </w:r>
          </w:p>
        </w:tc>
        <w:tc>
          <w:tcPr>
            <w:tcW w:w="4260"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12"/>
              <w:jc w:val="left"/>
              <w:rPr>
                <w:rFonts w:hint="eastAsia" w:ascii="仿宋_GB2312" w:hAnsi="仿宋_GB2312" w:eastAsia="仿宋_GB2312" w:cs="仿宋_GB2312"/>
              </w:rPr>
            </w:pPr>
            <w:r>
              <w:rPr>
                <w:rFonts w:hint="eastAsia" w:ascii="仿宋_GB2312" w:hAnsi="仿宋_GB2312" w:eastAsia="仿宋_GB2312" w:cs="仿宋_GB2312"/>
              </w:rPr>
              <w:t>片头、片尾制作：基础动画制作、视频特效制作、高级视频效果制作、动态素材的应用、视频调色处理、摄像机运动效果制作、字幕制作。</w:t>
            </w:r>
          </w:p>
        </w:tc>
        <w:tc>
          <w:tcPr>
            <w:tcW w:w="1343" w:type="dxa"/>
            <w:vMerge w:val="continue"/>
            <w:tcBorders>
              <w:left w:val="single" w:color="000000" w:sz="4" w:space="0"/>
              <w:right w:val="single" w:color="000000" w:sz="4" w:space="0"/>
            </w:tcBorders>
            <w:vAlign w:val="center"/>
          </w:tcPr>
          <w:p>
            <w:pPr>
              <w:spacing w:after="160" w:line="259" w:lineRule="auto"/>
              <w:jc w:val="center"/>
              <w:rPr>
                <w:rFonts w:hint="eastAsia" w:ascii="仿宋_GB2312" w:hAnsi="仿宋_GB2312" w:eastAsia="仿宋_GB2312" w:cs="仿宋_GB2312"/>
              </w:rPr>
            </w:pPr>
          </w:p>
        </w:tc>
      </w:tr>
      <w:tr>
        <w:tblPrEx>
          <w:tblCellMar>
            <w:top w:w="40" w:type="dxa"/>
            <w:left w:w="107" w:type="dxa"/>
            <w:bottom w:w="0" w:type="dxa"/>
            <w:right w:w="0" w:type="dxa"/>
          </w:tblCellMar>
        </w:tblPrEx>
        <w:trPr>
          <w:trHeight w:val="1521" w:hRule="atLeast"/>
        </w:trPr>
        <w:tc>
          <w:tcPr>
            <w:tcW w:w="1174"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28"/>
              <w:rPr>
                <w:rFonts w:hint="eastAsia" w:ascii="仿宋_GB2312" w:hAnsi="仿宋_GB2312" w:eastAsia="仿宋_GB2312" w:cs="仿宋_GB2312"/>
              </w:rPr>
            </w:pPr>
            <w:r>
              <w:rPr>
                <w:rFonts w:hint="eastAsia" w:ascii="仿宋_GB2312" w:hAnsi="仿宋_GB2312" w:eastAsia="仿宋_GB2312" w:cs="仿宋_GB2312"/>
                <w:sz w:val="24"/>
              </w:rPr>
              <w:t>模块三</w:t>
            </w:r>
          </w:p>
        </w:tc>
        <w:tc>
          <w:tcPr>
            <w:tcW w:w="1936" w:type="dxa"/>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影视编辑</w:t>
            </w:r>
          </w:p>
        </w:tc>
        <w:tc>
          <w:tcPr>
            <w:tcW w:w="4260" w:type="dxa"/>
            <w:tcBorders>
              <w:top w:val="single" w:color="000000" w:sz="4" w:space="0"/>
              <w:left w:val="single" w:color="000000" w:sz="4" w:space="0"/>
              <w:bottom w:val="single" w:color="000000" w:sz="4" w:space="0"/>
              <w:right w:val="single" w:color="000000" w:sz="4" w:space="0"/>
            </w:tcBorders>
            <w:vAlign w:val="center"/>
          </w:tcPr>
          <w:p>
            <w:pPr>
              <w:spacing w:line="259" w:lineRule="auto"/>
              <w:jc w:val="left"/>
              <w:rPr>
                <w:rFonts w:hint="eastAsia" w:ascii="仿宋_GB2312" w:hAnsi="仿宋_GB2312" w:eastAsia="仿宋_GB2312" w:cs="仿宋_GB2312"/>
              </w:rPr>
            </w:pPr>
            <w:r>
              <w:rPr>
                <w:rFonts w:hint="eastAsia" w:ascii="仿宋_GB2312" w:hAnsi="仿宋_GB2312" w:eastAsia="仿宋_GB2312" w:cs="仿宋_GB2312"/>
              </w:rPr>
              <w:t>建立视频剪辑项目、剪辑视频素材、视频转场特效运用、视频滤镜运用、解说词幕制作、文件输出。</w:t>
            </w:r>
          </w:p>
        </w:tc>
        <w:tc>
          <w:tcPr>
            <w:tcW w:w="1343" w:type="dxa"/>
            <w:vMerge w:val="continue"/>
            <w:tcBorders>
              <w:left w:val="single" w:color="000000" w:sz="4" w:space="0"/>
              <w:right w:val="single" w:color="000000" w:sz="4" w:space="0"/>
            </w:tcBorders>
            <w:vAlign w:val="center"/>
          </w:tcPr>
          <w:p>
            <w:pPr>
              <w:spacing w:after="160" w:line="259" w:lineRule="auto"/>
              <w:jc w:val="center"/>
              <w:rPr>
                <w:rFonts w:hint="eastAsia" w:ascii="仿宋_GB2312" w:hAnsi="仿宋_GB2312" w:eastAsia="仿宋_GB2312" w:cs="仿宋_GB2312"/>
              </w:rPr>
            </w:pPr>
          </w:p>
        </w:tc>
      </w:tr>
      <w:tr>
        <w:tblPrEx>
          <w:tblCellMar>
            <w:top w:w="40" w:type="dxa"/>
            <w:left w:w="107" w:type="dxa"/>
            <w:bottom w:w="0" w:type="dxa"/>
            <w:right w:w="0" w:type="dxa"/>
          </w:tblCellMar>
        </w:tblPrEx>
        <w:trPr>
          <w:trHeight w:val="1521" w:hRule="atLeast"/>
        </w:trPr>
        <w:tc>
          <w:tcPr>
            <w:tcW w:w="1174"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28"/>
              <w:rPr>
                <w:rFonts w:hint="eastAsia" w:ascii="仿宋_GB2312" w:hAnsi="仿宋_GB2312" w:eastAsia="仿宋_GB2312" w:cs="仿宋_GB2312"/>
                <w:sz w:val="24"/>
              </w:rPr>
            </w:pPr>
            <w:r>
              <w:rPr>
                <w:rFonts w:hint="eastAsia" w:ascii="仿宋_GB2312" w:hAnsi="仿宋_GB2312" w:eastAsia="仿宋_GB2312" w:cs="仿宋_GB2312"/>
                <w:sz w:val="24"/>
              </w:rPr>
              <w:t>模块四</w:t>
            </w:r>
          </w:p>
        </w:tc>
        <w:tc>
          <w:tcPr>
            <w:tcW w:w="1936" w:type="dxa"/>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音画合成</w:t>
            </w:r>
          </w:p>
        </w:tc>
        <w:tc>
          <w:tcPr>
            <w:tcW w:w="4260" w:type="dxa"/>
            <w:tcBorders>
              <w:top w:val="single" w:color="000000" w:sz="4" w:space="0"/>
              <w:left w:val="single" w:color="000000" w:sz="4" w:space="0"/>
              <w:bottom w:val="single" w:color="000000" w:sz="4" w:space="0"/>
              <w:right w:val="single" w:color="000000" w:sz="4" w:space="0"/>
            </w:tcBorders>
            <w:vAlign w:val="center"/>
          </w:tcPr>
          <w:p>
            <w:pPr>
              <w:spacing w:line="259" w:lineRule="auto"/>
              <w:jc w:val="left"/>
              <w:rPr>
                <w:rFonts w:hint="eastAsia" w:ascii="仿宋_GB2312" w:hAnsi="仿宋_GB2312" w:eastAsia="仿宋_GB2312" w:cs="仿宋_GB2312"/>
                <w:sz w:val="24"/>
              </w:rPr>
            </w:pPr>
            <w:r>
              <w:rPr>
                <w:rFonts w:hint="eastAsia" w:ascii="仿宋_GB2312" w:hAnsi="仿宋_GB2312" w:eastAsia="仿宋_GB2312" w:cs="仿宋_GB2312"/>
              </w:rPr>
              <w:t>成片合成、成片配音配乐、旁白字幕制作、成片输出、成片整体性。</w:t>
            </w:r>
          </w:p>
        </w:tc>
        <w:tc>
          <w:tcPr>
            <w:tcW w:w="1343" w:type="dxa"/>
            <w:vMerge w:val="continue"/>
            <w:tcBorders>
              <w:left w:val="single" w:color="000000" w:sz="4" w:space="0"/>
              <w:bottom w:val="single" w:color="000000" w:sz="4" w:space="0"/>
              <w:right w:val="single" w:color="000000" w:sz="4" w:space="0"/>
            </w:tcBorders>
            <w:vAlign w:val="center"/>
          </w:tcPr>
          <w:p>
            <w:pPr>
              <w:spacing w:after="160" w:line="259" w:lineRule="auto"/>
              <w:jc w:val="center"/>
              <w:rPr>
                <w:rFonts w:hint="eastAsia" w:ascii="仿宋_GB2312" w:hAnsi="仿宋_GB2312" w:eastAsia="仿宋_GB2312" w:cs="仿宋_GB2312"/>
              </w:rPr>
            </w:pPr>
          </w:p>
        </w:tc>
      </w:tr>
    </w:tbl>
    <w:p>
      <w:pPr>
        <w:pStyle w:val="2"/>
        <w:spacing w:beforeLines="0" w:afterLines="0" w:line="600" w:lineRule="exact"/>
        <w:ind w:firstLine="602"/>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四、竞赛方式</w:t>
      </w:r>
    </w:p>
    <w:p>
      <w:pPr>
        <w:snapToGrid w:val="0"/>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1.竞赛为学生个人赛。</w:t>
      </w:r>
    </w:p>
    <w:p>
      <w:pPr>
        <w:snapToGrid w:val="0"/>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2.同一所学校参赛人数最多可报 4 人，每个参赛选手设一名指导教师。</w:t>
      </w:r>
    </w:p>
    <w:p>
      <w:pPr>
        <w:snapToGrid w:val="0"/>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3.竞赛形式为线下比赛。</w:t>
      </w:r>
    </w:p>
    <w:p>
      <w:pPr>
        <w:pStyle w:val="2"/>
        <w:spacing w:beforeLines="0" w:afterLines="0" w:line="600" w:lineRule="exact"/>
        <w:ind w:firstLine="602"/>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五、竞赛流程</w:t>
      </w:r>
    </w:p>
    <w:p>
      <w:pPr>
        <w:snapToGrid w:val="0"/>
        <w:spacing w:line="600" w:lineRule="exact"/>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（一）时间安排</w:t>
      </w:r>
    </w:p>
    <w:p>
      <w:pPr>
        <w:snapToGrid w:val="0"/>
        <w:spacing w:line="60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比赛时间共4小时。</w:t>
      </w:r>
      <w:r>
        <w:rPr>
          <w:rFonts w:hint="eastAsia" w:ascii="仿宋_GB2312" w:hAnsi="仿宋_GB2312" w:eastAsia="仿宋_GB2312" w:cs="仿宋_GB2312"/>
          <w:kern w:val="0"/>
          <w:sz w:val="28"/>
          <w:szCs w:val="28"/>
        </w:rPr>
        <w:t>比赛日日程具体安排如下：</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3"/>
        <w:gridCol w:w="5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7440"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adjustRightInd w:val="0"/>
              <w:snapToGrid w:val="0"/>
              <w:spacing w:line="60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b/>
                <w:sz w:val="28"/>
                <w:szCs w:val="28"/>
              </w:rPr>
              <w:t>比赛日日程安排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963"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p>
        </w:tc>
        <w:tc>
          <w:tcPr>
            <w:tcW w:w="5477"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开幕式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963"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p>
        </w:tc>
        <w:tc>
          <w:tcPr>
            <w:tcW w:w="5477"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选手检录、抽签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963"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p>
        </w:tc>
        <w:tc>
          <w:tcPr>
            <w:tcW w:w="5477"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参赛选手入场就位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1963"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p>
        </w:tc>
        <w:tc>
          <w:tcPr>
            <w:tcW w:w="5477"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裁判宣读要求，选手查看相关要求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963"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p>
        </w:tc>
        <w:tc>
          <w:tcPr>
            <w:tcW w:w="5477"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比赛时间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963"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w:t>
            </w:r>
          </w:p>
        </w:tc>
        <w:tc>
          <w:tcPr>
            <w:tcW w:w="5477"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参赛选手离场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963"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7</w:t>
            </w:r>
          </w:p>
        </w:tc>
        <w:tc>
          <w:tcPr>
            <w:tcW w:w="5477"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裁片评分</w:t>
            </w:r>
          </w:p>
        </w:tc>
      </w:tr>
    </w:tbl>
    <w:p>
      <w:pPr>
        <w:spacing w:before="78" w:line="220" w:lineRule="auto"/>
        <w:ind w:left="344" w:firstLine="260" w:firstLineChars="100"/>
        <w:jc w:val="center"/>
        <w:rPr>
          <w:rFonts w:hint="eastAsia" w:ascii="仿宋_GB2312" w:hAnsi="仿宋_GB2312" w:eastAsia="仿宋_GB2312" w:cs="仿宋_GB2312"/>
          <w:spacing w:val="10"/>
          <w:sz w:val="24"/>
          <w:szCs w:val="24"/>
        </w:rPr>
      </w:pPr>
    </w:p>
    <w:p>
      <w:pPr>
        <w:spacing w:before="78" w:line="220" w:lineRule="auto"/>
        <w:ind w:left="344" w:firstLine="260" w:firstLineChars="100"/>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0"/>
          <w:sz w:val="24"/>
          <w:szCs w:val="24"/>
        </w:rPr>
        <w:t>注：</w:t>
      </w:r>
      <w:r>
        <w:rPr>
          <w:rFonts w:hint="eastAsia" w:ascii="仿宋_GB2312" w:hAnsi="仿宋_GB2312" w:eastAsia="仿宋_GB2312" w:cs="仿宋_GB2312"/>
          <w:spacing w:val="10"/>
          <w:sz w:val="24"/>
          <w:szCs w:val="24"/>
          <w:lang w:eastAsia="zh-CN"/>
        </w:rPr>
        <w:t>具体</w:t>
      </w:r>
      <w:r>
        <w:rPr>
          <w:rFonts w:hint="eastAsia" w:ascii="仿宋_GB2312" w:hAnsi="仿宋_GB2312" w:eastAsia="仿宋_GB2312" w:cs="仿宋_GB2312"/>
          <w:spacing w:val="-54"/>
          <w:sz w:val="24"/>
          <w:szCs w:val="24"/>
        </w:rPr>
        <w:t xml:space="preserve"> </w:t>
      </w:r>
      <w:r>
        <w:rPr>
          <w:rFonts w:hint="eastAsia" w:ascii="仿宋_GB2312" w:hAnsi="仿宋_GB2312" w:eastAsia="仿宋_GB2312" w:cs="仿宋_GB2312"/>
          <w:spacing w:val="10"/>
          <w:sz w:val="24"/>
          <w:szCs w:val="24"/>
        </w:rPr>
        <w:t>时间安排，</w:t>
      </w:r>
      <w:r>
        <w:rPr>
          <w:rFonts w:hint="eastAsia" w:ascii="仿宋_GB2312" w:hAnsi="仿宋_GB2312" w:eastAsia="仿宋_GB2312" w:cs="仿宋_GB2312"/>
          <w:spacing w:val="-58"/>
          <w:sz w:val="24"/>
          <w:szCs w:val="24"/>
        </w:rPr>
        <w:t xml:space="preserve"> </w:t>
      </w:r>
      <w:r>
        <w:rPr>
          <w:rFonts w:hint="eastAsia" w:ascii="仿宋_GB2312" w:hAnsi="仿宋_GB2312" w:eastAsia="仿宋_GB2312" w:cs="仿宋_GB2312"/>
          <w:spacing w:val="10"/>
          <w:sz w:val="24"/>
          <w:szCs w:val="24"/>
        </w:rPr>
        <w:t>以《赛项指南》</w:t>
      </w:r>
      <w:r>
        <w:rPr>
          <w:rFonts w:hint="eastAsia" w:ascii="仿宋_GB2312" w:hAnsi="仿宋_GB2312" w:eastAsia="仿宋_GB2312" w:cs="仿宋_GB2312"/>
          <w:spacing w:val="-54"/>
          <w:sz w:val="24"/>
          <w:szCs w:val="24"/>
        </w:rPr>
        <w:t xml:space="preserve"> </w:t>
      </w:r>
      <w:r>
        <w:rPr>
          <w:rFonts w:hint="eastAsia" w:ascii="仿宋_GB2312" w:hAnsi="仿宋_GB2312" w:eastAsia="仿宋_GB2312" w:cs="仿宋_GB2312"/>
          <w:spacing w:val="10"/>
          <w:sz w:val="24"/>
          <w:szCs w:val="24"/>
        </w:rPr>
        <w:t>公布为准。</w:t>
      </w:r>
    </w:p>
    <w:p>
      <w:pPr>
        <w:jc w:val="center"/>
        <w:rPr>
          <w:rFonts w:hint="eastAsia" w:ascii="仿宋_GB2312" w:hAnsi="仿宋_GB2312" w:eastAsia="仿宋_GB2312" w:cs="仿宋_GB2312"/>
        </w:rPr>
      </w:pPr>
      <w:bookmarkStart w:id="0" w:name="_GoBack"/>
      <w:bookmarkEnd w:id="0"/>
    </w:p>
    <w:p>
      <w:pPr>
        <w:pStyle w:val="2"/>
        <w:spacing w:beforeLines="0" w:afterLines="0" w:line="600" w:lineRule="exact"/>
        <w:ind w:firstLine="602"/>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六、竞赛规则</w:t>
      </w:r>
    </w:p>
    <w:p>
      <w:pPr>
        <w:pStyle w:val="2"/>
        <w:numPr>
          <w:ilvl w:val="0"/>
          <w:numId w:val="1"/>
        </w:numPr>
        <w:spacing w:beforeLines="0" w:afterLines="0" w:line="600" w:lineRule="exact"/>
        <w:ind w:firstLineChars="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竞赛报名</w:t>
      </w:r>
    </w:p>
    <w:p>
      <w:pPr>
        <w:pStyle w:val="2"/>
        <w:spacing w:beforeLines="0" w:afterLines="0" w:line="600" w:lineRule="exact"/>
        <w:ind w:firstLine="560"/>
        <w:rPr>
          <w:rFonts w:hint="eastAsia" w:ascii="仿宋_GB2312" w:hAnsi="仿宋_GB2312" w:eastAsia="仿宋_GB2312" w:cs="仿宋_GB2312"/>
          <w:b w:val="0"/>
          <w:bCs w:val="0"/>
          <w:kern w:val="0"/>
          <w:sz w:val="28"/>
          <w:szCs w:val="28"/>
        </w:rPr>
      </w:pPr>
      <w:r>
        <w:rPr>
          <w:rFonts w:hint="eastAsia" w:ascii="仿宋_GB2312" w:hAnsi="仿宋_GB2312" w:eastAsia="仿宋_GB2312" w:cs="仿宋_GB2312"/>
          <w:b w:val="0"/>
          <w:bCs w:val="0"/>
          <w:kern w:val="0"/>
          <w:sz w:val="28"/>
          <w:szCs w:val="28"/>
        </w:rPr>
        <w:t>1.以学校为单位组织报名参赛，报名队伍数以正式比赛报名通知为准。报名通过海南省职业院校技能大赛网络报名系统统一进行。</w:t>
      </w:r>
    </w:p>
    <w:p>
      <w:pPr>
        <w:pStyle w:val="2"/>
        <w:spacing w:beforeLines="0" w:afterLines="0" w:line="600" w:lineRule="exact"/>
        <w:ind w:firstLine="560"/>
        <w:rPr>
          <w:rFonts w:hint="eastAsia" w:ascii="仿宋_GB2312" w:hAnsi="仿宋_GB2312" w:eastAsia="仿宋_GB2312" w:cs="仿宋_GB2312"/>
          <w:b w:val="0"/>
          <w:bCs w:val="0"/>
          <w:kern w:val="0"/>
          <w:sz w:val="28"/>
          <w:szCs w:val="28"/>
        </w:rPr>
      </w:pPr>
      <w:r>
        <w:rPr>
          <w:rFonts w:hint="eastAsia" w:ascii="仿宋_GB2312" w:hAnsi="仿宋_GB2312" w:eastAsia="仿宋_GB2312" w:cs="仿宋_GB2312"/>
          <w:b w:val="0"/>
          <w:bCs w:val="0"/>
          <w:kern w:val="0"/>
          <w:sz w:val="28"/>
          <w:szCs w:val="28"/>
        </w:rPr>
        <w:t>2.参赛选手报名获得确认后原则上不得随意更换。如比赛前参赛选手因故无法参赛，须与赛项开赛 10 个工作日之前出具书面说明，经大赛执委会办公室核实后予以更换；团体赛选手因特殊原因不能参加比赛时，由大赛执委会办公室根据赛项的特点决定是否可进行缺员比赛，并上报大赛执委会备案。如未经报备，发现实际参赛选手与报名信息不符的情况，取消参赛资格。</w:t>
      </w:r>
    </w:p>
    <w:p>
      <w:pPr>
        <w:pStyle w:val="2"/>
        <w:numPr>
          <w:ilvl w:val="0"/>
          <w:numId w:val="1"/>
        </w:numPr>
        <w:spacing w:beforeLines="0" w:afterLines="0" w:line="600" w:lineRule="exact"/>
        <w:ind w:firstLineChars="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熟悉场地</w:t>
      </w:r>
    </w:p>
    <w:p>
      <w:pPr>
        <w:pStyle w:val="2"/>
        <w:spacing w:beforeLines="0" w:afterLines="0" w:line="600" w:lineRule="exact"/>
        <w:ind w:firstLine="560"/>
        <w:rPr>
          <w:rFonts w:hint="eastAsia" w:ascii="仿宋_GB2312" w:hAnsi="仿宋_GB2312" w:eastAsia="仿宋_GB2312" w:cs="仿宋_GB2312"/>
          <w:b w:val="0"/>
          <w:bCs w:val="0"/>
          <w:kern w:val="0"/>
          <w:sz w:val="28"/>
          <w:szCs w:val="28"/>
        </w:rPr>
      </w:pPr>
      <w:r>
        <w:rPr>
          <w:rFonts w:hint="eastAsia" w:ascii="仿宋_GB2312" w:hAnsi="仿宋_GB2312" w:eastAsia="仿宋_GB2312" w:cs="仿宋_GB2312"/>
          <w:b w:val="0"/>
          <w:bCs w:val="0"/>
          <w:kern w:val="0"/>
          <w:sz w:val="28"/>
          <w:szCs w:val="28"/>
        </w:rPr>
        <w:t>在比赛日前一天下午，参赛队在工作人员带领下，携带身份证件，按照规定路线有序进入赛场。任何人员只能在指定区域观察，不得进入赛位，不得触碰赛位内物品。</w:t>
      </w:r>
    </w:p>
    <w:p>
      <w:pPr>
        <w:pStyle w:val="2"/>
        <w:numPr>
          <w:ilvl w:val="0"/>
          <w:numId w:val="1"/>
        </w:numPr>
        <w:spacing w:beforeLines="0" w:afterLines="0" w:line="600" w:lineRule="exact"/>
        <w:ind w:firstLineChars="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入场规则</w:t>
      </w:r>
    </w:p>
    <w:p>
      <w:pPr>
        <w:pStyle w:val="2"/>
        <w:spacing w:beforeLines="0" w:afterLines="0" w:line="600" w:lineRule="exact"/>
        <w:ind w:firstLine="560"/>
        <w:rPr>
          <w:rFonts w:hint="eastAsia" w:ascii="仿宋_GB2312" w:hAnsi="仿宋_GB2312" w:eastAsia="仿宋_GB2312" w:cs="仿宋_GB2312"/>
          <w:b w:val="0"/>
          <w:bCs w:val="0"/>
          <w:kern w:val="0"/>
          <w:sz w:val="28"/>
          <w:szCs w:val="28"/>
        </w:rPr>
      </w:pPr>
      <w:r>
        <w:rPr>
          <w:rFonts w:hint="eastAsia" w:ascii="仿宋_GB2312" w:hAnsi="仿宋_GB2312" w:eastAsia="仿宋_GB2312" w:cs="仿宋_GB2312"/>
          <w:b w:val="0"/>
          <w:bCs w:val="0"/>
          <w:kern w:val="0"/>
          <w:sz w:val="28"/>
          <w:szCs w:val="28"/>
        </w:rPr>
        <w:t>参赛选手在比赛开始前 90 分钟到达指定地点报到，接受工作人员对选手身份、资格和有关证件的检查。竞赛计时开始后，选手未到，视为自动放弃。</w:t>
      </w:r>
    </w:p>
    <w:p>
      <w:pPr>
        <w:pStyle w:val="2"/>
        <w:numPr>
          <w:ilvl w:val="0"/>
          <w:numId w:val="1"/>
        </w:numPr>
        <w:spacing w:beforeLines="0" w:afterLines="0" w:line="600" w:lineRule="exact"/>
        <w:ind w:firstLineChars="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赛场规则</w:t>
      </w:r>
    </w:p>
    <w:p>
      <w:pPr>
        <w:tabs>
          <w:tab w:val="left" w:pos="779"/>
        </w:tabs>
        <w:bidi w:val="0"/>
        <w:jc w:val="left"/>
        <w:rPr>
          <w:rFonts w:hint="eastAsia" w:ascii="仿宋_GB2312" w:hAnsi="仿宋_GB2312" w:eastAsia="仿宋_GB2312" w:cs="仿宋_GB2312"/>
          <w:b w:val="0"/>
          <w:bCs w:val="0"/>
          <w:kern w:val="0"/>
          <w:sz w:val="28"/>
          <w:szCs w:val="28"/>
        </w:rPr>
      </w:pPr>
      <w:r>
        <w:rPr>
          <w:rFonts w:hint="eastAsia" w:ascii="仿宋_GB2312" w:hAnsi="仿宋_GB2312" w:eastAsia="仿宋_GB2312" w:cs="仿宋_GB2312"/>
          <w:sz w:val="28"/>
          <w:szCs w:val="28"/>
          <w:lang w:eastAsia="zh-CN"/>
        </w:rPr>
        <w:tab/>
      </w:r>
      <w:r>
        <w:rPr>
          <w:rFonts w:hint="eastAsia" w:ascii="仿宋_GB2312" w:hAnsi="仿宋_GB2312" w:eastAsia="仿宋_GB2312" w:cs="仿宋_GB2312"/>
          <w:b w:val="0"/>
          <w:bCs w:val="0"/>
          <w:kern w:val="0"/>
          <w:sz w:val="28"/>
          <w:szCs w:val="28"/>
        </w:rPr>
        <w:t>1．参赛选手须持赛位号在规定的时间入场，按抽签确定的赛位号对号入座，并将赛位号置于台桌左上角备查。参赛选手不得携带任何与个人身份信息有关的证件，不得携带任何通讯工具、电子存储设备及参考资料进入赛场，一经发现则退出比赛。迟到超过 30 分钟不得入场。</w:t>
      </w:r>
    </w:p>
    <w:p>
      <w:pPr>
        <w:pStyle w:val="2"/>
        <w:spacing w:beforeLines="0" w:afterLines="0" w:line="600" w:lineRule="exact"/>
        <w:ind w:firstLine="560"/>
        <w:rPr>
          <w:rFonts w:hint="eastAsia" w:ascii="仿宋_GB2312" w:hAnsi="仿宋_GB2312" w:eastAsia="仿宋_GB2312" w:cs="仿宋_GB2312"/>
          <w:b w:val="0"/>
          <w:bCs w:val="0"/>
          <w:kern w:val="0"/>
          <w:sz w:val="28"/>
          <w:szCs w:val="28"/>
        </w:rPr>
      </w:pPr>
      <w:r>
        <w:rPr>
          <w:rFonts w:hint="eastAsia" w:ascii="仿宋_GB2312" w:hAnsi="仿宋_GB2312" w:eastAsia="仿宋_GB2312" w:cs="仿宋_GB2312"/>
          <w:b w:val="0"/>
          <w:bCs w:val="0"/>
          <w:kern w:val="0"/>
          <w:sz w:val="28"/>
          <w:szCs w:val="28"/>
        </w:rPr>
        <w:t>2．选手在竞赛中应注意随时存盘。参赛选手必须按参赛试卷上的要求存储全部数据，不按要求存储数据导致数据丢失者按成绩无效处理。</w:t>
      </w:r>
    </w:p>
    <w:p>
      <w:pPr>
        <w:pStyle w:val="2"/>
        <w:spacing w:beforeLines="0" w:afterLines="0" w:line="600" w:lineRule="exact"/>
        <w:ind w:firstLine="560"/>
        <w:rPr>
          <w:rFonts w:hint="eastAsia" w:ascii="仿宋_GB2312" w:hAnsi="仿宋_GB2312" w:eastAsia="仿宋_GB2312" w:cs="仿宋_GB2312"/>
          <w:b w:val="0"/>
          <w:bCs w:val="0"/>
          <w:kern w:val="0"/>
          <w:sz w:val="28"/>
          <w:szCs w:val="28"/>
        </w:rPr>
      </w:pPr>
      <w:r>
        <w:rPr>
          <w:rFonts w:hint="eastAsia" w:ascii="仿宋_GB2312" w:hAnsi="仿宋_GB2312" w:eastAsia="仿宋_GB2312" w:cs="仿宋_GB2312"/>
          <w:b w:val="0"/>
          <w:bCs w:val="0"/>
          <w:kern w:val="0"/>
          <w:sz w:val="28"/>
          <w:szCs w:val="28"/>
        </w:rPr>
        <w:t>3．竞赛过程中如发生机器故障，必须经现场裁判确认后方能更换机位；竞赛过程中发现问题，选手应该当场举手提出。选手提交的作品中不能包含作者个人、学校、城市及其它相关信息，否则取消竞赛成绩。</w:t>
      </w:r>
    </w:p>
    <w:p>
      <w:pPr>
        <w:pStyle w:val="2"/>
        <w:spacing w:beforeLines="0" w:afterLines="0" w:line="600" w:lineRule="exact"/>
        <w:ind w:firstLine="560"/>
        <w:rPr>
          <w:rFonts w:hint="eastAsia" w:ascii="仿宋_GB2312" w:hAnsi="仿宋_GB2312" w:eastAsia="仿宋_GB2312" w:cs="仿宋_GB2312"/>
          <w:b w:val="0"/>
          <w:bCs w:val="0"/>
          <w:kern w:val="0"/>
          <w:sz w:val="28"/>
          <w:szCs w:val="28"/>
        </w:rPr>
      </w:pPr>
      <w:r>
        <w:rPr>
          <w:rFonts w:hint="eastAsia" w:ascii="仿宋_GB2312" w:hAnsi="仿宋_GB2312" w:eastAsia="仿宋_GB2312" w:cs="仿宋_GB2312"/>
          <w:b w:val="0"/>
          <w:bCs w:val="0"/>
          <w:kern w:val="0"/>
          <w:sz w:val="28"/>
          <w:szCs w:val="28"/>
        </w:rPr>
        <w:t>4．竞赛过程中，选手若需休息、饮水或去洗手间，一律计算在操作时间内。</w:t>
      </w:r>
    </w:p>
    <w:p>
      <w:pPr>
        <w:pStyle w:val="2"/>
        <w:spacing w:beforeLines="0" w:afterLines="0" w:line="600" w:lineRule="exact"/>
        <w:ind w:firstLine="560"/>
        <w:rPr>
          <w:rFonts w:hint="eastAsia" w:ascii="仿宋_GB2312" w:hAnsi="仿宋_GB2312" w:eastAsia="仿宋_GB2312" w:cs="仿宋_GB2312"/>
          <w:b w:val="0"/>
          <w:bCs w:val="0"/>
          <w:kern w:val="0"/>
          <w:sz w:val="28"/>
          <w:szCs w:val="28"/>
        </w:rPr>
      </w:pPr>
      <w:r>
        <w:rPr>
          <w:rFonts w:hint="eastAsia" w:ascii="仿宋_GB2312" w:hAnsi="仿宋_GB2312" w:eastAsia="仿宋_GB2312" w:cs="仿宋_GB2312"/>
          <w:b w:val="0"/>
          <w:bCs w:val="0"/>
          <w:kern w:val="0"/>
          <w:sz w:val="28"/>
          <w:szCs w:val="28"/>
        </w:rPr>
        <w:t>5．参赛选手应着装整洁，讲文明礼貌。参赛选手应严格遵守赛场纪律、维护赛场秩序，服从裁判管理，并具有良好的职业素养和安全意识。</w:t>
      </w:r>
    </w:p>
    <w:p>
      <w:pPr>
        <w:pStyle w:val="2"/>
        <w:numPr>
          <w:ilvl w:val="0"/>
          <w:numId w:val="1"/>
        </w:numPr>
        <w:spacing w:beforeLines="0" w:afterLines="0" w:line="600" w:lineRule="exact"/>
        <w:ind w:firstLineChars="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离场规则</w:t>
      </w:r>
    </w:p>
    <w:p>
      <w:pPr>
        <w:pStyle w:val="2"/>
        <w:spacing w:beforeLines="0" w:afterLines="0" w:line="600" w:lineRule="exact"/>
        <w:ind w:firstLine="560"/>
        <w:rPr>
          <w:rFonts w:hint="eastAsia" w:ascii="仿宋_GB2312" w:hAnsi="仿宋_GB2312" w:eastAsia="仿宋_GB2312" w:cs="仿宋_GB2312"/>
          <w:b w:val="0"/>
          <w:bCs w:val="0"/>
          <w:kern w:val="0"/>
          <w:sz w:val="28"/>
          <w:szCs w:val="28"/>
        </w:rPr>
      </w:pPr>
      <w:r>
        <w:rPr>
          <w:rFonts w:hint="eastAsia" w:ascii="仿宋_GB2312" w:hAnsi="仿宋_GB2312" w:eastAsia="仿宋_GB2312" w:cs="仿宋_GB2312"/>
          <w:b w:val="0"/>
          <w:bCs w:val="0"/>
          <w:kern w:val="0"/>
          <w:sz w:val="28"/>
          <w:szCs w:val="28"/>
        </w:rPr>
        <w:t>1．如无特殊原因不得提前结束比赛。如果选手提前结束竞赛，应举手向现场裁判示意。经现场裁判允许，并将竞赛终止时间及原由记录在案后，方可离开比赛现场。选手提前结束比赛后不得再进行任何操作。</w:t>
      </w:r>
    </w:p>
    <w:p>
      <w:pPr>
        <w:pStyle w:val="2"/>
        <w:spacing w:beforeLines="0" w:afterLines="0" w:line="600" w:lineRule="exact"/>
        <w:ind w:firstLine="560"/>
        <w:rPr>
          <w:rFonts w:hint="eastAsia" w:ascii="仿宋_GB2312" w:hAnsi="仿宋_GB2312" w:eastAsia="仿宋_GB2312" w:cs="仿宋_GB2312"/>
          <w:b w:val="0"/>
          <w:bCs w:val="0"/>
          <w:kern w:val="0"/>
          <w:sz w:val="28"/>
          <w:szCs w:val="28"/>
        </w:rPr>
      </w:pPr>
      <w:r>
        <w:rPr>
          <w:rFonts w:hint="eastAsia" w:ascii="仿宋_GB2312" w:hAnsi="仿宋_GB2312" w:eastAsia="仿宋_GB2312" w:cs="仿宋_GB2312"/>
          <w:b w:val="0"/>
          <w:bCs w:val="0"/>
          <w:kern w:val="0"/>
          <w:sz w:val="28"/>
          <w:szCs w:val="28"/>
        </w:rPr>
        <w:t>2．竞赛时间一到，选手不得再进行任何操作，否则取消竞赛成绩。</w:t>
      </w:r>
    </w:p>
    <w:p>
      <w:pPr>
        <w:pStyle w:val="2"/>
        <w:spacing w:beforeLines="0" w:afterLines="0" w:line="600" w:lineRule="exact"/>
        <w:ind w:firstLine="56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七、技术规范</w:t>
      </w:r>
    </w:p>
    <w:p>
      <w:pPr>
        <w:numPr>
          <w:ilvl w:val="0"/>
          <w:numId w:val="2"/>
        </w:numPr>
        <w:spacing w:line="260" w:lineRule="auto"/>
        <w:ind w:left="1383" w:hanging="83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行业技术标准与规范</w:t>
      </w:r>
    </w:p>
    <w:p>
      <w:pPr>
        <w:spacing w:before="156" w:beforeLines="50" w:after="156" w:afterLines="50" w:line="260" w:lineRule="auto"/>
        <w:ind w:left="351" w:hanging="11"/>
        <w:jc w:val="center"/>
        <w:rPr>
          <w:rFonts w:hint="eastAsia" w:ascii="仿宋_GB2312" w:hAnsi="仿宋_GB2312" w:eastAsia="仿宋_GB2312" w:cs="仿宋_GB2312"/>
        </w:rPr>
      </w:pPr>
      <w:r>
        <w:rPr>
          <w:rFonts w:hint="eastAsia" w:ascii="仿宋_GB2312" w:hAnsi="仿宋_GB2312" w:eastAsia="仿宋_GB2312" w:cs="仿宋_GB2312"/>
          <w:sz w:val="24"/>
        </w:rPr>
        <w:t>表 3 行业技术标准与规范</w:t>
      </w:r>
    </w:p>
    <w:tbl>
      <w:tblPr>
        <w:tblStyle w:val="11"/>
        <w:tblW w:w="8903" w:type="dxa"/>
        <w:tblInd w:w="81" w:type="dxa"/>
        <w:tblLayout w:type="autofit"/>
        <w:tblCellMar>
          <w:top w:w="14" w:type="dxa"/>
          <w:left w:w="15" w:type="dxa"/>
          <w:bottom w:w="0" w:type="dxa"/>
          <w:right w:w="95" w:type="dxa"/>
        </w:tblCellMar>
      </w:tblPr>
      <w:tblGrid>
        <w:gridCol w:w="670"/>
        <w:gridCol w:w="1821"/>
        <w:gridCol w:w="6412"/>
      </w:tblGrid>
      <w:tr>
        <w:tblPrEx>
          <w:tblCellMar>
            <w:top w:w="14" w:type="dxa"/>
            <w:left w:w="15" w:type="dxa"/>
            <w:bottom w:w="0" w:type="dxa"/>
            <w:right w:w="95" w:type="dxa"/>
          </w:tblCellMar>
        </w:tblPrEx>
        <w:trPr>
          <w:trHeight w:val="477" w:hRule="atLeast"/>
        </w:trPr>
        <w:tc>
          <w:tcPr>
            <w:tcW w:w="670"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58"/>
              <w:rPr>
                <w:rFonts w:hint="eastAsia" w:ascii="仿宋_GB2312" w:hAnsi="仿宋_GB2312" w:eastAsia="仿宋_GB2312" w:cs="仿宋_GB2312"/>
              </w:rPr>
            </w:pPr>
            <w:r>
              <w:rPr>
                <w:rFonts w:hint="eastAsia" w:ascii="仿宋_GB2312" w:hAnsi="仿宋_GB2312" w:eastAsia="仿宋_GB2312" w:cs="仿宋_GB2312"/>
                <w:sz w:val="24"/>
              </w:rPr>
              <w:t>序号</w:t>
            </w:r>
          </w:p>
        </w:tc>
        <w:tc>
          <w:tcPr>
            <w:tcW w:w="1821"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56"/>
              <w:jc w:val="center"/>
              <w:rPr>
                <w:rFonts w:hint="eastAsia" w:ascii="仿宋_GB2312" w:hAnsi="仿宋_GB2312" w:eastAsia="仿宋_GB2312" w:cs="仿宋_GB2312"/>
              </w:rPr>
            </w:pPr>
            <w:r>
              <w:rPr>
                <w:rFonts w:hint="eastAsia" w:ascii="仿宋_GB2312" w:hAnsi="仿宋_GB2312" w:eastAsia="仿宋_GB2312" w:cs="仿宋_GB2312"/>
                <w:sz w:val="24"/>
              </w:rPr>
              <w:t>标准号</w:t>
            </w:r>
          </w:p>
        </w:tc>
        <w:tc>
          <w:tcPr>
            <w:tcW w:w="6412"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57"/>
              <w:jc w:val="center"/>
              <w:rPr>
                <w:rFonts w:hint="eastAsia" w:ascii="仿宋_GB2312" w:hAnsi="仿宋_GB2312" w:eastAsia="仿宋_GB2312" w:cs="仿宋_GB2312"/>
              </w:rPr>
            </w:pPr>
            <w:r>
              <w:rPr>
                <w:rFonts w:hint="eastAsia" w:ascii="仿宋_GB2312" w:hAnsi="仿宋_GB2312" w:eastAsia="仿宋_GB2312" w:cs="仿宋_GB2312"/>
                <w:sz w:val="24"/>
              </w:rPr>
              <w:t>中文标准名称</w:t>
            </w:r>
          </w:p>
        </w:tc>
      </w:tr>
      <w:tr>
        <w:tblPrEx>
          <w:tblCellMar>
            <w:top w:w="14" w:type="dxa"/>
            <w:left w:w="15" w:type="dxa"/>
            <w:bottom w:w="0" w:type="dxa"/>
            <w:right w:w="95" w:type="dxa"/>
          </w:tblCellMar>
        </w:tblPrEx>
        <w:trPr>
          <w:trHeight w:val="464" w:hRule="atLeast"/>
        </w:trPr>
        <w:tc>
          <w:tcPr>
            <w:tcW w:w="670" w:type="dxa"/>
            <w:tcBorders>
              <w:top w:val="single" w:color="000000" w:sz="4" w:space="0"/>
              <w:left w:val="single" w:color="000000" w:sz="4" w:space="0"/>
              <w:bottom w:val="single" w:color="000000" w:sz="4" w:space="0"/>
              <w:right w:val="single" w:color="000000" w:sz="4" w:space="0"/>
            </w:tcBorders>
          </w:tcPr>
          <w:p>
            <w:pPr>
              <w:spacing w:line="259" w:lineRule="auto"/>
              <w:ind w:left="132"/>
              <w:rPr>
                <w:rFonts w:hint="eastAsia" w:ascii="仿宋_GB2312" w:hAnsi="仿宋_GB2312" w:eastAsia="仿宋_GB2312" w:cs="仿宋_GB2312"/>
              </w:rPr>
            </w:pPr>
            <w:r>
              <w:rPr>
                <w:rFonts w:hint="eastAsia" w:ascii="仿宋_GB2312" w:hAnsi="仿宋_GB2312" w:eastAsia="仿宋_GB2312" w:cs="仿宋_GB2312"/>
                <w:sz w:val="24"/>
              </w:rPr>
              <w:t>1</w:t>
            </w:r>
          </w:p>
        </w:tc>
        <w:tc>
          <w:tcPr>
            <w:tcW w:w="1821" w:type="dxa"/>
            <w:tcBorders>
              <w:top w:val="single" w:color="000000" w:sz="4" w:space="0"/>
              <w:left w:val="single" w:color="000000" w:sz="4" w:space="0"/>
              <w:bottom w:val="single" w:color="000000" w:sz="4" w:space="0"/>
              <w:right w:val="single" w:color="000000" w:sz="4" w:space="0"/>
            </w:tcBorders>
          </w:tcPr>
          <w:p>
            <w:pPr>
              <w:spacing w:line="259" w:lineRule="auto"/>
              <w:rPr>
                <w:rFonts w:hint="eastAsia" w:ascii="仿宋_GB2312" w:hAnsi="仿宋_GB2312" w:eastAsia="仿宋_GB2312" w:cs="仿宋_GB2312"/>
              </w:rPr>
            </w:pPr>
            <w:r>
              <w:rPr>
                <w:rFonts w:hint="eastAsia" w:ascii="仿宋_GB2312" w:hAnsi="仿宋_GB2312" w:eastAsia="仿宋_GB2312" w:cs="仿宋_GB2312"/>
                <w:sz w:val="24"/>
              </w:rPr>
              <w:t>GY/T 353-2021</w:t>
            </w:r>
          </w:p>
        </w:tc>
        <w:tc>
          <w:tcPr>
            <w:tcW w:w="6412"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423"/>
              <w:jc w:val="center"/>
              <w:rPr>
                <w:rFonts w:hint="eastAsia" w:ascii="仿宋_GB2312" w:hAnsi="仿宋_GB2312" w:eastAsia="仿宋_GB2312" w:cs="仿宋_GB2312"/>
              </w:rPr>
            </w:pPr>
            <w:r>
              <w:rPr>
                <w:rFonts w:hint="eastAsia" w:ascii="仿宋_GB2312" w:hAnsi="仿宋_GB2312" w:eastAsia="仿宋_GB2312" w:cs="仿宋_GB2312"/>
                <w:sz w:val="24"/>
              </w:rPr>
              <w:t>《</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"https://hbba.sacinfo.org.cn/stdDetail/04d54342df21704eadcb94207557473c7c07e693e998d3f871f4fd1b63e71e65"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网络视听节目视频格式命名及参数规范</w:t>
            </w:r>
            <w:r>
              <w:rPr>
                <w:rFonts w:hint="eastAsia" w:ascii="仿宋_GB2312" w:hAnsi="仿宋_GB2312" w:eastAsia="仿宋_GB2312" w:cs="仿宋_GB2312"/>
                <w:sz w:val="24"/>
              </w:rPr>
              <w:fldChar w:fldCharType="end"/>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"https://hbba.sacinfo.org.cn/stdDetail/04d54342df21704eadcb94207557473c7c07e693e998d3f871f4fd1b63e71e65"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w:t>
            </w:r>
            <w:r>
              <w:rPr>
                <w:rFonts w:hint="eastAsia" w:ascii="仿宋_GB2312" w:hAnsi="仿宋_GB2312" w:eastAsia="仿宋_GB2312" w:cs="仿宋_GB2312"/>
                <w:sz w:val="24"/>
              </w:rPr>
              <w:fldChar w:fldCharType="end"/>
            </w:r>
          </w:p>
        </w:tc>
      </w:tr>
      <w:tr>
        <w:tblPrEx>
          <w:tblCellMar>
            <w:top w:w="14" w:type="dxa"/>
            <w:left w:w="15" w:type="dxa"/>
            <w:bottom w:w="0" w:type="dxa"/>
            <w:right w:w="95" w:type="dxa"/>
          </w:tblCellMar>
        </w:tblPrEx>
        <w:trPr>
          <w:trHeight w:val="464" w:hRule="atLeast"/>
        </w:trPr>
        <w:tc>
          <w:tcPr>
            <w:tcW w:w="670" w:type="dxa"/>
            <w:tcBorders>
              <w:top w:val="single" w:color="000000" w:sz="4" w:space="0"/>
              <w:left w:val="single" w:color="000000" w:sz="4" w:space="0"/>
              <w:bottom w:val="single" w:color="000000" w:sz="4" w:space="0"/>
              <w:right w:val="single" w:color="000000" w:sz="4" w:space="0"/>
            </w:tcBorders>
          </w:tcPr>
          <w:p>
            <w:pPr>
              <w:spacing w:line="259" w:lineRule="auto"/>
              <w:ind w:left="132"/>
              <w:rPr>
                <w:rFonts w:hint="eastAsia" w:ascii="仿宋_GB2312" w:hAnsi="仿宋_GB2312" w:eastAsia="仿宋_GB2312" w:cs="仿宋_GB2312"/>
              </w:rPr>
            </w:pPr>
            <w:r>
              <w:rPr>
                <w:rFonts w:hint="eastAsia" w:ascii="仿宋_GB2312" w:hAnsi="仿宋_GB2312" w:eastAsia="仿宋_GB2312" w:cs="仿宋_GB2312"/>
                <w:sz w:val="24"/>
              </w:rPr>
              <w:t>2</w:t>
            </w:r>
          </w:p>
        </w:tc>
        <w:tc>
          <w:tcPr>
            <w:tcW w:w="1821" w:type="dxa"/>
            <w:tcBorders>
              <w:top w:val="single" w:color="000000" w:sz="4" w:space="0"/>
              <w:left w:val="single" w:color="000000" w:sz="4" w:space="0"/>
              <w:bottom w:val="single" w:color="000000" w:sz="4" w:space="0"/>
              <w:right w:val="single" w:color="000000" w:sz="4" w:space="0"/>
            </w:tcBorders>
          </w:tcPr>
          <w:p>
            <w:pPr>
              <w:spacing w:line="259" w:lineRule="auto"/>
              <w:rPr>
                <w:rFonts w:hint="eastAsia" w:ascii="仿宋_GB2312" w:hAnsi="仿宋_GB2312" w:eastAsia="仿宋_GB2312" w:cs="仿宋_GB2312"/>
              </w:rPr>
            </w:pPr>
            <w:r>
              <w:rPr>
                <w:rFonts w:hint="eastAsia" w:ascii="仿宋_GB2312" w:hAnsi="仿宋_GB2312" w:eastAsia="仿宋_GB2312" w:cs="仿宋_GB2312"/>
                <w:sz w:val="24"/>
              </w:rPr>
              <w:t>GY/T 329-2020</w:t>
            </w:r>
          </w:p>
        </w:tc>
        <w:tc>
          <w:tcPr>
            <w:tcW w:w="6412"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128"/>
              <w:jc w:val="center"/>
              <w:rPr>
                <w:rFonts w:hint="eastAsia" w:ascii="仿宋_GB2312" w:hAnsi="仿宋_GB2312" w:eastAsia="仿宋_GB2312" w:cs="仿宋_GB2312"/>
              </w:rPr>
            </w:pP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"https://hbba.sacinfo.org.cn/stdDetail/d753452bd29fb3353d1b4def477b83692d024312779b844832bfb687484899f0"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w:t>
            </w:r>
            <w:r>
              <w:rPr>
                <w:rFonts w:hint="eastAsia" w:ascii="仿宋_GB2312" w:hAnsi="仿宋_GB2312" w:eastAsia="仿宋_GB2312" w:cs="仿宋_GB2312"/>
                <w:sz w:val="24"/>
              </w:rPr>
              <w:fldChar w:fldCharType="end"/>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"https://hbba.sacinfo.org.cn/stdDetail/d753452bd29fb3353d1b4def477b83692d024312779b844832bfb687484899f0"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4K</w:t>
            </w:r>
            <w:r>
              <w:rPr>
                <w:rFonts w:hint="eastAsia" w:ascii="仿宋_GB2312" w:hAnsi="仿宋_GB2312" w:eastAsia="仿宋_GB2312" w:cs="仿宋_GB2312"/>
                <w:sz w:val="24"/>
              </w:rPr>
              <w:fldChar w:fldCharType="end"/>
            </w:r>
            <w:r>
              <w:rPr>
                <w:rFonts w:hint="eastAsia" w:ascii="仿宋_GB2312" w:hAnsi="仿宋_GB2312" w:eastAsia="仿宋_GB2312" w:cs="仿宋_GB2312"/>
                <w:sz w:val="24"/>
              </w:rPr>
              <w:t xml:space="preserve"> </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"https://hbba.sacinfo.org.cn/stdDetail/d753452bd29fb3353d1b4def477b83692d024312779b844832bfb687484899f0"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超高清视频图像质量主观评价用测试图像</w:t>
            </w:r>
            <w:r>
              <w:rPr>
                <w:rFonts w:hint="eastAsia" w:ascii="仿宋_GB2312" w:hAnsi="仿宋_GB2312" w:eastAsia="仿宋_GB2312" w:cs="仿宋_GB2312"/>
                <w:sz w:val="24"/>
              </w:rPr>
              <w:fldChar w:fldCharType="end"/>
            </w:r>
            <w:r>
              <w:rPr>
                <w:rFonts w:hint="eastAsia" w:ascii="仿宋_GB2312" w:hAnsi="仿宋_GB2312" w:eastAsia="仿宋_GB2312" w:cs="仿宋_GB2312"/>
                <w:sz w:val="24"/>
              </w:rPr>
              <w:t>》</w:t>
            </w:r>
          </w:p>
        </w:tc>
      </w:tr>
      <w:tr>
        <w:tblPrEx>
          <w:tblCellMar>
            <w:top w:w="14" w:type="dxa"/>
            <w:left w:w="15" w:type="dxa"/>
            <w:bottom w:w="0" w:type="dxa"/>
            <w:right w:w="95" w:type="dxa"/>
          </w:tblCellMar>
        </w:tblPrEx>
        <w:trPr>
          <w:trHeight w:val="562" w:hRule="atLeast"/>
        </w:trPr>
        <w:tc>
          <w:tcPr>
            <w:tcW w:w="670"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132"/>
              <w:rPr>
                <w:rFonts w:hint="eastAsia" w:ascii="仿宋_GB2312" w:hAnsi="仿宋_GB2312" w:eastAsia="仿宋_GB2312" w:cs="仿宋_GB2312"/>
              </w:rPr>
            </w:pPr>
            <w:r>
              <w:rPr>
                <w:rFonts w:hint="eastAsia" w:ascii="仿宋_GB2312" w:hAnsi="仿宋_GB2312" w:eastAsia="仿宋_GB2312" w:cs="仿宋_GB2312"/>
                <w:sz w:val="24"/>
              </w:rPr>
              <w:t>4</w:t>
            </w:r>
          </w:p>
        </w:tc>
        <w:tc>
          <w:tcPr>
            <w:tcW w:w="1821" w:type="dxa"/>
            <w:tcBorders>
              <w:top w:val="single" w:color="000000" w:sz="4" w:space="0"/>
              <w:left w:val="single" w:color="000000" w:sz="4" w:space="0"/>
              <w:bottom w:val="single" w:color="000000" w:sz="4" w:space="0"/>
              <w:right w:val="single" w:color="000000" w:sz="4" w:space="0"/>
            </w:tcBorders>
          </w:tcPr>
          <w:p>
            <w:pPr>
              <w:spacing w:line="259" w:lineRule="auto"/>
              <w:ind w:left="490"/>
              <w:rPr>
                <w:rFonts w:hint="eastAsia" w:ascii="仿宋_GB2312" w:hAnsi="仿宋_GB2312" w:eastAsia="仿宋_GB2312" w:cs="仿宋_GB2312"/>
              </w:rPr>
            </w:pPr>
            <w:r>
              <w:rPr>
                <w:rFonts w:hint="eastAsia" w:ascii="仿宋_GB2312" w:hAnsi="仿宋_GB2312" w:eastAsia="仿宋_GB2312" w:cs="仿宋_GB2312"/>
                <w:sz w:val="24"/>
              </w:rPr>
              <w:t>GY/T</w:t>
            </w:r>
          </w:p>
          <w:p>
            <w:pPr>
              <w:spacing w:line="259" w:lineRule="auto"/>
              <w:ind w:left="218"/>
              <w:rPr>
                <w:rFonts w:hint="eastAsia" w:ascii="仿宋_GB2312" w:hAnsi="仿宋_GB2312" w:eastAsia="仿宋_GB2312" w:cs="仿宋_GB2312"/>
              </w:rPr>
            </w:pPr>
            <w:r>
              <w:rPr>
                <w:rFonts w:hint="eastAsia" w:ascii="仿宋_GB2312" w:hAnsi="仿宋_GB2312" w:eastAsia="仿宋_GB2312" w:cs="仿宋_GB2312"/>
                <w:sz w:val="24"/>
              </w:rPr>
              <w:t>299.1-2016</w:t>
            </w:r>
          </w:p>
        </w:tc>
        <w:tc>
          <w:tcPr>
            <w:tcW w:w="6412"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154"/>
              <w:jc w:val="center"/>
              <w:rPr>
                <w:rFonts w:hint="eastAsia" w:ascii="仿宋_GB2312" w:hAnsi="仿宋_GB2312" w:eastAsia="仿宋_GB2312" w:cs="仿宋_GB2312"/>
              </w:rPr>
            </w:pPr>
            <w:r>
              <w:rPr>
                <w:rFonts w:hint="eastAsia" w:ascii="仿宋_GB2312" w:hAnsi="仿宋_GB2312" w:eastAsia="仿宋_GB2312" w:cs="仿宋_GB2312"/>
                <w:sz w:val="24"/>
              </w:rPr>
              <w:t>《</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"https://hbba.sacinfo.org.cn/stdDetail/6cf24e725ab6c47986c59a0b03132d59"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高效音视频编码</w:t>
            </w:r>
            <w:r>
              <w:rPr>
                <w:rFonts w:hint="eastAsia" w:ascii="仿宋_GB2312" w:hAnsi="仿宋_GB2312" w:eastAsia="仿宋_GB2312" w:cs="仿宋_GB2312"/>
                <w:sz w:val="24"/>
              </w:rPr>
              <w:fldChar w:fldCharType="end"/>
            </w:r>
            <w:r>
              <w:rPr>
                <w:rFonts w:hint="eastAsia" w:ascii="仿宋_GB2312" w:hAnsi="仿宋_GB2312" w:eastAsia="仿宋_GB2312" w:cs="仿宋_GB2312"/>
                <w:sz w:val="24"/>
              </w:rPr>
              <w:t xml:space="preserve"> </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"https://hbba.sacinfo.org.cn/stdDetail/6cf24e725ab6c47986c59a0b03132d59"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第</w:t>
            </w:r>
            <w:r>
              <w:rPr>
                <w:rFonts w:hint="eastAsia" w:ascii="仿宋_GB2312" w:hAnsi="仿宋_GB2312" w:eastAsia="仿宋_GB2312" w:cs="仿宋_GB2312"/>
                <w:sz w:val="24"/>
              </w:rPr>
              <w:fldChar w:fldCharType="end"/>
            </w:r>
            <w:r>
              <w:rPr>
                <w:rFonts w:hint="eastAsia" w:ascii="仿宋_GB2312" w:hAnsi="仿宋_GB2312" w:eastAsia="仿宋_GB2312" w:cs="仿宋_GB2312"/>
                <w:sz w:val="24"/>
              </w:rPr>
              <w:t xml:space="preserve"> </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"https://hbba.sacinfo.org.cn/stdDetail/6cf24e725ab6c47986c59a0b03132d59"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1</w:t>
            </w:r>
            <w:r>
              <w:rPr>
                <w:rFonts w:hint="eastAsia" w:ascii="仿宋_GB2312" w:hAnsi="仿宋_GB2312" w:eastAsia="仿宋_GB2312" w:cs="仿宋_GB2312"/>
                <w:sz w:val="24"/>
              </w:rPr>
              <w:fldChar w:fldCharType="end"/>
            </w:r>
            <w:r>
              <w:rPr>
                <w:rFonts w:hint="eastAsia" w:ascii="仿宋_GB2312" w:hAnsi="仿宋_GB2312" w:eastAsia="仿宋_GB2312" w:cs="仿宋_GB2312"/>
                <w:sz w:val="24"/>
              </w:rPr>
              <w:t xml:space="preserve"> </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"https://hbba.sacinfo.org.cn/stdDetail/6cf24e725ab6c47986c59a0b03132d59"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部分：视频</w:t>
            </w:r>
            <w:r>
              <w:rPr>
                <w:rFonts w:hint="eastAsia" w:ascii="仿宋_GB2312" w:hAnsi="仿宋_GB2312" w:eastAsia="仿宋_GB2312" w:cs="仿宋_GB2312"/>
                <w:sz w:val="24"/>
              </w:rPr>
              <w:fldChar w:fldCharType="end"/>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"https://hbba.sacinfo.org.cn/stdDetail/6cf24e725ab6c47986c59a0b03132d59"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w:t>
            </w:r>
            <w:r>
              <w:rPr>
                <w:rFonts w:hint="eastAsia" w:ascii="仿宋_GB2312" w:hAnsi="仿宋_GB2312" w:eastAsia="仿宋_GB2312" w:cs="仿宋_GB2312"/>
                <w:sz w:val="24"/>
              </w:rPr>
              <w:fldChar w:fldCharType="end"/>
            </w:r>
          </w:p>
        </w:tc>
      </w:tr>
      <w:tr>
        <w:tblPrEx>
          <w:tblCellMar>
            <w:top w:w="14" w:type="dxa"/>
            <w:left w:w="15" w:type="dxa"/>
            <w:bottom w:w="0" w:type="dxa"/>
            <w:right w:w="95" w:type="dxa"/>
          </w:tblCellMar>
        </w:tblPrEx>
        <w:trPr>
          <w:trHeight w:val="633" w:hRule="atLeast"/>
        </w:trPr>
        <w:tc>
          <w:tcPr>
            <w:tcW w:w="670"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132"/>
              <w:rPr>
                <w:rFonts w:hint="eastAsia" w:ascii="仿宋_GB2312" w:hAnsi="仿宋_GB2312" w:eastAsia="仿宋_GB2312" w:cs="仿宋_GB2312"/>
              </w:rPr>
            </w:pPr>
            <w:r>
              <w:rPr>
                <w:rFonts w:hint="eastAsia" w:ascii="仿宋_GB2312" w:hAnsi="仿宋_GB2312" w:eastAsia="仿宋_GB2312" w:cs="仿宋_GB2312"/>
                <w:sz w:val="24"/>
              </w:rPr>
              <w:t>5</w:t>
            </w:r>
          </w:p>
        </w:tc>
        <w:tc>
          <w:tcPr>
            <w:tcW w:w="1821" w:type="dxa"/>
            <w:tcBorders>
              <w:top w:val="single" w:color="000000" w:sz="4" w:space="0"/>
              <w:left w:val="single" w:color="000000" w:sz="4" w:space="0"/>
              <w:bottom w:val="single" w:color="000000" w:sz="4" w:space="0"/>
              <w:right w:val="single" w:color="000000" w:sz="4" w:space="0"/>
            </w:tcBorders>
          </w:tcPr>
          <w:p>
            <w:pPr>
              <w:spacing w:line="259" w:lineRule="auto"/>
              <w:ind w:left="490"/>
              <w:rPr>
                <w:rFonts w:hint="eastAsia" w:ascii="仿宋_GB2312" w:hAnsi="仿宋_GB2312" w:eastAsia="仿宋_GB2312" w:cs="仿宋_GB2312"/>
              </w:rPr>
            </w:pPr>
            <w:r>
              <w:rPr>
                <w:rFonts w:hint="eastAsia" w:ascii="仿宋_GB2312" w:hAnsi="仿宋_GB2312" w:eastAsia="仿宋_GB2312" w:cs="仿宋_GB2312"/>
                <w:sz w:val="24"/>
              </w:rPr>
              <w:t>GY/T</w:t>
            </w:r>
          </w:p>
          <w:p>
            <w:pPr>
              <w:spacing w:line="259" w:lineRule="auto"/>
              <w:ind w:left="218"/>
              <w:rPr>
                <w:rFonts w:hint="eastAsia" w:ascii="仿宋_GB2312" w:hAnsi="仿宋_GB2312" w:eastAsia="仿宋_GB2312" w:cs="仿宋_GB2312"/>
              </w:rPr>
            </w:pPr>
            <w:r>
              <w:rPr>
                <w:rFonts w:hint="eastAsia" w:ascii="仿宋_GB2312" w:hAnsi="仿宋_GB2312" w:eastAsia="仿宋_GB2312" w:cs="仿宋_GB2312"/>
                <w:sz w:val="24"/>
              </w:rPr>
              <w:t>257.2-2014</w:t>
            </w:r>
          </w:p>
        </w:tc>
        <w:tc>
          <w:tcPr>
            <w:tcW w:w="6412"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2223" w:hanging="2220"/>
              <w:jc w:val="center"/>
              <w:rPr>
                <w:rFonts w:hint="eastAsia" w:ascii="仿宋_GB2312" w:hAnsi="仿宋_GB2312" w:eastAsia="仿宋_GB2312" w:cs="仿宋_GB2312"/>
              </w:rPr>
            </w:pPr>
            <w:r>
              <w:rPr>
                <w:rFonts w:hint="eastAsia" w:ascii="仿宋_GB2312" w:hAnsi="仿宋_GB2312" w:eastAsia="仿宋_GB2312" w:cs="仿宋_GB2312"/>
                <w:sz w:val="24"/>
              </w:rPr>
              <w:t>《</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"https://hbba.sacinfo.org.cn/stdDetail/fbd9c396fbbb241e4a1d6cdd4980fe3d"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广播电视先进音视频编解码</w:t>
            </w:r>
            <w:r>
              <w:rPr>
                <w:rFonts w:hint="eastAsia" w:ascii="仿宋_GB2312" w:hAnsi="仿宋_GB2312" w:eastAsia="仿宋_GB2312" w:cs="仿宋_GB2312"/>
                <w:sz w:val="24"/>
              </w:rPr>
              <w:fldChar w:fldCharType="end"/>
            </w:r>
            <w:r>
              <w:rPr>
                <w:rFonts w:hint="eastAsia" w:ascii="仿宋_GB2312" w:hAnsi="仿宋_GB2312" w:eastAsia="仿宋_GB2312" w:cs="仿宋_GB2312"/>
                <w:sz w:val="24"/>
              </w:rPr>
              <w:t xml:space="preserve"> </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"https://hbba.sacinfo.org.cn/stdDetail/fbd9c396fbbb241e4a1d6cdd4980fe3d"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第</w:t>
            </w:r>
            <w:r>
              <w:rPr>
                <w:rFonts w:hint="eastAsia" w:ascii="仿宋_GB2312" w:hAnsi="仿宋_GB2312" w:eastAsia="仿宋_GB2312" w:cs="仿宋_GB2312"/>
                <w:sz w:val="24"/>
              </w:rPr>
              <w:fldChar w:fldCharType="end"/>
            </w:r>
            <w:r>
              <w:rPr>
                <w:rFonts w:hint="eastAsia" w:ascii="仿宋_GB2312" w:hAnsi="仿宋_GB2312" w:eastAsia="仿宋_GB2312" w:cs="仿宋_GB2312"/>
                <w:sz w:val="24"/>
              </w:rPr>
              <w:t xml:space="preserve"> </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"https://hbba.sacinfo.org.cn/stdDetail/fbd9c396fbbb241e4a1d6cdd4980fe3d"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2</w:t>
            </w:r>
            <w:r>
              <w:rPr>
                <w:rFonts w:hint="eastAsia" w:ascii="仿宋_GB2312" w:hAnsi="仿宋_GB2312" w:eastAsia="仿宋_GB2312" w:cs="仿宋_GB2312"/>
                <w:sz w:val="24"/>
              </w:rPr>
              <w:fldChar w:fldCharType="end"/>
            </w:r>
            <w:r>
              <w:rPr>
                <w:rFonts w:hint="eastAsia" w:ascii="仿宋_GB2312" w:hAnsi="仿宋_GB2312" w:eastAsia="仿宋_GB2312" w:cs="仿宋_GB2312"/>
                <w:sz w:val="24"/>
              </w:rPr>
              <w:t xml:space="preserve"> </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"https://hbba.sacinfo.org.cn/stdDetail/fbd9c396fbbb241e4a1d6cdd4980fe3d"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部分：视频符合</w:t>
            </w:r>
            <w:r>
              <w:rPr>
                <w:rFonts w:hint="eastAsia" w:ascii="仿宋_GB2312" w:hAnsi="仿宋_GB2312" w:eastAsia="仿宋_GB2312" w:cs="仿宋_GB2312"/>
                <w:sz w:val="24"/>
              </w:rPr>
              <w:fldChar w:fldCharType="end"/>
            </w:r>
            <w:r>
              <w:rPr>
                <w:rFonts w:hint="eastAsia" w:ascii="仿宋_GB2312" w:hAnsi="仿宋_GB2312" w:eastAsia="仿宋_GB2312" w:cs="仿宋_GB2312"/>
                <w:sz w:val="24"/>
              </w:rPr>
              <w:t>性测试》</w:t>
            </w:r>
          </w:p>
        </w:tc>
      </w:tr>
      <w:tr>
        <w:tblPrEx>
          <w:tblCellMar>
            <w:top w:w="14" w:type="dxa"/>
            <w:left w:w="15" w:type="dxa"/>
            <w:bottom w:w="0" w:type="dxa"/>
            <w:right w:w="95" w:type="dxa"/>
          </w:tblCellMar>
        </w:tblPrEx>
        <w:trPr>
          <w:trHeight w:val="560" w:hRule="atLeast"/>
        </w:trPr>
        <w:tc>
          <w:tcPr>
            <w:tcW w:w="670"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132"/>
              <w:rPr>
                <w:rFonts w:hint="eastAsia" w:ascii="仿宋_GB2312" w:hAnsi="仿宋_GB2312" w:eastAsia="仿宋_GB2312" w:cs="仿宋_GB2312"/>
              </w:rPr>
            </w:pPr>
            <w:r>
              <w:rPr>
                <w:rFonts w:hint="eastAsia" w:ascii="仿宋_GB2312" w:hAnsi="仿宋_GB2312" w:eastAsia="仿宋_GB2312" w:cs="仿宋_GB2312"/>
                <w:sz w:val="24"/>
              </w:rPr>
              <w:t>6</w:t>
            </w:r>
          </w:p>
        </w:tc>
        <w:tc>
          <w:tcPr>
            <w:tcW w:w="1821" w:type="dxa"/>
            <w:tcBorders>
              <w:top w:val="single" w:color="000000" w:sz="4" w:space="0"/>
              <w:left w:val="single" w:color="000000" w:sz="4" w:space="0"/>
              <w:bottom w:val="single" w:color="000000" w:sz="4" w:space="0"/>
              <w:right w:val="single" w:color="000000" w:sz="4" w:space="0"/>
            </w:tcBorders>
          </w:tcPr>
          <w:p>
            <w:pPr>
              <w:spacing w:line="259" w:lineRule="auto"/>
              <w:ind w:left="490"/>
              <w:rPr>
                <w:rFonts w:hint="eastAsia" w:ascii="仿宋_GB2312" w:hAnsi="仿宋_GB2312" w:eastAsia="仿宋_GB2312" w:cs="仿宋_GB2312"/>
              </w:rPr>
            </w:pPr>
            <w:r>
              <w:rPr>
                <w:rFonts w:hint="eastAsia" w:ascii="仿宋_GB2312" w:hAnsi="仿宋_GB2312" w:eastAsia="仿宋_GB2312" w:cs="仿宋_GB2312"/>
                <w:sz w:val="24"/>
              </w:rPr>
              <w:t>GY/T</w:t>
            </w:r>
          </w:p>
          <w:p>
            <w:pPr>
              <w:spacing w:line="259" w:lineRule="auto"/>
              <w:ind w:left="218"/>
              <w:rPr>
                <w:rFonts w:hint="eastAsia" w:ascii="仿宋_GB2312" w:hAnsi="仿宋_GB2312" w:eastAsia="仿宋_GB2312" w:cs="仿宋_GB2312"/>
              </w:rPr>
            </w:pPr>
            <w:r>
              <w:rPr>
                <w:rFonts w:hint="eastAsia" w:ascii="仿宋_GB2312" w:hAnsi="仿宋_GB2312" w:eastAsia="仿宋_GB2312" w:cs="仿宋_GB2312"/>
                <w:sz w:val="24"/>
              </w:rPr>
              <w:t>257.1-2012</w:t>
            </w:r>
          </w:p>
        </w:tc>
        <w:tc>
          <w:tcPr>
            <w:tcW w:w="6412"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123"/>
              <w:jc w:val="center"/>
              <w:rPr>
                <w:rFonts w:hint="eastAsia" w:ascii="仿宋_GB2312" w:hAnsi="仿宋_GB2312" w:eastAsia="仿宋_GB2312" w:cs="仿宋_GB2312"/>
              </w:rPr>
            </w:pPr>
            <w:r>
              <w:rPr>
                <w:rFonts w:hint="eastAsia" w:ascii="仿宋_GB2312" w:hAnsi="仿宋_GB2312" w:eastAsia="仿宋_GB2312" w:cs="仿宋_GB2312"/>
                <w:sz w:val="24"/>
              </w:rPr>
              <w:t>《</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"https://hbba.sacinfo.org.cn/stdDetail/fce4b13015b0864315d83f3b6db16c54"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广播电视先进音视频编解码</w:t>
            </w:r>
            <w:r>
              <w:rPr>
                <w:rFonts w:hint="eastAsia" w:ascii="仿宋_GB2312" w:hAnsi="仿宋_GB2312" w:eastAsia="仿宋_GB2312" w:cs="仿宋_GB2312"/>
                <w:sz w:val="24"/>
              </w:rPr>
              <w:fldChar w:fldCharType="end"/>
            </w:r>
            <w:r>
              <w:rPr>
                <w:rFonts w:hint="eastAsia" w:ascii="仿宋_GB2312" w:hAnsi="仿宋_GB2312" w:eastAsia="仿宋_GB2312" w:cs="仿宋_GB2312"/>
                <w:sz w:val="24"/>
              </w:rPr>
              <w:t xml:space="preserve"> </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"https://hbba.sacinfo.org.cn/stdDetail/fce4b13015b0864315d83f3b6db16c54"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第</w:t>
            </w:r>
            <w:r>
              <w:rPr>
                <w:rFonts w:hint="eastAsia" w:ascii="仿宋_GB2312" w:hAnsi="仿宋_GB2312" w:eastAsia="仿宋_GB2312" w:cs="仿宋_GB2312"/>
                <w:sz w:val="24"/>
              </w:rPr>
              <w:fldChar w:fldCharType="end"/>
            </w:r>
            <w:r>
              <w:rPr>
                <w:rFonts w:hint="eastAsia" w:ascii="仿宋_GB2312" w:hAnsi="仿宋_GB2312" w:eastAsia="仿宋_GB2312" w:cs="仿宋_GB2312"/>
                <w:sz w:val="24"/>
              </w:rPr>
              <w:t xml:space="preserve"> </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"https://hbba.sacinfo.org.cn/stdDetail/fce4b13015b0864315d83f3b6db16c54"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1</w:t>
            </w:r>
            <w:r>
              <w:rPr>
                <w:rFonts w:hint="eastAsia" w:ascii="仿宋_GB2312" w:hAnsi="仿宋_GB2312" w:eastAsia="仿宋_GB2312" w:cs="仿宋_GB2312"/>
                <w:sz w:val="24"/>
              </w:rPr>
              <w:fldChar w:fldCharType="end"/>
            </w:r>
            <w:r>
              <w:rPr>
                <w:rFonts w:hint="eastAsia" w:ascii="仿宋_GB2312" w:hAnsi="仿宋_GB2312" w:eastAsia="仿宋_GB2312" w:cs="仿宋_GB2312"/>
                <w:sz w:val="24"/>
              </w:rPr>
              <w:t xml:space="preserve"> </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"https://hbba.sacinfo.org.cn/stdDetail/fce4b13015b0864315d83f3b6db16c54"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部分：视频</w:t>
            </w:r>
            <w:r>
              <w:rPr>
                <w:rFonts w:hint="eastAsia" w:ascii="仿宋_GB2312" w:hAnsi="仿宋_GB2312" w:eastAsia="仿宋_GB2312" w:cs="仿宋_GB2312"/>
                <w:sz w:val="24"/>
              </w:rPr>
              <w:fldChar w:fldCharType="end"/>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"https://hbba.sacinfo.org.cn/stdDetail/fce4b13015b0864315d83f3b6db16c54"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w:t>
            </w:r>
            <w:r>
              <w:rPr>
                <w:rFonts w:hint="eastAsia" w:ascii="仿宋_GB2312" w:hAnsi="仿宋_GB2312" w:eastAsia="仿宋_GB2312" w:cs="仿宋_GB2312"/>
                <w:sz w:val="24"/>
              </w:rPr>
              <w:fldChar w:fldCharType="end"/>
            </w:r>
          </w:p>
        </w:tc>
      </w:tr>
      <w:tr>
        <w:tblPrEx>
          <w:tblCellMar>
            <w:top w:w="14" w:type="dxa"/>
            <w:left w:w="15" w:type="dxa"/>
            <w:bottom w:w="0" w:type="dxa"/>
            <w:right w:w="95" w:type="dxa"/>
          </w:tblCellMar>
        </w:tblPrEx>
        <w:trPr>
          <w:trHeight w:val="464" w:hRule="atLeast"/>
        </w:trPr>
        <w:tc>
          <w:tcPr>
            <w:tcW w:w="670" w:type="dxa"/>
            <w:tcBorders>
              <w:top w:val="single" w:color="000000" w:sz="4" w:space="0"/>
              <w:left w:val="single" w:color="000000" w:sz="4" w:space="0"/>
              <w:bottom w:val="single" w:color="000000" w:sz="4" w:space="0"/>
              <w:right w:val="single" w:color="000000" w:sz="4" w:space="0"/>
            </w:tcBorders>
          </w:tcPr>
          <w:p>
            <w:pPr>
              <w:spacing w:line="259" w:lineRule="auto"/>
              <w:ind w:left="154"/>
              <w:rPr>
                <w:rFonts w:hint="eastAsia" w:ascii="仿宋_GB2312" w:hAnsi="仿宋_GB2312" w:eastAsia="仿宋_GB2312" w:cs="仿宋_GB2312"/>
              </w:rPr>
            </w:pPr>
            <w:r>
              <w:rPr>
                <w:rFonts w:hint="eastAsia" w:ascii="仿宋_GB2312" w:hAnsi="仿宋_GB2312" w:eastAsia="仿宋_GB2312" w:cs="仿宋_GB2312"/>
                <w:sz w:val="24"/>
              </w:rPr>
              <w:t>7</w:t>
            </w:r>
          </w:p>
        </w:tc>
        <w:tc>
          <w:tcPr>
            <w:tcW w:w="1821" w:type="dxa"/>
            <w:tcBorders>
              <w:top w:val="single" w:color="000000" w:sz="4" w:space="0"/>
              <w:left w:val="single" w:color="000000" w:sz="4" w:space="0"/>
              <w:bottom w:val="single" w:color="000000" w:sz="4" w:space="0"/>
              <w:right w:val="single" w:color="000000" w:sz="4" w:space="0"/>
            </w:tcBorders>
          </w:tcPr>
          <w:p>
            <w:pPr>
              <w:spacing w:line="259" w:lineRule="auto"/>
              <w:ind w:left="22"/>
              <w:rPr>
                <w:rFonts w:hint="eastAsia" w:ascii="仿宋_GB2312" w:hAnsi="仿宋_GB2312" w:eastAsia="仿宋_GB2312" w:cs="仿宋_GB2312"/>
              </w:rPr>
            </w:pPr>
            <w:r>
              <w:rPr>
                <w:rFonts w:hint="eastAsia" w:ascii="仿宋_GB2312" w:hAnsi="仿宋_GB2312" w:eastAsia="仿宋_GB2312" w:cs="仿宋_GB2312"/>
                <w:sz w:val="24"/>
              </w:rPr>
              <w:t>GY/T 301-2016</w:t>
            </w:r>
          </w:p>
        </w:tc>
        <w:tc>
          <w:tcPr>
            <w:tcW w:w="6412"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112"/>
              <w:jc w:val="center"/>
              <w:rPr>
                <w:rFonts w:hint="eastAsia" w:ascii="仿宋_GB2312" w:hAnsi="仿宋_GB2312" w:eastAsia="仿宋_GB2312" w:cs="仿宋_GB2312"/>
              </w:rPr>
            </w:pPr>
            <w:r>
              <w:rPr>
                <w:rFonts w:hint="eastAsia" w:ascii="仿宋_GB2312" w:hAnsi="仿宋_GB2312" w:eastAsia="仿宋_GB2312" w:cs="仿宋_GB2312"/>
                <w:sz w:val="24"/>
              </w:rPr>
              <w:t>《</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"https://hbba.sacinfo.org.cn/stdDetail/ea194c816ba105c5a8fe91dc61fe2b28"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视频节目对白字幕数据格式规范</w:t>
            </w:r>
            <w:r>
              <w:rPr>
                <w:rFonts w:hint="eastAsia" w:ascii="仿宋_GB2312" w:hAnsi="仿宋_GB2312" w:eastAsia="仿宋_GB2312" w:cs="仿宋_GB2312"/>
                <w:sz w:val="24"/>
              </w:rPr>
              <w:fldChar w:fldCharType="end"/>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"https://hbba.sacinfo.org.cn/stdDetail/ea194c816ba105c5a8fe91dc61fe2b28"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w:t>
            </w:r>
            <w:r>
              <w:rPr>
                <w:rFonts w:hint="eastAsia" w:ascii="仿宋_GB2312" w:hAnsi="仿宋_GB2312" w:eastAsia="仿宋_GB2312" w:cs="仿宋_GB2312"/>
                <w:sz w:val="24"/>
              </w:rPr>
              <w:fldChar w:fldCharType="end"/>
            </w:r>
          </w:p>
        </w:tc>
      </w:tr>
      <w:tr>
        <w:tblPrEx>
          <w:tblCellMar>
            <w:top w:w="14" w:type="dxa"/>
            <w:left w:w="15" w:type="dxa"/>
            <w:bottom w:w="0" w:type="dxa"/>
            <w:right w:w="95" w:type="dxa"/>
          </w:tblCellMar>
        </w:tblPrEx>
        <w:trPr>
          <w:trHeight w:val="464" w:hRule="atLeast"/>
        </w:trPr>
        <w:tc>
          <w:tcPr>
            <w:tcW w:w="670" w:type="dxa"/>
            <w:tcBorders>
              <w:top w:val="single" w:color="000000" w:sz="4" w:space="0"/>
              <w:left w:val="single" w:color="000000" w:sz="4" w:space="0"/>
              <w:bottom w:val="single" w:color="000000" w:sz="4" w:space="0"/>
              <w:right w:val="single" w:color="000000" w:sz="4" w:space="0"/>
            </w:tcBorders>
          </w:tcPr>
          <w:p>
            <w:pPr>
              <w:spacing w:line="259" w:lineRule="auto"/>
              <w:ind w:left="154"/>
              <w:rPr>
                <w:rFonts w:hint="eastAsia" w:ascii="仿宋_GB2312" w:hAnsi="仿宋_GB2312" w:eastAsia="仿宋_GB2312" w:cs="仿宋_GB2312"/>
              </w:rPr>
            </w:pPr>
            <w:r>
              <w:rPr>
                <w:rFonts w:hint="eastAsia" w:ascii="仿宋_GB2312" w:hAnsi="仿宋_GB2312" w:eastAsia="仿宋_GB2312" w:cs="仿宋_GB2312"/>
                <w:sz w:val="24"/>
              </w:rPr>
              <w:t>8</w:t>
            </w:r>
          </w:p>
        </w:tc>
        <w:tc>
          <w:tcPr>
            <w:tcW w:w="1821" w:type="dxa"/>
            <w:tcBorders>
              <w:top w:val="single" w:color="000000" w:sz="4" w:space="0"/>
              <w:left w:val="single" w:color="000000" w:sz="4" w:space="0"/>
              <w:bottom w:val="single" w:color="000000" w:sz="4" w:space="0"/>
              <w:right w:val="single" w:color="000000" w:sz="4" w:space="0"/>
            </w:tcBorders>
          </w:tcPr>
          <w:p>
            <w:pPr>
              <w:spacing w:line="259" w:lineRule="auto"/>
              <w:ind w:left="22"/>
              <w:rPr>
                <w:rFonts w:hint="eastAsia" w:ascii="仿宋_GB2312" w:hAnsi="仿宋_GB2312" w:eastAsia="仿宋_GB2312" w:cs="仿宋_GB2312"/>
              </w:rPr>
            </w:pPr>
            <w:r>
              <w:rPr>
                <w:rFonts w:hint="eastAsia" w:ascii="仿宋_GB2312" w:hAnsi="仿宋_GB2312" w:eastAsia="仿宋_GB2312" w:cs="仿宋_GB2312"/>
                <w:sz w:val="24"/>
              </w:rPr>
              <w:t>GY/T 155-2000</w:t>
            </w:r>
          </w:p>
        </w:tc>
        <w:tc>
          <w:tcPr>
            <w:tcW w:w="6412"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205"/>
              <w:jc w:val="center"/>
              <w:rPr>
                <w:rFonts w:hint="eastAsia" w:ascii="仿宋_GB2312" w:hAnsi="仿宋_GB2312" w:eastAsia="仿宋_GB2312" w:cs="仿宋_GB2312"/>
              </w:rPr>
            </w:pPr>
            <w:r>
              <w:rPr>
                <w:rFonts w:hint="eastAsia" w:ascii="仿宋_GB2312" w:hAnsi="仿宋_GB2312" w:eastAsia="仿宋_GB2312" w:cs="仿宋_GB2312"/>
                <w:sz w:val="24"/>
              </w:rPr>
              <w:t>《</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"https://hbba.sacinfo.org.cn/stdDetail/769b727c937074a88e677d24a55424f3"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高清晰度电视节目制作及交换用视频参数值</w:t>
            </w:r>
            <w:r>
              <w:rPr>
                <w:rFonts w:hint="eastAsia" w:ascii="仿宋_GB2312" w:hAnsi="仿宋_GB2312" w:eastAsia="仿宋_GB2312" w:cs="仿宋_GB2312"/>
                <w:sz w:val="24"/>
              </w:rPr>
              <w:fldChar w:fldCharType="end"/>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"https://hbba.sacinfo.org.cn/stdDetail/769b727c937074a88e677d24a55424f3"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w:t>
            </w:r>
            <w:r>
              <w:rPr>
                <w:rFonts w:hint="eastAsia" w:ascii="仿宋_GB2312" w:hAnsi="仿宋_GB2312" w:eastAsia="仿宋_GB2312" w:cs="仿宋_GB2312"/>
                <w:sz w:val="24"/>
              </w:rPr>
              <w:fldChar w:fldCharType="end"/>
            </w:r>
          </w:p>
        </w:tc>
      </w:tr>
      <w:tr>
        <w:tblPrEx>
          <w:tblCellMar>
            <w:top w:w="14" w:type="dxa"/>
            <w:left w:w="15" w:type="dxa"/>
            <w:bottom w:w="0" w:type="dxa"/>
            <w:right w:w="95" w:type="dxa"/>
          </w:tblCellMar>
        </w:tblPrEx>
        <w:trPr>
          <w:trHeight w:val="464" w:hRule="atLeast"/>
        </w:trPr>
        <w:tc>
          <w:tcPr>
            <w:tcW w:w="670" w:type="dxa"/>
            <w:tcBorders>
              <w:top w:val="single" w:color="000000" w:sz="4" w:space="0"/>
              <w:left w:val="single" w:color="000000" w:sz="4" w:space="0"/>
              <w:bottom w:val="single" w:color="000000" w:sz="4" w:space="0"/>
              <w:right w:val="single" w:color="000000" w:sz="4" w:space="0"/>
            </w:tcBorders>
          </w:tcPr>
          <w:p>
            <w:pPr>
              <w:spacing w:line="259" w:lineRule="auto"/>
              <w:ind w:left="154"/>
              <w:rPr>
                <w:rFonts w:hint="eastAsia" w:ascii="仿宋_GB2312" w:hAnsi="仿宋_GB2312" w:eastAsia="仿宋_GB2312" w:cs="仿宋_GB2312"/>
              </w:rPr>
            </w:pPr>
            <w:r>
              <w:rPr>
                <w:rFonts w:hint="eastAsia" w:ascii="仿宋_GB2312" w:hAnsi="仿宋_GB2312" w:eastAsia="仿宋_GB2312" w:cs="仿宋_GB2312"/>
                <w:sz w:val="24"/>
              </w:rPr>
              <w:t>9</w:t>
            </w:r>
          </w:p>
        </w:tc>
        <w:tc>
          <w:tcPr>
            <w:tcW w:w="1821" w:type="dxa"/>
            <w:tcBorders>
              <w:top w:val="single" w:color="000000" w:sz="4" w:space="0"/>
              <w:left w:val="single" w:color="000000" w:sz="4" w:space="0"/>
              <w:bottom w:val="single" w:color="000000" w:sz="4" w:space="0"/>
              <w:right w:val="single" w:color="000000" w:sz="4" w:space="0"/>
            </w:tcBorders>
          </w:tcPr>
          <w:p>
            <w:pPr>
              <w:spacing w:line="259" w:lineRule="auto"/>
              <w:ind w:left="55"/>
              <w:rPr>
                <w:rFonts w:hint="eastAsia" w:ascii="仿宋_GB2312" w:hAnsi="仿宋_GB2312" w:eastAsia="仿宋_GB2312" w:cs="仿宋_GB2312"/>
              </w:rPr>
            </w:pPr>
            <w:r>
              <w:rPr>
                <w:rFonts w:hint="eastAsia" w:ascii="仿宋_GB2312" w:hAnsi="仿宋_GB2312" w:eastAsia="仿宋_GB2312" w:cs="仿宋_GB2312"/>
                <w:sz w:val="24"/>
              </w:rPr>
              <w:t>WH/T 62-2014</w:t>
            </w:r>
          </w:p>
        </w:tc>
        <w:tc>
          <w:tcPr>
            <w:tcW w:w="6412"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112"/>
              <w:jc w:val="center"/>
              <w:rPr>
                <w:rFonts w:hint="eastAsia" w:ascii="仿宋_GB2312" w:hAnsi="仿宋_GB2312" w:eastAsia="仿宋_GB2312" w:cs="仿宋_GB2312"/>
              </w:rPr>
            </w:pPr>
            <w:r>
              <w:rPr>
                <w:rFonts w:hint="eastAsia" w:ascii="仿宋_GB2312" w:hAnsi="仿宋_GB2312" w:eastAsia="仿宋_GB2312" w:cs="仿宋_GB2312"/>
                <w:sz w:val="24"/>
              </w:rPr>
              <w:t>《</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"https://hbba.sacinfo.org.cn/stdDetail/f5843943fb6a88a94289df5b68faf5a6"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视频资源元数据规范</w:t>
            </w:r>
            <w:r>
              <w:rPr>
                <w:rFonts w:hint="eastAsia" w:ascii="仿宋_GB2312" w:hAnsi="仿宋_GB2312" w:eastAsia="仿宋_GB2312" w:cs="仿宋_GB2312"/>
                <w:sz w:val="24"/>
              </w:rPr>
              <w:fldChar w:fldCharType="end"/>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"https://hbba.sacinfo.org.cn/stdDetail/f5843943fb6a88a94289df5b68faf5a6" \h </w:instrText>
            </w:r>
            <w:r>
              <w:rPr>
                <w:rFonts w:hint="eastAsia" w:ascii="仿宋_GB2312" w:hAnsi="仿宋_GB2312" w:eastAsia="仿宋_GB2312" w:cs="仿宋_GB2312"/>
              </w:rPr>
              <w:fldChar w:fldCharType="separate"/>
            </w:r>
            <w:r>
              <w:rPr>
                <w:rFonts w:hint="eastAsia" w:ascii="仿宋_GB2312" w:hAnsi="仿宋_GB2312" w:eastAsia="仿宋_GB2312" w:cs="仿宋_GB2312"/>
                <w:sz w:val="24"/>
              </w:rPr>
              <w:t>》</w:t>
            </w:r>
            <w:r>
              <w:rPr>
                <w:rFonts w:hint="eastAsia" w:ascii="仿宋_GB2312" w:hAnsi="仿宋_GB2312" w:eastAsia="仿宋_GB2312" w:cs="仿宋_GB2312"/>
                <w:sz w:val="24"/>
              </w:rPr>
              <w:fldChar w:fldCharType="end"/>
            </w:r>
          </w:p>
        </w:tc>
      </w:tr>
      <w:tr>
        <w:tblPrEx>
          <w:tblCellMar>
            <w:top w:w="14" w:type="dxa"/>
            <w:left w:w="15" w:type="dxa"/>
            <w:bottom w:w="0" w:type="dxa"/>
            <w:right w:w="95" w:type="dxa"/>
          </w:tblCellMar>
        </w:tblPrEx>
        <w:trPr>
          <w:trHeight w:val="464" w:hRule="atLeast"/>
        </w:trPr>
        <w:tc>
          <w:tcPr>
            <w:tcW w:w="670" w:type="dxa"/>
            <w:tcBorders>
              <w:top w:val="single" w:color="000000" w:sz="4" w:space="0"/>
              <w:left w:val="single" w:color="000000" w:sz="4" w:space="0"/>
              <w:bottom w:val="single" w:color="000000" w:sz="4" w:space="0"/>
              <w:right w:val="single" w:color="000000" w:sz="4" w:space="0"/>
            </w:tcBorders>
          </w:tcPr>
          <w:p>
            <w:pPr>
              <w:spacing w:line="259" w:lineRule="auto"/>
              <w:ind w:left="94"/>
              <w:rPr>
                <w:rFonts w:hint="eastAsia" w:ascii="仿宋_GB2312" w:hAnsi="仿宋_GB2312" w:eastAsia="仿宋_GB2312" w:cs="仿宋_GB2312"/>
              </w:rPr>
            </w:pPr>
            <w:r>
              <w:rPr>
                <w:rFonts w:hint="eastAsia" w:ascii="仿宋_GB2312" w:hAnsi="仿宋_GB2312" w:eastAsia="仿宋_GB2312" w:cs="仿宋_GB2312"/>
                <w:sz w:val="24"/>
              </w:rPr>
              <w:t>10</w:t>
            </w:r>
          </w:p>
        </w:tc>
        <w:tc>
          <w:tcPr>
            <w:tcW w:w="1821" w:type="dxa"/>
            <w:tcBorders>
              <w:top w:val="single" w:color="000000" w:sz="4" w:space="0"/>
              <w:left w:val="single" w:color="000000" w:sz="4" w:space="0"/>
              <w:bottom w:val="single" w:color="000000" w:sz="4" w:space="0"/>
              <w:right w:val="single" w:color="000000" w:sz="4" w:space="0"/>
            </w:tcBorders>
          </w:tcPr>
          <w:p>
            <w:pPr>
              <w:spacing w:line="259" w:lineRule="auto"/>
              <w:ind w:left="58"/>
              <w:rPr>
                <w:rFonts w:hint="eastAsia" w:ascii="仿宋_GB2312" w:hAnsi="仿宋_GB2312" w:eastAsia="仿宋_GB2312" w:cs="仿宋_GB2312"/>
              </w:rPr>
            </w:pPr>
            <w:r>
              <w:rPr>
                <w:rFonts w:hint="eastAsia" w:ascii="仿宋_GB2312" w:hAnsi="仿宋_GB2312" w:eastAsia="仿宋_GB2312" w:cs="仿宋_GB2312"/>
                <w:sz w:val="24"/>
              </w:rPr>
              <w:t>GB/T 1.1-2020</w:t>
            </w:r>
          </w:p>
        </w:tc>
        <w:tc>
          <w:tcPr>
            <w:tcW w:w="6412"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25"/>
              <w:jc w:val="center"/>
              <w:rPr>
                <w:rFonts w:hint="eastAsia" w:ascii="仿宋_GB2312" w:hAnsi="仿宋_GB2312" w:eastAsia="仿宋_GB2312" w:cs="仿宋_GB2312"/>
              </w:rPr>
            </w:pPr>
            <w:r>
              <w:rPr>
                <w:rFonts w:hint="eastAsia" w:ascii="仿宋_GB2312" w:hAnsi="仿宋_GB2312" w:eastAsia="仿宋_GB2312" w:cs="仿宋_GB2312"/>
                <w:sz w:val="24"/>
              </w:rPr>
              <w:t>《标准化工作导则》第 1 部分：标准的结构和编写</w:t>
            </w:r>
          </w:p>
        </w:tc>
      </w:tr>
      <w:tr>
        <w:tblPrEx>
          <w:tblCellMar>
            <w:top w:w="14" w:type="dxa"/>
            <w:left w:w="15" w:type="dxa"/>
            <w:bottom w:w="0" w:type="dxa"/>
            <w:right w:w="95" w:type="dxa"/>
          </w:tblCellMar>
        </w:tblPrEx>
        <w:trPr>
          <w:trHeight w:val="562" w:hRule="atLeast"/>
        </w:trPr>
        <w:tc>
          <w:tcPr>
            <w:tcW w:w="670"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99"/>
              <w:rPr>
                <w:rFonts w:hint="eastAsia" w:ascii="仿宋_GB2312" w:hAnsi="仿宋_GB2312" w:eastAsia="仿宋_GB2312" w:cs="仿宋_GB2312"/>
              </w:rPr>
            </w:pPr>
            <w:r>
              <w:rPr>
                <w:rFonts w:hint="eastAsia" w:ascii="仿宋_GB2312" w:hAnsi="仿宋_GB2312" w:eastAsia="仿宋_GB2312" w:cs="仿宋_GB2312"/>
                <w:sz w:val="24"/>
              </w:rPr>
              <w:t>11</w:t>
            </w:r>
          </w:p>
        </w:tc>
        <w:tc>
          <w:tcPr>
            <w:tcW w:w="1821" w:type="dxa"/>
            <w:tcBorders>
              <w:top w:val="single" w:color="000000" w:sz="4" w:space="0"/>
              <w:left w:val="single" w:color="000000" w:sz="4" w:space="0"/>
              <w:bottom w:val="single" w:color="000000" w:sz="4" w:space="0"/>
              <w:right w:val="single" w:color="000000" w:sz="4" w:space="0"/>
            </w:tcBorders>
          </w:tcPr>
          <w:p>
            <w:pPr>
              <w:spacing w:line="259" w:lineRule="auto"/>
              <w:ind w:left="518"/>
              <w:rPr>
                <w:rFonts w:hint="eastAsia" w:ascii="仿宋_GB2312" w:hAnsi="仿宋_GB2312" w:eastAsia="仿宋_GB2312" w:cs="仿宋_GB2312"/>
              </w:rPr>
            </w:pPr>
            <w:r>
              <w:rPr>
                <w:rFonts w:hint="eastAsia" w:ascii="仿宋_GB2312" w:hAnsi="仿宋_GB2312" w:eastAsia="仿宋_GB2312" w:cs="仿宋_GB2312"/>
                <w:sz w:val="24"/>
              </w:rPr>
              <w:t>GB/T</w:t>
            </w:r>
          </w:p>
          <w:p>
            <w:pPr>
              <w:spacing w:line="259" w:lineRule="auto"/>
              <w:ind w:left="120"/>
              <w:rPr>
                <w:rFonts w:hint="eastAsia" w:ascii="仿宋_GB2312" w:hAnsi="仿宋_GB2312" w:eastAsia="仿宋_GB2312" w:cs="仿宋_GB2312"/>
              </w:rPr>
            </w:pPr>
            <w:r>
              <w:rPr>
                <w:rFonts w:hint="eastAsia" w:ascii="仿宋_GB2312" w:hAnsi="仿宋_GB2312" w:eastAsia="仿宋_GB2312" w:cs="仿宋_GB2312"/>
                <w:sz w:val="24"/>
              </w:rPr>
              <w:t>31232.2-2014</w:t>
            </w:r>
          </w:p>
        </w:tc>
        <w:tc>
          <w:tcPr>
            <w:tcW w:w="6412"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145"/>
              <w:jc w:val="center"/>
              <w:rPr>
                <w:rFonts w:hint="eastAsia" w:ascii="仿宋_GB2312" w:hAnsi="仿宋_GB2312" w:eastAsia="仿宋_GB2312" w:cs="仿宋_GB2312"/>
              </w:rPr>
            </w:pPr>
            <w:r>
              <w:rPr>
                <w:rFonts w:hint="eastAsia" w:ascii="仿宋_GB2312" w:hAnsi="仿宋_GB2312" w:eastAsia="仿宋_GB2312" w:cs="仿宋_GB2312"/>
                <w:sz w:val="24"/>
              </w:rPr>
              <w:t>《电子商务统计指标体系第 2 部分：在线营销》</w:t>
            </w:r>
          </w:p>
        </w:tc>
      </w:tr>
      <w:tr>
        <w:tblPrEx>
          <w:tblCellMar>
            <w:top w:w="14" w:type="dxa"/>
            <w:left w:w="15" w:type="dxa"/>
            <w:bottom w:w="0" w:type="dxa"/>
            <w:right w:w="95" w:type="dxa"/>
          </w:tblCellMar>
        </w:tblPrEx>
        <w:trPr>
          <w:trHeight w:val="562" w:hRule="atLeast"/>
        </w:trPr>
        <w:tc>
          <w:tcPr>
            <w:tcW w:w="670"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94"/>
              <w:rPr>
                <w:rFonts w:hint="eastAsia" w:ascii="仿宋_GB2312" w:hAnsi="仿宋_GB2312" w:eastAsia="仿宋_GB2312" w:cs="仿宋_GB2312"/>
              </w:rPr>
            </w:pPr>
            <w:r>
              <w:rPr>
                <w:rFonts w:hint="eastAsia" w:ascii="仿宋_GB2312" w:hAnsi="仿宋_GB2312" w:eastAsia="仿宋_GB2312" w:cs="仿宋_GB2312"/>
                <w:sz w:val="24"/>
              </w:rPr>
              <w:t>12</w:t>
            </w:r>
          </w:p>
        </w:tc>
        <w:tc>
          <w:tcPr>
            <w:tcW w:w="1821" w:type="dxa"/>
            <w:tcBorders>
              <w:top w:val="single" w:color="000000" w:sz="4" w:space="0"/>
              <w:left w:val="single" w:color="000000" w:sz="4" w:space="0"/>
              <w:bottom w:val="single" w:color="000000" w:sz="4" w:space="0"/>
              <w:right w:val="single" w:color="000000" w:sz="4" w:space="0"/>
            </w:tcBorders>
          </w:tcPr>
          <w:p>
            <w:pPr>
              <w:spacing w:line="259" w:lineRule="auto"/>
              <w:ind w:left="518"/>
              <w:rPr>
                <w:rFonts w:hint="eastAsia" w:ascii="仿宋_GB2312" w:hAnsi="仿宋_GB2312" w:eastAsia="仿宋_GB2312" w:cs="仿宋_GB2312"/>
              </w:rPr>
            </w:pPr>
            <w:r>
              <w:rPr>
                <w:rFonts w:hint="eastAsia" w:ascii="仿宋_GB2312" w:hAnsi="仿宋_GB2312" w:eastAsia="仿宋_GB2312" w:cs="仿宋_GB2312"/>
                <w:sz w:val="24"/>
              </w:rPr>
              <w:t>GB/T</w:t>
            </w:r>
          </w:p>
          <w:p>
            <w:pPr>
              <w:spacing w:line="259" w:lineRule="auto"/>
              <w:ind w:left="209"/>
              <w:rPr>
                <w:rFonts w:hint="eastAsia" w:ascii="仿宋_GB2312" w:hAnsi="仿宋_GB2312" w:eastAsia="仿宋_GB2312" w:cs="仿宋_GB2312"/>
              </w:rPr>
            </w:pPr>
            <w:r>
              <w:rPr>
                <w:rFonts w:hint="eastAsia" w:ascii="仿宋_GB2312" w:hAnsi="仿宋_GB2312" w:eastAsia="仿宋_GB2312" w:cs="仿宋_GB2312"/>
                <w:sz w:val="24"/>
              </w:rPr>
              <w:t>34941-2017</w:t>
            </w:r>
          </w:p>
        </w:tc>
        <w:tc>
          <w:tcPr>
            <w:tcW w:w="6412"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565"/>
              <w:jc w:val="center"/>
              <w:rPr>
                <w:rFonts w:hint="eastAsia" w:ascii="仿宋_GB2312" w:hAnsi="仿宋_GB2312" w:eastAsia="仿宋_GB2312" w:cs="仿宋_GB2312"/>
              </w:rPr>
            </w:pPr>
            <w:r>
              <w:rPr>
                <w:rFonts w:hint="eastAsia" w:ascii="仿宋_GB2312" w:hAnsi="仿宋_GB2312" w:eastAsia="仿宋_GB2312" w:cs="仿宋_GB2312"/>
                <w:sz w:val="24"/>
              </w:rPr>
              <w:t>《数字化营销服务程序化营销技术要求》</w:t>
            </w:r>
          </w:p>
        </w:tc>
      </w:tr>
      <w:tr>
        <w:tblPrEx>
          <w:tblCellMar>
            <w:top w:w="14" w:type="dxa"/>
            <w:left w:w="15" w:type="dxa"/>
            <w:bottom w:w="0" w:type="dxa"/>
            <w:right w:w="95" w:type="dxa"/>
          </w:tblCellMar>
        </w:tblPrEx>
        <w:trPr>
          <w:trHeight w:val="562" w:hRule="atLeast"/>
        </w:trPr>
        <w:tc>
          <w:tcPr>
            <w:tcW w:w="670"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94"/>
              <w:rPr>
                <w:rFonts w:hint="eastAsia" w:ascii="仿宋_GB2312" w:hAnsi="仿宋_GB2312" w:eastAsia="仿宋_GB2312" w:cs="仿宋_GB2312"/>
              </w:rPr>
            </w:pPr>
            <w:r>
              <w:rPr>
                <w:rFonts w:hint="eastAsia" w:ascii="仿宋_GB2312" w:hAnsi="仿宋_GB2312" w:eastAsia="仿宋_GB2312" w:cs="仿宋_GB2312"/>
                <w:sz w:val="24"/>
              </w:rPr>
              <w:t>13</w:t>
            </w:r>
          </w:p>
        </w:tc>
        <w:tc>
          <w:tcPr>
            <w:tcW w:w="1821" w:type="dxa"/>
            <w:tcBorders>
              <w:top w:val="single" w:color="000000" w:sz="4" w:space="0"/>
              <w:left w:val="single" w:color="000000" w:sz="4" w:space="0"/>
              <w:bottom w:val="single" w:color="000000" w:sz="4" w:space="0"/>
              <w:right w:val="single" w:color="000000" w:sz="4" w:space="0"/>
            </w:tcBorders>
          </w:tcPr>
          <w:p>
            <w:pPr>
              <w:spacing w:line="259" w:lineRule="auto"/>
              <w:ind w:left="518"/>
              <w:rPr>
                <w:rFonts w:hint="eastAsia" w:ascii="仿宋_GB2312" w:hAnsi="仿宋_GB2312" w:eastAsia="仿宋_GB2312" w:cs="仿宋_GB2312"/>
              </w:rPr>
            </w:pPr>
            <w:r>
              <w:rPr>
                <w:rFonts w:hint="eastAsia" w:ascii="仿宋_GB2312" w:hAnsi="仿宋_GB2312" w:eastAsia="仿宋_GB2312" w:cs="仿宋_GB2312"/>
                <w:sz w:val="24"/>
              </w:rPr>
              <w:t>GB/T</w:t>
            </w:r>
          </w:p>
          <w:p>
            <w:pPr>
              <w:spacing w:line="259" w:lineRule="auto"/>
              <w:ind w:left="120"/>
              <w:rPr>
                <w:rFonts w:hint="eastAsia" w:ascii="仿宋_GB2312" w:hAnsi="仿宋_GB2312" w:eastAsia="仿宋_GB2312" w:cs="仿宋_GB2312"/>
              </w:rPr>
            </w:pPr>
            <w:r>
              <w:rPr>
                <w:rFonts w:hint="eastAsia" w:ascii="仿宋_GB2312" w:hAnsi="仿宋_GB2312" w:eastAsia="仿宋_GB2312" w:cs="仿宋_GB2312"/>
                <w:sz w:val="24"/>
              </w:rPr>
              <w:t>33475.2-2016</w:t>
            </w:r>
          </w:p>
        </w:tc>
        <w:tc>
          <w:tcPr>
            <w:tcW w:w="6412"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112"/>
              <w:jc w:val="center"/>
              <w:rPr>
                <w:rFonts w:hint="eastAsia" w:ascii="仿宋_GB2312" w:hAnsi="仿宋_GB2312" w:eastAsia="仿宋_GB2312" w:cs="仿宋_GB2312"/>
              </w:rPr>
            </w:pPr>
            <w:r>
              <w:rPr>
                <w:rFonts w:hint="eastAsia" w:ascii="仿宋_GB2312" w:hAnsi="仿宋_GB2312" w:eastAsia="仿宋_GB2312" w:cs="仿宋_GB2312"/>
                <w:sz w:val="24"/>
              </w:rPr>
              <w:t>《高效多媒体编码第 2 部分：视频》</w:t>
            </w:r>
          </w:p>
        </w:tc>
      </w:tr>
      <w:tr>
        <w:tblPrEx>
          <w:tblCellMar>
            <w:top w:w="14" w:type="dxa"/>
            <w:left w:w="15" w:type="dxa"/>
            <w:bottom w:w="0" w:type="dxa"/>
            <w:right w:w="95" w:type="dxa"/>
          </w:tblCellMar>
        </w:tblPrEx>
        <w:trPr>
          <w:trHeight w:val="632" w:hRule="atLeast"/>
        </w:trPr>
        <w:tc>
          <w:tcPr>
            <w:tcW w:w="670"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94"/>
              <w:rPr>
                <w:rFonts w:hint="eastAsia" w:ascii="仿宋_GB2312" w:hAnsi="仿宋_GB2312" w:eastAsia="仿宋_GB2312" w:cs="仿宋_GB2312"/>
              </w:rPr>
            </w:pPr>
            <w:r>
              <w:rPr>
                <w:rFonts w:hint="eastAsia" w:ascii="仿宋_GB2312" w:hAnsi="仿宋_GB2312" w:eastAsia="仿宋_GB2312" w:cs="仿宋_GB2312"/>
                <w:sz w:val="24"/>
              </w:rPr>
              <w:t>14</w:t>
            </w:r>
          </w:p>
        </w:tc>
        <w:tc>
          <w:tcPr>
            <w:tcW w:w="1821" w:type="dxa"/>
            <w:tcBorders>
              <w:top w:val="single" w:color="000000" w:sz="4" w:space="0"/>
              <w:left w:val="single" w:color="000000" w:sz="4" w:space="0"/>
              <w:bottom w:val="single" w:color="000000" w:sz="4" w:space="0"/>
              <w:right w:val="single" w:color="000000" w:sz="4" w:space="0"/>
            </w:tcBorders>
          </w:tcPr>
          <w:p>
            <w:pPr>
              <w:spacing w:line="259" w:lineRule="auto"/>
              <w:ind w:left="518"/>
              <w:rPr>
                <w:rFonts w:hint="eastAsia" w:ascii="仿宋_GB2312" w:hAnsi="仿宋_GB2312" w:eastAsia="仿宋_GB2312" w:cs="仿宋_GB2312"/>
              </w:rPr>
            </w:pPr>
            <w:r>
              <w:rPr>
                <w:rFonts w:hint="eastAsia" w:ascii="仿宋_GB2312" w:hAnsi="仿宋_GB2312" w:eastAsia="仿宋_GB2312" w:cs="仿宋_GB2312"/>
                <w:sz w:val="24"/>
              </w:rPr>
              <w:t>GB/T</w:t>
            </w:r>
          </w:p>
          <w:p>
            <w:pPr>
              <w:spacing w:line="259" w:lineRule="auto"/>
              <w:rPr>
                <w:rFonts w:hint="eastAsia" w:ascii="仿宋_GB2312" w:hAnsi="仿宋_GB2312" w:eastAsia="仿宋_GB2312" w:cs="仿宋_GB2312"/>
              </w:rPr>
            </w:pPr>
            <w:r>
              <w:rPr>
                <w:rFonts w:hint="eastAsia" w:ascii="仿宋_GB2312" w:hAnsi="仿宋_GB2312" w:eastAsia="仿宋_GB2312" w:cs="仿宋_GB2312"/>
                <w:sz w:val="24"/>
              </w:rPr>
              <w:t>29265.405-2012</w:t>
            </w:r>
          </w:p>
        </w:tc>
        <w:tc>
          <w:tcPr>
            <w:tcW w:w="6412"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2245" w:hanging="2220"/>
              <w:jc w:val="center"/>
              <w:rPr>
                <w:rFonts w:hint="eastAsia" w:ascii="仿宋_GB2312" w:hAnsi="仿宋_GB2312" w:eastAsia="仿宋_GB2312" w:cs="仿宋_GB2312"/>
              </w:rPr>
            </w:pPr>
            <w:r>
              <w:rPr>
                <w:rFonts w:hint="eastAsia" w:ascii="仿宋_GB2312" w:hAnsi="仿宋_GB2312" w:eastAsia="仿宋_GB2312" w:cs="仿宋_GB2312"/>
                <w:sz w:val="24"/>
              </w:rPr>
              <w:t>《信息设备资源共享协同服务第 405 部分：媒体中心设备》</w:t>
            </w:r>
          </w:p>
        </w:tc>
      </w:tr>
      <w:tr>
        <w:tblPrEx>
          <w:tblCellMar>
            <w:top w:w="14" w:type="dxa"/>
            <w:left w:w="15" w:type="dxa"/>
            <w:bottom w:w="0" w:type="dxa"/>
            <w:right w:w="95" w:type="dxa"/>
          </w:tblCellMar>
        </w:tblPrEx>
        <w:trPr>
          <w:trHeight w:val="633" w:hRule="atLeast"/>
        </w:trPr>
        <w:tc>
          <w:tcPr>
            <w:tcW w:w="670"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94"/>
              <w:rPr>
                <w:rFonts w:hint="eastAsia" w:ascii="仿宋_GB2312" w:hAnsi="仿宋_GB2312" w:eastAsia="仿宋_GB2312" w:cs="仿宋_GB2312"/>
              </w:rPr>
            </w:pPr>
            <w:r>
              <w:rPr>
                <w:rFonts w:hint="eastAsia" w:ascii="仿宋_GB2312" w:hAnsi="仿宋_GB2312" w:eastAsia="仿宋_GB2312" w:cs="仿宋_GB2312"/>
                <w:sz w:val="24"/>
              </w:rPr>
              <w:t>15</w:t>
            </w:r>
          </w:p>
        </w:tc>
        <w:tc>
          <w:tcPr>
            <w:tcW w:w="1821" w:type="dxa"/>
            <w:tcBorders>
              <w:top w:val="single" w:color="000000" w:sz="4" w:space="0"/>
              <w:left w:val="single" w:color="000000" w:sz="4" w:space="0"/>
              <w:bottom w:val="single" w:color="000000" w:sz="4" w:space="0"/>
              <w:right w:val="single" w:color="000000" w:sz="4" w:space="0"/>
            </w:tcBorders>
          </w:tcPr>
          <w:p>
            <w:pPr>
              <w:spacing w:line="259" w:lineRule="auto"/>
              <w:ind w:left="518"/>
              <w:rPr>
                <w:rFonts w:hint="eastAsia" w:ascii="仿宋_GB2312" w:hAnsi="仿宋_GB2312" w:eastAsia="仿宋_GB2312" w:cs="仿宋_GB2312"/>
              </w:rPr>
            </w:pPr>
            <w:r>
              <w:rPr>
                <w:rFonts w:hint="eastAsia" w:ascii="仿宋_GB2312" w:hAnsi="仿宋_GB2312" w:eastAsia="仿宋_GB2312" w:cs="仿宋_GB2312"/>
                <w:sz w:val="24"/>
              </w:rPr>
              <w:t>GB/T</w:t>
            </w:r>
          </w:p>
          <w:p>
            <w:pPr>
              <w:spacing w:line="259" w:lineRule="auto"/>
              <w:rPr>
                <w:rFonts w:hint="eastAsia" w:ascii="仿宋_GB2312" w:hAnsi="仿宋_GB2312" w:eastAsia="仿宋_GB2312" w:cs="仿宋_GB2312"/>
              </w:rPr>
            </w:pPr>
            <w:r>
              <w:rPr>
                <w:rFonts w:hint="eastAsia" w:ascii="仿宋_GB2312" w:hAnsi="仿宋_GB2312" w:eastAsia="仿宋_GB2312" w:cs="仿宋_GB2312"/>
                <w:sz w:val="24"/>
              </w:rPr>
              <w:t>29265.406-2012</w:t>
            </w:r>
          </w:p>
        </w:tc>
        <w:tc>
          <w:tcPr>
            <w:tcW w:w="6412"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1765" w:hanging="1740"/>
              <w:jc w:val="center"/>
              <w:rPr>
                <w:rFonts w:hint="eastAsia" w:ascii="仿宋_GB2312" w:hAnsi="仿宋_GB2312" w:eastAsia="仿宋_GB2312" w:cs="仿宋_GB2312"/>
              </w:rPr>
            </w:pPr>
            <w:r>
              <w:rPr>
                <w:rFonts w:hint="eastAsia" w:ascii="仿宋_GB2312" w:hAnsi="仿宋_GB2312" w:eastAsia="仿宋_GB2312" w:cs="仿宋_GB2312"/>
                <w:sz w:val="24"/>
              </w:rPr>
              <w:t>《信息设备资源共享协同服务第 406 部分：网络多媒体终端及应用》</w:t>
            </w:r>
          </w:p>
        </w:tc>
      </w:tr>
      <w:tr>
        <w:tblPrEx>
          <w:tblCellMar>
            <w:top w:w="14" w:type="dxa"/>
            <w:left w:w="15" w:type="dxa"/>
            <w:bottom w:w="0" w:type="dxa"/>
            <w:right w:w="95" w:type="dxa"/>
          </w:tblCellMar>
        </w:tblPrEx>
        <w:trPr>
          <w:trHeight w:val="944" w:hRule="atLeast"/>
        </w:trPr>
        <w:tc>
          <w:tcPr>
            <w:tcW w:w="670"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94"/>
              <w:rPr>
                <w:rFonts w:hint="eastAsia" w:ascii="仿宋_GB2312" w:hAnsi="仿宋_GB2312" w:eastAsia="仿宋_GB2312" w:cs="仿宋_GB2312"/>
              </w:rPr>
            </w:pPr>
            <w:r>
              <w:rPr>
                <w:rFonts w:hint="eastAsia" w:ascii="仿宋_GB2312" w:hAnsi="仿宋_GB2312" w:eastAsia="仿宋_GB2312" w:cs="仿宋_GB2312"/>
                <w:sz w:val="24"/>
              </w:rPr>
              <w:t>16</w:t>
            </w:r>
          </w:p>
        </w:tc>
        <w:tc>
          <w:tcPr>
            <w:tcW w:w="1821"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310"/>
              <w:rPr>
                <w:rFonts w:hint="eastAsia" w:ascii="仿宋_GB2312" w:hAnsi="仿宋_GB2312" w:eastAsia="仿宋_GB2312" w:cs="仿宋_GB2312"/>
              </w:rPr>
            </w:pPr>
            <w:r>
              <w:rPr>
                <w:rFonts w:hint="eastAsia" w:ascii="仿宋_GB2312" w:hAnsi="仿宋_GB2312" w:eastAsia="仿宋_GB2312" w:cs="仿宋_GB2312"/>
                <w:sz w:val="24"/>
              </w:rPr>
              <w:t>行业规范</w:t>
            </w:r>
          </w:p>
        </w:tc>
        <w:tc>
          <w:tcPr>
            <w:tcW w:w="6412"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99"/>
              <w:jc w:val="center"/>
              <w:rPr>
                <w:rFonts w:hint="eastAsia" w:ascii="仿宋_GB2312" w:hAnsi="仿宋_GB2312" w:eastAsia="仿宋_GB2312" w:cs="仿宋_GB2312"/>
              </w:rPr>
            </w:pPr>
            <w:r>
              <w:rPr>
                <w:rFonts w:hint="eastAsia" w:ascii="仿宋_GB2312" w:hAnsi="仿宋_GB2312" w:eastAsia="仿宋_GB2312" w:cs="仿宋_GB2312"/>
                <w:sz w:val="24"/>
              </w:rPr>
              <w:t>《网络短视频平台管理规范》</w:t>
            </w:r>
          </w:p>
          <w:p>
            <w:pPr>
              <w:spacing w:line="259" w:lineRule="auto"/>
              <w:ind w:left="104"/>
              <w:jc w:val="center"/>
              <w:rPr>
                <w:rFonts w:hint="eastAsia" w:ascii="仿宋_GB2312" w:hAnsi="仿宋_GB2312" w:eastAsia="仿宋_GB2312" w:cs="仿宋_GB2312"/>
              </w:rPr>
            </w:pPr>
            <w:r>
              <w:rPr>
                <w:rFonts w:hint="eastAsia" w:ascii="仿宋_GB2312" w:hAnsi="仿宋_GB2312" w:eastAsia="仿宋_GB2312" w:cs="仿宋_GB2312"/>
                <w:sz w:val="24"/>
              </w:rPr>
              <w:t>《网络短视频内容审核标准细则》</w:t>
            </w:r>
          </w:p>
          <w:p>
            <w:pPr>
              <w:spacing w:line="259" w:lineRule="auto"/>
              <w:ind w:right="112"/>
              <w:jc w:val="center"/>
              <w:rPr>
                <w:rFonts w:hint="eastAsia" w:ascii="仿宋_GB2312" w:hAnsi="仿宋_GB2312" w:eastAsia="仿宋_GB2312" w:cs="仿宋_GB2312"/>
              </w:rPr>
            </w:pPr>
            <w:r>
              <w:rPr>
                <w:rFonts w:hint="eastAsia" w:ascii="仿宋_GB2312" w:hAnsi="仿宋_GB2312" w:eastAsia="仿宋_GB2312" w:cs="仿宋_GB2312"/>
                <w:sz w:val="24"/>
              </w:rPr>
              <w:t>《网络直播营销行为规范》</w:t>
            </w:r>
          </w:p>
        </w:tc>
      </w:tr>
    </w:tbl>
    <w:p>
      <w:pPr>
        <w:spacing w:before="156" w:beforeLines="50" w:after="156" w:afterLines="50" w:line="260" w:lineRule="auto"/>
        <w:jc w:val="both"/>
        <w:rPr>
          <w:rFonts w:hint="eastAsia" w:ascii="仿宋_GB2312" w:hAnsi="仿宋_GB2312" w:eastAsia="仿宋_GB2312" w:cs="仿宋_GB2312"/>
          <w:sz w:val="24"/>
        </w:rPr>
      </w:pPr>
    </w:p>
    <w:p>
      <w:pPr>
        <w:numPr>
          <w:ilvl w:val="0"/>
          <w:numId w:val="2"/>
        </w:numPr>
        <w:spacing w:after="67" w:line="259" w:lineRule="auto"/>
        <w:ind w:left="1386" w:hanging="842"/>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行业内容与行为规范</w:t>
      </w:r>
    </w:p>
    <w:p>
      <w:pPr>
        <w:spacing w:before="156" w:beforeLines="50" w:after="156" w:afterLines="50" w:line="260" w:lineRule="auto"/>
        <w:ind w:left="351" w:hanging="11"/>
        <w:jc w:val="center"/>
        <w:rPr>
          <w:rFonts w:hint="eastAsia" w:ascii="仿宋_GB2312" w:hAnsi="仿宋_GB2312" w:eastAsia="仿宋_GB2312" w:cs="仿宋_GB2312"/>
          <w:sz w:val="24"/>
        </w:rPr>
      </w:pPr>
    </w:p>
    <w:p>
      <w:pPr>
        <w:spacing w:before="156" w:beforeLines="50" w:after="156" w:afterLines="50" w:line="260" w:lineRule="auto"/>
        <w:ind w:left="351" w:hanging="11"/>
        <w:jc w:val="center"/>
        <w:rPr>
          <w:rFonts w:hint="eastAsia" w:ascii="仿宋_GB2312" w:hAnsi="仿宋_GB2312" w:eastAsia="仿宋_GB2312" w:cs="仿宋_GB2312"/>
          <w:sz w:val="24"/>
        </w:rPr>
      </w:pPr>
      <w:r>
        <w:rPr>
          <w:rFonts w:hint="eastAsia" w:ascii="仿宋_GB2312" w:hAnsi="仿宋_GB2312" w:eastAsia="仿宋_GB2312" w:cs="仿宋_GB2312"/>
          <w:sz w:val="24"/>
        </w:rPr>
        <w:t>表 4 行业内容与行为规范</w:t>
      </w:r>
    </w:p>
    <w:tbl>
      <w:tblPr>
        <w:tblStyle w:val="11"/>
        <w:tblW w:w="8963" w:type="dxa"/>
        <w:tblInd w:w="10" w:type="dxa"/>
        <w:tblLayout w:type="autofit"/>
        <w:tblCellMar>
          <w:top w:w="41" w:type="dxa"/>
          <w:left w:w="4" w:type="dxa"/>
          <w:bottom w:w="0" w:type="dxa"/>
          <w:right w:w="0" w:type="dxa"/>
        </w:tblCellMar>
      </w:tblPr>
      <w:tblGrid>
        <w:gridCol w:w="791"/>
        <w:gridCol w:w="4880"/>
        <w:gridCol w:w="3292"/>
      </w:tblGrid>
      <w:tr>
        <w:tblPrEx>
          <w:tblCellMar>
            <w:top w:w="41" w:type="dxa"/>
            <w:left w:w="4" w:type="dxa"/>
            <w:bottom w:w="0" w:type="dxa"/>
            <w:right w:w="0" w:type="dxa"/>
          </w:tblCellMar>
        </w:tblPrEx>
        <w:trPr>
          <w:trHeight w:val="510" w:hRule="atLeast"/>
        </w:trPr>
        <w:tc>
          <w:tcPr>
            <w:tcW w:w="791"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151"/>
              <w:rPr>
                <w:rFonts w:hint="eastAsia" w:ascii="仿宋_GB2312" w:hAnsi="仿宋_GB2312" w:eastAsia="仿宋_GB2312" w:cs="仿宋_GB2312"/>
              </w:rPr>
            </w:pPr>
            <w:r>
              <w:rPr>
                <w:rFonts w:hint="eastAsia" w:ascii="仿宋_GB2312" w:hAnsi="仿宋_GB2312" w:eastAsia="仿宋_GB2312" w:cs="仿宋_GB2312"/>
                <w:sz w:val="24"/>
              </w:rPr>
              <w:t>序号</w:t>
            </w:r>
          </w:p>
        </w:tc>
        <w:tc>
          <w:tcPr>
            <w:tcW w:w="4880"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5"/>
              <w:jc w:val="center"/>
              <w:rPr>
                <w:rFonts w:hint="eastAsia" w:ascii="仿宋_GB2312" w:hAnsi="仿宋_GB2312" w:eastAsia="仿宋_GB2312" w:cs="仿宋_GB2312"/>
              </w:rPr>
            </w:pPr>
            <w:r>
              <w:rPr>
                <w:rFonts w:hint="eastAsia" w:ascii="仿宋_GB2312" w:hAnsi="仿宋_GB2312" w:eastAsia="仿宋_GB2312" w:cs="仿宋_GB2312"/>
                <w:sz w:val="24"/>
              </w:rPr>
              <w:t>规范名称</w:t>
            </w:r>
          </w:p>
        </w:tc>
        <w:tc>
          <w:tcPr>
            <w:tcW w:w="3292"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6"/>
              <w:jc w:val="center"/>
              <w:rPr>
                <w:rFonts w:hint="eastAsia" w:ascii="仿宋_GB2312" w:hAnsi="仿宋_GB2312" w:eastAsia="仿宋_GB2312" w:cs="仿宋_GB2312"/>
              </w:rPr>
            </w:pPr>
            <w:r>
              <w:rPr>
                <w:rFonts w:hint="eastAsia" w:ascii="仿宋_GB2312" w:hAnsi="仿宋_GB2312" w:eastAsia="仿宋_GB2312" w:cs="仿宋_GB2312"/>
                <w:sz w:val="24"/>
              </w:rPr>
              <w:t>发布单位</w:t>
            </w:r>
          </w:p>
        </w:tc>
      </w:tr>
      <w:tr>
        <w:tblPrEx>
          <w:tblCellMar>
            <w:top w:w="41" w:type="dxa"/>
            <w:left w:w="4" w:type="dxa"/>
            <w:bottom w:w="0" w:type="dxa"/>
            <w:right w:w="0" w:type="dxa"/>
          </w:tblCellMar>
        </w:tblPrEx>
        <w:trPr>
          <w:trHeight w:val="510" w:hRule="atLeast"/>
        </w:trPr>
        <w:tc>
          <w:tcPr>
            <w:tcW w:w="791" w:type="dxa"/>
            <w:tcBorders>
              <w:top w:val="single" w:color="000000" w:sz="4" w:space="0"/>
              <w:left w:val="single" w:color="000000" w:sz="4" w:space="0"/>
              <w:bottom w:val="single" w:color="000000" w:sz="4" w:space="0"/>
              <w:right w:val="single" w:color="000000" w:sz="4" w:space="0"/>
            </w:tcBorders>
          </w:tcPr>
          <w:p>
            <w:pPr>
              <w:spacing w:line="259" w:lineRule="auto"/>
              <w:ind w:right="5"/>
              <w:jc w:val="center"/>
              <w:rPr>
                <w:rFonts w:hint="eastAsia" w:ascii="仿宋_GB2312" w:hAnsi="仿宋_GB2312" w:eastAsia="仿宋_GB2312" w:cs="仿宋_GB2312"/>
              </w:rPr>
            </w:pPr>
            <w:r>
              <w:rPr>
                <w:rFonts w:hint="eastAsia" w:ascii="仿宋_GB2312" w:hAnsi="仿宋_GB2312" w:eastAsia="仿宋_GB2312" w:cs="仿宋_GB2312"/>
                <w:sz w:val="24"/>
              </w:rPr>
              <w:t>1</w:t>
            </w:r>
          </w:p>
        </w:tc>
        <w:tc>
          <w:tcPr>
            <w:tcW w:w="4880" w:type="dxa"/>
            <w:tcBorders>
              <w:top w:val="single" w:color="000000" w:sz="4" w:space="0"/>
              <w:left w:val="single" w:color="000000" w:sz="4" w:space="0"/>
              <w:bottom w:val="single" w:color="000000" w:sz="4" w:space="0"/>
              <w:right w:val="single" w:color="000000" w:sz="4" w:space="0"/>
            </w:tcBorders>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《互联网信息服务管理办法》</w:t>
            </w:r>
          </w:p>
        </w:tc>
        <w:tc>
          <w:tcPr>
            <w:tcW w:w="3292" w:type="dxa"/>
            <w:tcBorders>
              <w:top w:val="single" w:color="000000" w:sz="4" w:space="0"/>
              <w:left w:val="single" w:color="000000" w:sz="4" w:space="0"/>
              <w:bottom w:val="single" w:color="000000" w:sz="4" w:space="0"/>
              <w:right w:val="single" w:color="000000" w:sz="4" w:space="0"/>
            </w:tcBorders>
          </w:tcPr>
          <w:p>
            <w:pPr>
              <w:spacing w:line="259" w:lineRule="auto"/>
              <w:ind w:left="113"/>
              <w:rPr>
                <w:rFonts w:hint="eastAsia" w:ascii="仿宋_GB2312" w:hAnsi="仿宋_GB2312" w:eastAsia="仿宋_GB2312" w:cs="仿宋_GB2312"/>
              </w:rPr>
            </w:pPr>
            <w:r>
              <w:rPr>
                <w:rFonts w:hint="eastAsia" w:ascii="仿宋_GB2312" w:hAnsi="仿宋_GB2312" w:eastAsia="仿宋_GB2312" w:cs="仿宋_GB2312"/>
                <w:sz w:val="24"/>
              </w:rPr>
              <w:t>国家互联网信息办公室</w:t>
            </w:r>
          </w:p>
        </w:tc>
      </w:tr>
      <w:tr>
        <w:tblPrEx>
          <w:tblCellMar>
            <w:top w:w="41" w:type="dxa"/>
            <w:left w:w="4" w:type="dxa"/>
            <w:bottom w:w="0" w:type="dxa"/>
            <w:right w:w="0" w:type="dxa"/>
          </w:tblCellMar>
        </w:tblPrEx>
        <w:trPr>
          <w:trHeight w:val="510" w:hRule="atLeast"/>
        </w:trPr>
        <w:tc>
          <w:tcPr>
            <w:tcW w:w="791" w:type="dxa"/>
            <w:tcBorders>
              <w:top w:val="single" w:color="000000" w:sz="4" w:space="0"/>
              <w:left w:val="single" w:color="000000" w:sz="4" w:space="0"/>
              <w:bottom w:val="single" w:color="000000" w:sz="4" w:space="0"/>
              <w:right w:val="single" w:color="000000" w:sz="4" w:space="0"/>
            </w:tcBorders>
          </w:tcPr>
          <w:p>
            <w:pPr>
              <w:spacing w:line="259" w:lineRule="auto"/>
              <w:ind w:right="5"/>
              <w:jc w:val="center"/>
              <w:rPr>
                <w:rFonts w:hint="eastAsia" w:ascii="仿宋_GB2312" w:hAnsi="仿宋_GB2312" w:eastAsia="仿宋_GB2312" w:cs="仿宋_GB2312"/>
              </w:rPr>
            </w:pPr>
            <w:r>
              <w:rPr>
                <w:rFonts w:hint="eastAsia" w:ascii="仿宋_GB2312" w:hAnsi="仿宋_GB2312" w:eastAsia="仿宋_GB2312" w:cs="仿宋_GB2312"/>
                <w:sz w:val="24"/>
              </w:rPr>
              <w:t>2</w:t>
            </w:r>
          </w:p>
        </w:tc>
        <w:tc>
          <w:tcPr>
            <w:tcW w:w="4880" w:type="dxa"/>
            <w:tcBorders>
              <w:top w:val="single" w:color="000000" w:sz="4" w:space="0"/>
              <w:left w:val="single" w:color="000000" w:sz="4" w:space="0"/>
              <w:bottom w:val="single" w:color="000000" w:sz="4" w:space="0"/>
              <w:right w:val="single" w:color="000000" w:sz="4" w:space="0"/>
            </w:tcBorders>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《互联网用户账号信息管理规定》</w:t>
            </w:r>
          </w:p>
        </w:tc>
        <w:tc>
          <w:tcPr>
            <w:tcW w:w="3292" w:type="dxa"/>
            <w:tcBorders>
              <w:top w:val="single" w:color="000000" w:sz="4" w:space="0"/>
              <w:left w:val="single" w:color="000000" w:sz="4" w:space="0"/>
              <w:bottom w:val="single" w:color="000000" w:sz="4" w:space="0"/>
              <w:right w:val="single" w:color="000000" w:sz="4" w:space="0"/>
            </w:tcBorders>
          </w:tcPr>
          <w:p>
            <w:pPr>
              <w:spacing w:line="259" w:lineRule="auto"/>
              <w:ind w:left="113"/>
              <w:rPr>
                <w:rFonts w:hint="eastAsia" w:ascii="仿宋_GB2312" w:hAnsi="仿宋_GB2312" w:eastAsia="仿宋_GB2312" w:cs="仿宋_GB2312"/>
              </w:rPr>
            </w:pPr>
            <w:r>
              <w:rPr>
                <w:rFonts w:hint="eastAsia" w:ascii="仿宋_GB2312" w:hAnsi="仿宋_GB2312" w:eastAsia="仿宋_GB2312" w:cs="仿宋_GB2312"/>
                <w:sz w:val="24"/>
              </w:rPr>
              <w:t>国家互联网信息办公室</w:t>
            </w:r>
          </w:p>
        </w:tc>
      </w:tr>
      <w:tr>
        <w:tblPrEx>
          <w:tblCellMar>
            <w:top w:w="41" w:type="dxa"/>
            <w:left w:w="4" w:type="dxa"/>
            <w:bottom w:w="0" w:type="dxa"/>
            <w:right w:w="0" w:type="dxa"/>
          </w:tblCellMar>
        </w:tblPrEx>
        <w:trPr>
          <w:trHeight w:val="510" w:hRule="atLeast"/>
        </w:trPr>
        <w:tc>
          <w:tcPr>
            <w:tcW w:w="791" w:type="dxa"/>
            <w:tcBorders>
              <w:top w:val="single" w:color="000000" w:sz="4" w:space="0"/>
              <w:left w:val="single" w:color="000000" w:sz="4" w:space="0"/>
              <w:bottom w:val="single" w:color="000000" w:sz="4" w:space="0"/>
              <w:right w:val="single" w:color="000000" w:sz="4" w:space="0"/>
            </w:tcBorders>
          </w:tcPr>
          <w:p>
            <w:pPr>
              <w:spacing w:line="259" w:lineRule="auto"/>
              <w:ind w:right="5"/>
              <w:jc w:val="center"/>
              <w:rPr>
                <w:rFonts w:hint="eastAsia" w:ascii="仿宋_GB2312" w:hAnsi="仿宋_GB2312" w:eastAsia="仿宋_GB2312" w:cs="仿宋_GB2312"/>
              </w:rPr>
            </w:pPr>
            <w:r>
              <w:rPr>
                <w:rFonts w:hint="eastAsia" w:ascii="仿宋_GB2312" w:hAnsi="仿宋_GB2312" w:eastAsia="仿宋_GB2312" w:cs="仿宋_GB2312"/>
                <w:sz w:val="24"/>
              </w:rPr>
              <w:t>3</w:t>
            </w:r>
          </w:p>
        </w:tc>
        <w:tc>
          <w:tcPr>
            <w:tcW w:w="4880" w:type="dxa"/>
            <w:tcBorders>
              <w:top w:val="single" w:color="000000" w:sz="4" w:space="0"/>
              <w:left w:val="single" w:color="000000" w:sz="4" w:space="0"/>
              <w:bottom w:val="single" w:color="000000" w:sz="4" w:space="0"/>
              <w:right w:val="single" w:color="000000" w:sz="4" w:space="0"/>
            </w:tcBorders>
          </w:tcPr>
          <w:p>
            <w:pPr>
              <w:spacing w:line="259" w:lineRule="auto"/>
              <w:ind w:left="157"/>
              <w:rPr>
                <w:rFonts w:hint="eastAsia" w:ascii="仿宋_GB2312" w:hAnsi="仿宋_GB2312" w:eastAsia="仿宋_GB2312" w:cs="仿宋_GB2312"/>
              </w:rPr>
            </w:pPr>
            <w:r>
              <w:rPr>
                <w:rFonts w:hint="eastAsia" w:ascii="仿宋_GB2312" w:hAnsi="仿宋_GB2312" w:eastAsia="仿宋_GB2312" w:cs="仿宋_GB2312"/>
                <w:sz w:val="24"/>
              </w:rPr>
              <w:t>《互联网用户公众账号信息服务管理规定》</w:t>
            </w:r>
          </w:p>
        </w:tc>
        <w:tc>
          <w:tcPr>
            <w:tcW w:w="3292" w:type="dxa"/>
            <w:tcBorders>
              <w:top w:val="single" w:color="000000" w:sz="4" w:space="0"/>
              <w:left w:val="single" w:color="000000" w:sz="4" w:space="0"/>
              <w:bottom w:val="single" w:color="000000" w:sz="4" w:space="0"/>
              <w:right w:val="single" w:color="000000" w:sz="4" w:space="0"/>
            </w:tcBorders>
          </w:tcPr>
          <w:p>
            <w:pPr>
              <w:spacing w:line="259" w:lineRule="auto"/>
              <w:ind w:left="113"/>
              <w:rPr>
                <w:rFonts w:hint="eastAsia" w:ascii="仿宋_GB2312" w:hAnsi="仿宋_GB2312" w:eastAsia="仿宋_GB2312" w:cs="仿宋_GB2312"/>
              </w:rPr>
            </w:pPr>
            <w:r>
              <w:rPr>
                <w:rFonts w:hint="eastAsia" w:ascii="仿宋_GB2312" w:hAnsi="仿宋_GB2312" w:eastAsia="仿宋_GB2312" w:cs="仿宋_GB2312"/>
                <w:sz w:val="24"/>
              </w:rPr>
              <w:t>国家互联网信息办公室</w:t>
            </w:r>
          </w:p>
        </w:tc>
      </w:tr>
      <w:tr>
        <w:tblPrEx>
          <w:tblCellMar>
            <w:top w:w="41" w:type="dxa"/>
            <w:left w:w="4" w:type="dxa"/>
            <w:bottom w:w="0" w:type="dxa"/>
            <w:right w:w="0" w:type="dxa"/>
          </w:tblCellMar>
        </w:tblPrEx>
        <w:trPr>
          <w:trHeight w:val="510" w:hRule="atLeast"/>
        </w:trPr>
        <w:tc>
          <w:tcPr>
            <w:tcW w:w="791" w:type="dxa"/>
            <w:tcBorders>
              <w:top w:val="single" w:color="000000" w:sz="4" w:space="0"/>
              <w:left w:val="single" w:color="000000" w:sz="4" w:space="0"/>
              <w:bottom w:val="single" w:color="000000" w:sz="4" w:space="0"/>
              <w:right w:val="single" w:color="000000" w:sz="4" w:space="0"/>
            </w:tcBorders>
          </w:tcPr>
          <w:p>
            <w:pPr>
              <w:spacing w:line="259" w:lineRule="auto"/>
              <w:ind w:right="5"/>
              <w:jc w:val="center"/>
              <w:rPr>
                <w:rFonts w:hint="eastAsia" w:ascii="仿宋_GB2312" w:hAnsi="仿宋_GB2312" w:eastAsia="仿宋_GB2312" w:cs="仿宋_GB2312"/>
              </w:rPr>
            </w:pPr>
            <w:r>
              <w:rPr>
                <w:rFonts w:hint="eastAsia" w:ascii="仿宋_GB2312" w:hAnsi="仿宋_GB2312" w:eastAsia="仿宋_GB2312" w:cs="仿宋_GB2312"/>
                <w:sz w:val="24"/>
              </w:rPr>
              <w:t>4</w:t>
            </w:r>
          </w:p>
        </w:tc>
        <w:tc>
          <w:tcPr>
            <w:tcW w:w="4880" w:type="dxa"/>
            <w:tcBorders>
              <w:top w:val="single" w:color="000000" w:sz="4" w:space="0"/>
              <w:left w:val="single" w:color="000000" w:sz="4" w:space="0"/>
              <w:bottom w:val="single" w:color="000000" w:sz="4" w:space="0"/>
              <w:right w:val="single" w:color="000000" w:sz="4" w:space="0"/>
            </w:tcBorders>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《网络短视频内容审核标准细则》</w:t>
            </w:r>
          </w:p>
        </w:tc>
        <w:tc>
          <w:tcPr>
            <w:tcW w:w="3292" w:type="dxa"/>
            <w:tcBorders>
              <w:top w:val="single" w:color="000000" w:sz="4" w:space="0"/>
              <w:left w:val="single" w:color="000000" w:sz="4" w:space="0"/>
              <w:bottom w:val="single" w:color="000000" w:sz="4" w:space="0"/>
              <w:right w:val="single" w:color="000000" w:sz="4" w:space="0"/>
            </w:tcBorders>
            <w:vAlign w:val="bottom"/>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中国网络视听节目服务协会</w:t>
            </w:r>
          </w:p>
        </w:tc>
      </w:tr>
      <w:tr>
        <w:tblPrEx>
          <w:tblCellMar>
            <w:top w:w="41" w:type="dxa"/>
            <w:left w:w="4" w:type="dxa"/>
            <w:bottom w:w="0" w:type="dxa"/>
            <w:right w:w="0" w:type="dxa"/>
          </w:tblCellMar>
        </w:tblPrEx>
        <w:trPr>
          <w:trHeight w:val="510" w:hRule="atLeast"/>
        </w:trPr>
        <w:tc>
          <w:tcPr>
            <w:tcW w:w="791" w:type="dxa"/>
            <w:tcBorders>
              <w:top w:val="single" w:color="000000" w:sz="4" w:space="0"/>
              <w:left w:val="single" w:color="000000" w:sz="4" w:space="0"/>
              <w:bottom w:val="single" w:color="000000" w:sz="4" w:space="0"/>
              <w:right w:val="single" w:color="000000" w:sz="4" w:space="0"/>
            </w:tcBorders>
          </w:tcPr>
          <w:p>
            <w:pPr>
              <w:spacing w:line="259" w:lineRule="auto"/>
              <w:ind w:right="5"/>
              <w:jc w:val="center"/>
              <w:rPr>
                <w:rFonts w:hint="eastAsia" w:ascii="仿宋_GB2312" w:hAnsi="仿宋_GB2312" w:eastAsia="仿宋_GB2312" w:cs="仿宋_GB2312"/>
              </w:rPr>
            </w:pPr>
            <w:r>
              <w:rPr>
                <w:rFonts w:hint="eastAsia" w:ascii="仿宋_GB2312" w:hAnsi="仿宋_GB2312" w:eastAsia="仿宋_GB2312" w:cs="仿宋_GB2312"/>
                <w:sz w:val="24"/>
              </w:rPr>
              <w:t>5</w:t>
            </w:r>
          </w:p>
        </w:tc>
        <w:tc>
          <w:tcPr>
            <w:tcW w:w="4880" w:type="dxa"/>
            <w:tcBorders>
              <w:top w:val="single" w:color="000000" w:sz="4" w:space="0"/>
              <w:left w:val="single" w:color="000000" w:sz="4" w:space="0"/>
              <w:bottom w:val="single" w:color="000000" w:sz="4" w:space="0"/>
              <w:right w:val="single" w:color="000000" w:sz="4" w:space="0"/>
            </w:tcBorders>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《网络短视频平台管理规范》</w:t>
            </w:r>
          </w:p>
        </w:tc>
        <w:tc>
          <w:tcPr>
            <w:tcW w:w="3292" w:type="dxa"/>
            <w:tcBorders>
              <w:top w:val="single" w:color="000000" w:sz="4" w:space="0"/>
              <w:left w:val="single" w:color="000000" w:sz="4" w:space="0"/>
              <w:bottom w:val="single" w:color="000000" w:sz="4" w:space="0"/>
              <w:right w:val="single" w:color="000000" w:sz="4" w:space="0"/>
            </w:tcBorders>
            <w:vAlign w:val="bottom"/>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中国网络视听节目服务协会</w:t>
            </w:r>
          </w:p>
        </w:tc>
      </w:tr>
      <w:tr>
        <w:tblPrEx>
          <w:tblCellMar>
            <w:top w:w="41" w:type="dxa"/>
            <w:left w:w="4" w:type="dxa"/>
            <w:bottom w:w="0" w:type="dxa"/>
            <w:right w:w="0" w:type="dxa"/>
          </w:tblCellMar>
        </w:tblPrEx>
        <w:trPr>
          <w:trHeight w:val="510" w:hRule="atLeast"/>
        </w:trPr>
        <w:tc>
          <w:tcPr>
            <w:tcW w:w="791" w:type="dxa"/>
            <w:tcBorders>
              <w:top w:val="single" w:color="000000" w:sz="4" w:space="0"/>
              <w:left w:val="single" w:color="000000" w:sz="4" w:space="0"/>
              <w:bottom w:val="single" w:color="000000" w:sz="4" w:space="0"/>
              <w:right w:val="single" w:color="000000" w:sz="4" w:space="0"/>
            </w:tcBorders>
          </w:tcPr>
          <w:p>
            <w:pPr>
              <w:spacing w:line="259" w:lineRule="auto"/>
              <w:ind w:right="5"/>
              <w:jc w:val="center"/>
              <w:rPr>
                <w:rFonts w:hint="eastAsia" w:ascii="仿宋_GB2312" w:hAnsi="仿宋_GB2312" w:eastAsia="仿宋_GB2312" w:cs="仿宋_GB2312"/>
              </w:rPr>
            </w:pPr>
            <w:r>
              <w:rPr>
                <w:rFonts w:hint="eastAsia" w:ascii="仿宋_GB2312" w:hAnsi="仿宋_GB2312" w:eastAsia="仿宋_GB2312" w:cs="仿宋_GB2312"/>
                <w:sz w:val="24"/>
              </w:rPr>
              <w:t>6</w:t>
            </w:r>
          </w:p>
        </w:tc>
        <w:tc>
          <w:tcPr>
            <w:tcW w:w="4880" w:type="dxa"/>
            <w:tcBorders>
              <w:top w:val="single" w:color="000000" w:sz="4" w:space="0"/>
              <w:left w:val="single" w:color="000000" w:sz="4" w:space="0"/>
              <w:bottom w:val="single" w:color="000000" w:sz="4" w:space="0"/>
              <w:right w:val="single" w:color="000000" w:sz="4" w:space="0"/>
            </w:tcBorders>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《网络信息内容生态治理规定》</w:t>
            </w:r>
          </w:p>
        </w:tc>
        <w:tc>
          <w:tcPr>
            <w:tcW w:w="3292" w:type="dxa"/>
            <w:tcBorders>
              <w:top w:val="single" w:color="000000" w:sz="4" w:space="0"/>
              <w:left w:val="single" w:color="000000" w:sz="4" w:space="0"/>
              <w:bottom w:val="single" w:color="000000" w:sz="4" w:space="0"/>
              <w:right w:val="single" w:color="000000" w:sz="4" w:space="0"/>
            </w:tcBorders>
          </w:tcPr>
          <w:p>
            <w:pPr>
              <w:spacing w:line="259" w:lineRule="auto"/>
              <w:ind w:left="113"/>
              <w:rPr>
                <w:rFonts w:hint="eastAsia" w:ascii="仿宋_GB2312" w:hAnsi="仿宋_GB2312" w:eastAsia="仿宋_GB2312" w:cs="仿宋_GB2312"/>
              </w:rPr>
            </w:pPr>
            <w:r>
              <w:rPr>
                <w:rFonts w:hint="eastAsia" w:ascii="仿宋_GB2312" w:hAnsi="仿宋_GB2312" w:eastAsia="仿宋_GB2312" w:cs="仿宋_GB2312"/>
                <w:sz w:val="24"/>
              </w:rPr>
              <w:t>国家互联网信息办公室</w:t>
            </w:r>
          </w:p>
        </w:tc>
      </w:tr>
      <w:tr>
        <w:tblPrEx>
          <w:tblCellMar>
            <w:top w:w="41" w:type="dxa"/>
            <w:left w:w="4" w:type="dxa"/>
            <w:bottom w:w="0" w:type="dxa"/>
            <w:right w:w="0" w:type="dxa"/>
          </w:tblCellMar>
        </w:tblPrEx>
        <w:trPr>
          <w:trHeight w:val="556" w:hRule="atLeast"/>
        </w:trPr>
        <w:tc>
          <w:tcPr>
            <w:tcW w:w="791" w:type="dxa"/>
            <w:tcBorders>
              <w:top w:val="single" w:color="000000" w:sz="4" w:space="0"/>
              <w:left w:val="single" w:color="000000" w:sz="4" w:space="0"/>
              <w:bottom w:val="single" w:color="000000" w:sz="4" w:space="0"/>
              <w:right w:val="single" w:color="000000" w:sz="4" w:space="0"/>
            </w:tcBorders>
          </w:tcPr>
          <w:p>
            <w:pPr>
              <w:spacing w:line="259" w:lineRule="auto"/>
              <w:ind w:right="5"/>
              <w:jc w:val="center"/>
              <w:rPr>
                <w:rFonts w:hint="eastAsia" w:ascii="仿宋_GB2312" w:hAnsi="仿宋_GB2312" w:eastAsia="仿宋_GB2312" w:cs="仿宋_GB2312"/>
              </w:rPr>
            </w:pPr>
            <w:r>
              <w:rPr>
                <w:rFonts w:hint="eastAsia" w:ascii="仿宋_GB2312" w:hAnsi="仿宋_GB2312" w:eastAsia="仿宋_GB2312" w:cs="仿宋_GB2312"/>
                <w:sz w:val="24"/>
              </w:rPr>
              <w:t>7</w:t>
            </w:r>
          </w:p>
        </w:tc>
        <w:tc>
          <w:tcPr>
            <w:tcW w:w="4880" w:type="dxa"/>
            <w:tcBorders>
              <w:top w:val="single" w:color="000000" w:sz="4" w:space="0"/>
              <w:left w:val="single" w:color="000000" w:sz="4" w:space="0"/>
              <w:bottom w:val="single" w:color="000000" w:sz="4" w:space="0"/>
              <w:right w:val="single" w:color="000000" w:sz="4" w:space="0"/>
            </w:tcBorders>
          </w:tcPr>
          <w:p>
            <w:pPr>
              <w:spacing w:line="259" w:lineRule="auto"/>
              <w:ind w:left="157"/>
              <w:rPr>
                <w:rFonts w:hint="eastAsia" w:ascii="仿宋_GB2312" w:hAnsi="仿宋_GB2312" w:eastAsia="仿宋_GB2312" w:cs="仿宋_GB2312"/>
              </w:rPr>
            </w:pPr>
            <w:r>
              <w:rPr>
                <w:rFonts w:hint="eastAsia" w:ascii="仿宋_GB2312" w:hAnsi="仿宋_GB2312" w:eastAsia="仿宋_GB2312" w:cs="仿宋_GB2312"/>
                <w:sz w:val="24"/>
              </w:rPr>
              <w:t>《新华社新闻信息报道中的禁用词和慎用词</w:t>
            </w:r>
          </w:p>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（最新修订）》</w:t>
            </w:r>
          </w:p>
        </w:tc>
        <w:tc>
          <w:tcPr>
            <w:tcW w:w="3292" w:type="dxa"/>
            <w:tcBorders>
              <w:top w:val="single" w:color="000000" w:sz="4" w:space="0"/>
              <w:left w:val="single" w:color="000000" w:sz="4" w:space="0"/>
              <w:bottom w:val="single" w:color="000000" w:sz="4" w:space="0"/>
              <w:right w:val="single" w:color="000000" w:sz="4" w:space="0"/>
            </w:tcBorders>
          </w:tcPr>
          <w:p>
            <w:pPr>
              <w:spacing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t>新华社</w:t>
            </w:r>
          </w:p>
        </w:tc>
      </w:tr>
      <w:tr>
        <w:tblPrEx>
          <w:tblCellMar>
            <w:top w:w="41" w:type="dxa"/>
            <w:left w:w="4" w:type="dxa"/>
            <w:bottom w:w="0" w:type="dxa"/>
            <w:right w:w="0" w:type="dxa"/>
          </w:tblCellMar>
        </w:tblPrEx>
        <w:trPr>
          <w:trHeight w:val="510" w:hRule="atLeast"/>
        </w:trPr>
        <w:tc>
          <w:tcPr>
            <w:tcW w:w="791" w:type="dxa"/>
            <w:tcBorders>
              <w:top w:val="single" w:color="000000" w:sz="4" w:space="0"/>
              <w:left w:val="single" w:color="000000" w:sz="4" w:space="0"/>
              <w:bottom w:val="single" w:color="000000" w:sz="4" w:space="0"/>
              <w:right w:val="single" w:color="000000" w:sz="4" w:space="0"/>
            </w:tcBorders>
          </w:tcPr>
          <w:p>
            <w:pPr>
              <w:spacing w:line="259" w:lineRule="auto"/>
              <w:ind w:right="5"/>
              <w:jc w:val="center"/>
              <w:rPr>
                <w:rFonts w:hint="eastAsia" w:ascii="仿宋_GB2312" w:hAnsi="仿宋_GB2312" w:eastAsia="仿宋_GB2312" w:cs="仿宋_GB2312"/>
              </w:rPr>
            </w:pPr>
            <w:r>
              <w:rPr>
                <w:rFonts w:hint="eastAsia" w:ascii="仿宋_GB2312" w:hAnsi="仿宋_GB2312" w:eastAsia="仿宋_GB2312" w:cs="仿宋_GB2312"/>
                <w:sz w:val="24"/>
              </w:rPr>
              <w:t>8</w:t>
            </w:r>
          </w:p>
        </w:tc>
        <w:tc>
          <w:tcPr>
            <w:tcW w:w="4880" w:type="dxa"/>
            <w:tcBorders>
              <w:top w:val="single" w:color="000000" w:sz="4" w:space="0"/>
              <w:left w:val="single" w:color="000000" w:sz="4" w:space="0"/>
              <w:bottom w:val="single" w:color="000000" w:sz="4" w:space="0"/>
              <w:right w:val="single" w:color="000000" w:sz="4" w:space="0"/>
            </w:tcBorders>
          </w:tcPr>
          <w:p>
            <w:pPr>
              <w:spacing w:line="259" w:lineRule="auto"/>
              <w:ind w:left="397"/>
              <w:rPr>
                <w:rFonts w:hint="eastAsia" w:ascii="仿宋_GB2312" w:hAnsi="仿宋_GB2312" w:eastAsia="仿宋_GB2312" w:cs="仿宋_GB2312"/>
              </w:rPr>
            </w:pPr>
            <w:r>
              <w:rPr>
                <w:rFonts w:hint="eastAsia" w:ascii="仿宋_GB2312" w:hAnsi="仿宋_GB2312" w:eastAsia="仿宋_GB2312" w:cs="仿宋_GB2312"/>
                <w:sz w:val="24"/>
              </w:rPr>
              <w:t>《互联网危险物品信息发布管理规定》</w:t>
            </w:r>
          </w:p>
        </w:tc>
        <w:tc>
          <w:tcPr>
            <w:tcW w:w="3292" w:type="dxa"/>
            <w:tcBorders>
              <w:top w:val="single" w:color="000000" w:sz="4" w:space="0"/>
              <w:left w:val="single" w:color="000000" w:sz="4" w:space="0"/>
              <w:bottom w:val="single" w:color="000000" w:sz="4" w:space="0"/>
              <w:right w:val="single" w:color="000000" w:sz="4" w:space="0"/>
            </w:tcBorders>
          </w:tcPr>
          <w:p>
            <w:pPr>
              <w:spacing w:line="259" w:lineRule="auto"/>
              <w:ind w:left="113"/>
              <w:rPr>
                <w:rFonts w:hint="eastAsia" w:ascii="仿宋_GB2312" w:hAnsi="仿宋_GB2312" w:eastAsia="仿宋_GB2312" w:cs="仿宋_GB2312"/>
              </w:rPr>
            </w:pPr>
            <w:r>
              <w:rPr>
                <w:rFonts w:hint="eastAsia" w:ascii="仿宋_GB2312" w:hAnsi="仿宋_GB2312" w:eastAsia="仿宋_GB2312" w:cs="仿宋_GB2312"/>
                <w:sz w:val="24"/>
              </w:rPr>
              <w:t>国家互联网信息办公室</w:t>
            </w:r>
          </w:p>
        </w:tc>
      </w:tr>
      <w:tr>
        <w:tblPrEx>
          <w:tblCellMar>
            <w:top w:w="41" w:type="dxa"/>
            <w:left w:w="4" w:type="dxa"/>
            <w:bottom w:w="0" w:type="dxa"/>
            <w:right w:w="0" w:type="dxa"/>
          </w:tblCellMar>
        </w:tblPrEx>
        <w:trPr>
          <w:trHeight w:val="983" w:hRule="atLeast"/>
        </w:trPr>
        <w:tc>
          <w:tcPr>
            <w:tcW w:w="791" w:type="dxa"/>
            <w:tcBorders>
              <w:top w:val="single" w:color="000000" w:sz="4" w:space="0"/>
              <w:left w:val="single" w:color="000000" w:sz="4" w:space="0"/>
              <w:bottom w:val="single" w:color="000000" w:sz="4" w:space="0"/>
              <w:right w:val="single" w:color="000000" w:sz="4" w:space="0"/>
            </w:tcBorders>
          </w:tcPr>
          <w:p>
            <w:pPr>
              <w:spacing w:line="259" w:lineRule="auto"/>
              <w:ind w:right="5"/>
              <w:jc w:val="center"/>
              <w:rPr>
                <w:rFonts w:hint="eastAsia" w:ascii="仿宋_GB2312" w:hAnsi="仿宋_GB2312" w:eastAsia="仿宋_GB2312" w:cs="仿宋_GB2312"/>
              </w:rPr>
            </w:pPr>
            <w:r>
              <w:rPr>
                <w:rFonts w:hint="eastAsia" w:ascii="仿宋_GB2312" w:hAnsi="仿宋_GB2312" w:eastAsia="仿宋_GB2312" w:cs="仿宋_GB2312"/>
                <w:sz w:val="24"/>
              </w:rPr>
              <w:t>10</w:t>
            </w:r>
          </w:p>
        </w:tc>
        <w:tc>
          <w:tcPr>
            <w:tcW w:w="4880" w:type="dxa"/>
            <w:tcBorders>
              <w:top w:val="single" w:color="000000" w:sz="4" w:space="0"/>
              <w:left w:val="single" w:color="000000" w:sz="4" w:space="0"/>
              <w:bottom w:val="single" w:color="000000" w:sz="4" w:space="0"/>
              <w:right w:val="single" w:color="000000" w:sz="4" w:space="0"/>
            </w:tcBorders>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《网络音视频信息服务管理规定》</w:t>
            </w:r>
          </w:p>
        </w:tc>
        <w:tc>
          <w:tcPr>
            <w:tcW w:w="3292" w:type="dxa"/>
            <w:tcBorders>
              <w:top w:val="single" w:color="000000" w:sz="4" w:space="0"/>
              <w:left w:val="single" w:color="000000" w:sz="4" w:space="0"/>
              <w:bottom w:val="single" w:color="000000" w:sz="4" w:space="0"/>
              <w:right w:val="single" w:color="000000" w:sz="4" w:space="0"/>
            </w:tcBorders>
          </w:tcPr>
          <w:p>
            <w:pPr>
              <w:spacing w:line="259" w:lineRule="auto"/>
              <w:ind w:right="-11"/>
              <w:jc w:val="center"/>
              <w:rPr>
                <w:rFonts w:hint="eastAsia" w:ascii="仿宋_GB2312" w:hAnsi="仿宋_GB2312" w:eastAsia="仿宋_GB2312" w:cs="仿宋_GB2312"/>
              </w:rPr>
            </w:pPr>
            <w:r>
              <w:rPr>
                <w:rFonts w:hint="eastAsia" w:ascii="仿宋_GB2312" w:hAnsi="仿宋_GB2312" w:eastAsia="仿宋_GB2312" w:cs="仿宋_GB2312"/>
                <w:sz w:val="24"/>
              </w:rPr>
              <w:t>国家互联网信息办公室、文化和旅游部、国家广播电视总局</w:t>
            </w:r>
          </w:p>
        </w:tc>
      </w:tr>
      <w:tr>
        <w:tblPrEx>
          <w:tblCellMar>
            <w:top w:w="41" w:type="dxa"/>
            <w:left w:w="4" w:type="dxa"/>
            <w:bottom w:w="0" w:type="dxa"/>
            <w:right w:w="0" w:type="dxa"/>
          </w:tblCellMar>
        </w:tblPrEx>
        <w:trPr>
          <w:trHeight w:val="510" w:hRule="atLeast"/>
        </w:trPr>
        <w:tc>
          <w:tcPr>
            <w:tcW w:w="791" w:type="dxa"/>
            <w:tcBorders>
              <w:top w:val="single" w:color="000000" w:sz="4" w:space="0"/>
              <w:left w:val="single" w:color="000000" w:sz="4" w:space="0"/>
              <w:bottom w:val="single" w:color="000000" w:sz="4" w:space="0"/>
              <w:right w:val="single" w:color="000000" w:sz="4" w:space="0"/>
            </w:tcBorders>
          </w:tcPr>
          <w:p>
            <w:pPr>
              <w:spacing w:line="259" w:lineRule="auto"/>
              <w:ind w:right="5"/>
              <w:jc w:val="center"/>
              <w:rPr>
                <w:rFonts w:hint="eastAsia" w:ascii="仿宋_GB2312" w:hAnsi="仿宋_GB2312" w:eastAsia="仿宋_GB2312" w:cs="仿宋_GB2312"/>
              </w:rPr>
            </w:pPr>
            <w:r>
              <w:rPr>
                <w:rFonts w:hint="eastAsia" w:ascii="仿宋_GB2312" w:hAnsi="仿宋_GB2312" w:eastAsia="仿宋_GB2312" w:cs="仿宋_GB2312"/>
                <w:sz w:val="24"/>
              </w:rPr>
              <w:t>12</w:t>
            </w:r>
          </w:p>
        </w:tc>
        <w:tc>
          <w:tcPr>
            <w:tcW w:w="4880" w:type="dxa"/>
            <w:tcBorders>
              <w:top w:val="single" w:color="000000" w:sz="4" w:space="0"/>
              <w:left w:val="single" w:color="000000" w:sz="4" w:space="0"/>
              <w:bottom w:val="single" w:color="000000" w:sz="4" w:space="0"/>
              <w:right w:val="single" w:color="000000" w:sz="4" w:space="0"/>
            </w:tcBorders>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《互联网跟帖评论服务管理规定》</w:t>
            </w:r>
          </w:p>
        </w:tc>
        <w:tc>
          <w:tcPr>
            <w:tcW w:w="3292" w:type="dxa"/>
            <w:tcBorders>
              <w:top w:val="single" w:color="000000" w:sz="4" w:space="0"/>
              <w:left w:val="single" w:color="000000" w:sz="4" w:space="0"/>
              <w:bottom w:val="single" w:color="000000" w:sz="4" w:space="0"/>
              <w:right w:val="single" w:color="000000" w:sz="4" w:space="0"/>
            </w:tcBorders>
          </w:tcPr>
          <w:p>
            <w:pPr>
              <w:spacing w:line="259" w:lineRule="auto"/>
              <w:ind w:left="113"/>
              <w:rPr>
                <w:rFonts w:hint="eastAsia" w:ascii="仿宋_GB2312" w:hAnsi="仿宋_GB2312" w:eastAsia="仿宋_GB2312" w:cs="仿宋_GB2312"/>
              </w:rPr>
            </w:pPr>
            <w:r>
              <w:rPr>
                <w:rFonts w:hint="eastAsia" w:ascii="仿宋_GB2312" w:hAnsi="仿宋_GB2312" w:eastAsia="仿宋_GB2312" w:cs="仿宋_GB2312"/>
                <w:sz w:val="24"/>
              </w:rPr>
              <w:t>国家互联网信息办公室</w:t>
            </w:r>
          </w:p>
        </w:tc>
      </w:tr>
      <w:tr>
        <w:tblPrEx>
          <w:tblCellMar>
            <w:top w:w="41" w:type="dxa"/>
            <w:left w:w="4" w:type="dxa"/>
            <w:bottom w:w="0" w:type="dxa"/>
            <w:right w:w="0" w:type="dxa"/>
          </w:tblCellMar>
        </w:tblPrEx>
        <w:trPr>
          <w:trHeight w:val="508" w:hRule="atLeast"/>
        </w:trPr>
        <w:tc>
          <w:tcPr>
            <w:tcW w:w="791" w:type="dxa"/>
            <w:tcBorders>
              <w:top w:val="single" w:color="000000" w:sz="4" w:space="0"/>
              <w:left w:val="single" w:color="000000" w:sz="4" w:space="0"/>
              <w:bottom w:val="single" w:color="000000" w:sz="4" w:space="0"/>
              <w:right w:val="single" w:color="000000" w:sz="4" w:space="0"/>
            </w:tcBorders>
          </w:tcPr>
          <w:p>
            <w:pPr>
              <w:spacing w:line="259" w:lineRule="auto"/>
              <w:ind w:right="5"/>
              <w:jc w:val="center"/>
              <w:rPr>
                <w:rFonts w:hint="eastAsia" w:ascii="仿宋_GB2312" w:hAnsi="仿宋_GB2312" w:eastAsia="仿宋_GB2312" w:cs="仿宋_GB2312"/>
              </w:rPr>
            </w:pPr>
            <w:r>
              <w:rPr>
                <w:rFonts w:hint="eastAsia" w:ascii="仿宋_GB2312" w:hAnsi="仿宋_GB2312" w:eastAsia="仿宋_GB2312" w:cs="仿宋_GB2312"/>
                <w:sz w:val="24"/>
              </w:rPr>
              <w:t>14</w:t>
            </w:r>
          </w:p>
        </w:tc>
        <w:tc>
          <w:tcPr>
            <w:tcW w:w="4880" w:type="dxa"/>
            <w:tcBorders>
              <w:top w:val="single" w:color="000000" w:sz="4" w:space="0"/>
              <w:left w:val="single" w:color="000000" w:sz="4" w:space="0"/>
              <w:bottom w:val="single" w:color="000000" w:sz="4" w:space="0"/>
              <w:right w:val="single" w:color="000000" w:sz="4" w:space="0"/>
            </w:tcBorders>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《互联网著作权行政保护办法》</w:t>
            </w:r>
          </w:p>
        </w:tc>
        <w:tc>
          <w:tcPr>
            <w:tcW w:w="3292" w:type="dxa"/>
            <w:tcBorders>
              <w:top w:val="single" w:color="000000" w:sz="4" w:space="0"/>
              <w:left w:val="single" w:color="000000" w:sz="4" w:space="0"/>
              <w:bottom w:val="single" w:color="000000" w:sz="4" w:space="0"/>
              <w:right w:val="single" w:color="000000" w:sz="4" w:space="0"/>
            </w:tcBorders>
          </w:tcPr>
          <w:p>
            <w:pPr>
              <w:spacing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t>国家版权局</w:t>
            </w:r>
          </w:p>
        </w:tc>
      </w:tr>
      <w:tr>
        <w:tblPrEx>
          <w:tblCellMar>
            <w:top w:w="41" w:type="dxa"/>
            <w:left w:w="4" w:type="dxa"/>
            <w:bottom w:w="0" w:type="dxa"/>
            <w:right w:w="0" w:type="dxa"/>
          </w:tblCellMar>
        </w:tblPrEx>
        <w:trPr>
          <w:trHeight w:val="510" w:hRule="atLeast"/>
        </w:trPr>
        <w:tc>
          <w:tcPr>
            <w:tcW w:w="791" w:type="dxa"/>
            <w:tcBorders>
              <w:top w:val="single" w:color="000000" w:sz="4" w:space="0"/>
              <w:left w:val="single" w:color="000000" w:sz="4" w:space="0"/>
              <w:bottom w:val="single" w:color="000000" w:sz="4" w:space="0"/>
              <w:right w:val="single" w:color="000000" w:sz="4" w:space="0"/>
            </w:tcBorders>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15</w:t>
            </w:r>
          </w:p>
        </w:tc>
        <w:tc>
          <w:tcPr>
            <w:tcW w:w="4880" w:type="dxa"/>
            <w:tcBorders>
              <w:top w:val="single" w:color="000000" w:sz="4" w:space="0"/>
              <w:left w:val="single" w:color="000000" w:sz="4" w:space="0"/>
              <w:bottom w:val="single" w:color="000000" w:sz="4" w:space="0"/>
              <w:right w:val="single" w:color="000000" w:sz="4" w:space="0"/>
            </w:tcBorders>
          </w:tcPr>
          <w:p>
            <w:pPr>
              <w:spacing w:line="259" w:lineRule="auto"/>
              <w:ind w:left="1"/>
              <w:jc w:val="center"/>
              <w:rPr>
                <w:rFonts w:hint="eastAsia" w:ascii="仿宋_GB2312" w:hAnsi="仿宋_GB2312" w:eastAsia="仿宋_GB2312" w:cs="仿宋_GB2312"/>
              </w:rPr>
            </w:pPr>
            <w:r>
              <w:rPr>
                <w:rFonts w:hint="eastAsia" w:ascii="仿宋_GB2312" w:hAnsi="仿宋_GB2312" w:eastAsia="仿宋_GB2312" w:cs="仿宋_GB2312"/>
                <w:sz w:val="24"/>
              </w:rPr>
              <w:t>《信息网络传播权保护条例》</w:t>
            </w:r>
          </w:p>
        </w:tc>
        <w:tc>
          <w:tcPr>
            <w:tcW w:w="3292"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国务院</w:t>
            </w:r>
          </w:p>
        </w:tc>
      </w:tr>
      <w:tr>
        <w:tblPrEx>
          <w:tblCellMar>
            <w:top w:w="41" w:type="dxa"/>
            <w:left w:w="4" w:type="dxa"/>
            <w:bottom w:w="0" w:type="dxa"/>
            <w:right w:w="0" w:type="dxa"/>
          </w:tblCellMar>
        </w:tblPrEx>
        <w:trPr>
          <w:trHeight w:val="510" w:hRule="atLeast"/>
        </w:trPr>
        <w:tc>
          <w:tcPr>
            <w:tcW w:w="791" w:type="dxa"/>
            <w:tcBorders>
              <w:top w:val="single" w:color="000000" w:sz="4" w:space="0"/>
              <w:left w:val="single" w:color="000000" w:sz="4" w:space="0"/>
              <w:bottom w:val="single" w:color="000000" w:sz="4" w:space="0"/>
              <w:right w:val="single" w:color="000000" w:sz="4" w:space="0"/>
            </w:tcBorders>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16</w:t>
            </w:r>
          </w:p>
        </w:tc>
        <w:tc>
          <w:tcPr>
            <w:tcW w:w="4880" w:type="dxa"/>
            <w:tcBorders>
              <w:top w:val="single" w:color="000000" w:sz="4" w:space="0"/>
              <w:left w:val="single" w:color="000000" w:sz="4" w:space="0"/>
              <w:bottom w:val="single" w:color="000000" w:sz="4" w:space="0"/>
              <w:right w:val="single" w:color="000000" w:sz="4" w:space="0"/>
            </w:tcBorders>
          </w:tcPr>
          <w:p>
            <w:pPr>
              <w:spacing w:line="259" w:lineRule="auto"/>
              <w:ind w:left="104"/>
              <w:rPr>
                <w:rFonts w:hint="eastAsia" w:ascii="仿宋_GB2312" w:hAnsi="仿宋_GB2312" w:eastAsia="仿宋_GB2312" w:cs="仿宋_GB2312"/>
              </w:rPr>
            </w:pPr>
            <w:r>
              <w:rPr>
                <w:rFonts w:hint="eastAsia" w:ascii="仿宋_GB2312" w:hAnsi="仿宋_GB2312" w:eastAsia="仿宋_GB2312" w:cs="仿宋_GB2312"/>
                <w:sz w:val="24"/>
              </w:rPr>
              <w:t>《未成年人网络保护条例（征求意见稿）》</w:t>
            </w:r>
          </w:p>
        </w:tc>
        <w:tc>
          <w:tcPr>
            <w:tcW w:w="3292" w:type="dxa"/>
            <w:tcBorders>
              <w:top w:val="single" w:color="000000" w:sz="4" w:space="0"/>
              <w:left w:val="single" w:color="000000" w:sz="4" w:space="0"/>
              <w:bottom w:val="single" w:color="000000" w:sz="4" w:space="0"/>
              <w:right w:val="single" w:color="000000" w:sz="4" w:space="0"/>
            </w:tcBorders>
          </w:tcPr>
          <w:p>
            <w:pPr>
              <w:spacing w:line="259" w:lineRule="auto"/>
              <w:rPr>
                <w:rFonts w:hint="eastAsia" w:ascii="仿宋_GB2312" w:hAnsi="仿宋_GB2312" w:eastAsia="仿宋_GB2312" w:cs="仿宋_GB2312"/>
              </w:rPr>
            </w:pPr>
            <w:r>
              <w:rPr>
                <w:rFonts w:hint="eastAsia" w:ascii="仿宋_GB2312" w:hAnsi="仿宋_GB2312" w:eastAsia="仿宋_GB2312" w:cs="仿宋_GB2312"/>
                <w:sz w:val="24"/>
              </w:rPr>
              <w:t>国家互联网信息办公室</w:t>
            </w:r>
          </w:p>
        </w:tc>
      </w:tr>
      <w:tr>
        <w:tblPrEx>
          <w:tblCellMar>
            <w:top w:w="41" w:type="dxa"/>
            <w:left w:w="4" w:type="dxa"/>
            <w:bottom w:w="0" w:type="dxa"/>
            <w:right w:w="0" w:type="dxa"/>
          </w:tblCellMar>
        </w:tblPrEx>
        <w:trPr>
          <w:trHeight w:val="510" w:hRule="atLeast"/>
        </w:trPr>
        <w:tc>
          <w:tcPr>
            <w:tcW w:w="791" w:type="dxa"/>
            <w:tcBorders>
              <w:top w:val="single" w:color="000000" w:sz="4" w:space="0"/>
              <w:left w:val="single" w:color="000000" w:sz="4" w:space="0"/>
              <w:bottom w:val="single" w:color="000000" w:sz="4" w:space="0"/>
              <w:right w:val="single" w:color="000000" w:sz="4" w:space="0"/>
            </w:tcBorders>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17</w:t>
            </w:r>
          </w:p>
        </w:tc>
        <w:tc>
          <w:tcPr>
            <w:tcW w:w="4880" w:type="dxa"/>
            <w:tcBorders>
              <w:top w:val="single" w:color="000000" w:sz="4" w:space="0"/>
              <w:left w:val="single" w:color="000000" w:sz="4" w:space="0"/>
              <w:bottom w:val="single" w:color="000000" w:sz="4" w:space="0"/>
              <w:right w:val="single" w:color="000000" w:sz="4" w:space="0"/>
            </w:tcBorders>
          </w:tcPr>
          <w:p>
            <w:pPr>
              <w:spacing w:line="259" w:lineRule="auto"/>
              <w:ind w:left="284"/>
              <w:rPr>
                <w:rFonts w:hint="eastAsia" w:ascii="仿宋_GB2312" w:hAnsi="仿宋_GB2312" w:eastAsia="仿宋_GB2312" w:cs="仿宋_GB2312"/>
              </w:rPr>
            </w:pPr>
            <w:r>
              <w:rPr>
                <w:rFonts w:hint="eastAsia" w:ascii="仿宋_GB2312" w:hAnsi="仿宋_GB2312" w:eastAsia="仿宋_GB2312" w:cs="仿宋_GB2312"/>
                <w:sz w:val="24"/>
              </w:rPr>
              <w:t>《中华人民共和国著作权法实施条例》</w:t>
            </w:r>
          </w:p>
        </w:tc>
        <w:tc>
          <w:tcPr>
            <w:tcW w:w="3292"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国务院</w:t>
            </w:r>
          </w:p>
        </w:tc>
      </w:tr>
    </w:tbl>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专业教学标准</w:t>
      </w:r>
    </w:p>
    <w:p>
      <w:pPr>
        <w:keepNext w:val="0"/>
        <w:keepLines w:val="0"/>
        <w:pageBreakBefore w:val="0"/>
        <w:widowControl w:val="0"/>
        <w:kinsoku/>
        <w:wordWrap/>
        <w:overflowPunct/>
        <w:topLinePunct w:val="0"/>
        <w:autoSpaceDE/>
        <w:autoSpaceDN/>
        <w:bidi w:val="0"/>
        <w:adjustRightInd/>
        <w:snapToGrid/>
        <w:spacing w:line="560" w:lineRule="exact"/>
        <w:ind w:left="0"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下列专业教学标准为 2017 年教育部最新版，专业代码为当前最新专业代码。</w:t>
      </w:r>
    </w:p>
    <w:p>
      <w:pPr>
        <w:keepNext w:val="0"/>
        <w:keepLines w:val="0"/>
        <w:pageBreakBefore w:val="0"/>
        <w:widowControl w:val="0"/>
        <w:kinsoku/>
        <w:wordWrap/>
        <w:overflowPunct/>
        <w:topLinePunct w:val="0"/>
        <w:autoSpaceDE/>
        <w:autoSpaceDN/>
        <w:bidi w:val="0"/>
        <w:adjustRightInd/>
        <w:snapToGrid/>
        <w:spacing w:after="171" w:line="560" w:lineRule="exact"/>
        <w:ind w:left="0"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"http://www.moe.gov.cn/s78/A07/zcs_ztzl/2017_zt06/17zt06_bznr/bznr_zzjxbz/zzjxbz_whys/201708/P020170826635789554676.pdf"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"http://www.moe.gov.cn/s78/A07/zcs_ztzl/2017_zt06/17zt06_bznr/bznr_zzjxbz/zzjxbz_whys/201708/P020170826635789554676.pdf"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中等职业学校广播影视节目制作专业教学标准</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"http://www.moe.gov.cn/s78/A07/zcs_ztzl/2017_zt06/17zt06_bznr/bznr_zzjxbz/zzjxbz_whys/201708/P020170826635789554676.pdf"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专业代码：760202）</w:t>
      </w:r>
    </w:p>
    <w:p>
      <w:pPr>
        <w:keepNext w:val="0"/>
        <w:keepLines w:val="0"/>
        <w:pageBreakBefore w:val="0"/>
        <w:widowControl w:val="0"/>
        <w:kinsoku/>
        <w:wordWrap/>
        <w:overflowPunct/>
        <w:topLinePunct w:val="0"/>
        <w:autoSpaceDE/>
        <w:autoSpaceDN/>
        <w:bidi w:val="0"/>
        <w:adjustRightInd/>
        <w:snapToGrid/>
        <w:spacing w:after="170" w:line="560" w:lineRule="exact"/>
        <w:ind w:left="0"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2.《中等职业学校影像与影视技术专业教学标准》（专业代码：760203）</w:t>
      </w:r>
    </w:p>
    <w:p>
      <w:pPr>
        <w:keepNext w:val="0"/>
        <w:keepLines w:val="0"/>
        <w:pageBreakBefore w:val="0"/>
        <w:widowControl w:val="0"/>
        <w:kinsoku/>
        <w:wordWrap/>
        <w:overflowPunct/>
        <w:topLinePunct w:val="0"/>
        <w:autoSpaceDE/>
        <w:autoSpaceDN/>
        <w:bidi w:val="0"/>
        <w:adjustRightInd/>
        <w:snapToGrid/>
        <w:spacing w:after="169" w:line="560" w:lineRule="exact"/>
        <w:ind w:left="0"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"http://www.moe.gov.cn/s78/A07/zcs_ztzl/2017_zt06/17zt06_bznr/bznr_zzjxbz/zzjxbz_whys/201708/P020170826635789554676.pdf"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《中等职业学校数字媒体技术应用专业教学标准</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"http://www.moe.gov.cn/s78/A07/zcs_ztzl/2017_zt06/17zt06_bznr/bznr_zzjxbz/zzjxbz_whys/201708/P020170826635789554676.pdf"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（专业代码710204）</w:t>
      </w:r>
    </w:p>
    <w:p>
      <w:pPr>
        <w:keepNext w:val="0"/>
        <w:keepLines w:val="0"/>
        <w:pageBreakBefore w:val="0"/>
        <w:widowControl w:val="0"/>
        <w:kinsoku/>
        <w:wordWrap/>
        <w:overflowPunct/>
        <w:topLinePunct w:val="0"/>
        <w:autoSpaceDE/>
        <w:autoSpaceDN/>
        <w:bidi w:val="0"/>
        <w:adjustRightInd/>
        <w:snapToGrid/>
        <w:spacing w:after="169" w:line="560" w:lineRule="exact"/>
        <w:ind w:left="0"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"http://www.moe.gov.cn/s78/A07/zcs_ztzl/2017_zt06/17zt06_bznr/bznr_zzjxbz/zzjxbz_whys/201708/P020170826635789554676.pdf"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《中等职业学校计算机动漫与游戏制作专业教学标准</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"http://www.moe.gov.cn/s78/A07/zcs_ztzl/2017_zt06/17zt06_bznr/bznr_zzjxbz/zzjxbz_whys/201708/P020170826635789554676.pdf"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"http://www.moe.gov.cn/s78/A07/zcs_ztzl/2017_zt06/17zt06_bznr/bznr_zzjxbz/zzjxbz_whys/201708/P020170826635789554676.pdf"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专业代码：760203）</w:t>
      </w:r>
    </w:p>
    <w:p>
      <w:pPr>
        <w:keepNext w:val="0"/>
        <w:keepLines w:val="0"/>
        <w:pageBreakBefore w:val="0"/>
        <w:widowControl w:val="0"/>
        <w:kinsoku/>
        <w:wordWrap/>
        <w:overflowPunct/>
        <w:topLinePunct w:val="0"/>
        <w:autoSpaceDE/>
        <w:autoSpaceDN/>
        <w:bidi w:val="0"/>
        <w:adjustRightInd/>
        <w:snapToGrid/>
        <w:spacing w:after="67"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（四）设备使用与操作规范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不得随意删除、修改、移动服务器和参赛选手计算机上的任何文件。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任何人员不得在服务器操作系统和参赛选手计算机上擅自安装任何软件。</w:t>
      </w:r>
    </w:p>
    <w:p>
      <w:pPr>
        <w:keepNext w:val="0"/>
        <w:keepLines w:val="0"/>
        <w:pageBreakBefore w:val="0"/>
        <w:widowControl w:val="0"/>
        <w:numPr>
          <w:ilvl w:val="0"/>
          <w:numId w:val="0"/>
        </w:numPr>
        <w:kinsoku/>
        <w:wordWrap/>
        <w:overflowPunct/>
        <w:topLinePunct w:val="0"/>
        <w:autoSpaceDE/>
        <w:autoSpaceDN/>
        <w:bidi w:val="0"/>
        <w:adjustRightInd/>
        <w:snapToGrid/>
        <w:spacing w:after="177" w:line="560" w:lineRule="exact"/>
        <w:ind w:leftChars="0"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不得更改计算机系统配置。</w:t>
      </w:r>
    </w:p>
    <w:p>
      <w:pPr>
        <w:keepNext w:val="0"/>
        <w:keepLines w:val="0"/>
        <w:pageBreakBefore w:val="0"/>
        <w:widowControl w:val="0"/>
        <w:kinsoku/>
        <w:wordWrap/>
        <w:overflowPunct/>
        <w:topLinePunct w:val="0"/>
        <w:autoSpaceDE/>
        <w:autoSpaceDN/>
        <w:bidi w:val="0"/>
        <w:adjustRightInd/>
        <w:snapToGrid/>
        <w:spacing w:after="67"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（五）专业知识和技能要求</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深度认知社会主义核心价值观及正确舆论方向，具备传媒行业法律法规知识基础。</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掌握策划书编制的基础技能。</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熟悉拍摄、制作的知识基础。</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熟悉常见脚本撰写方式、拍摄方式。</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具备短视频制作的基本操作能力。</w:t>
      </w:r>
    </w:p>
    <w:p>
      <w:pPr>
        <w:keepNext w:val="0"/>
        <w:keepLines w:val="0"/>
        <w:pageBreakBefore w:val="0"/>
        <w:widowControl w:val="0"/>
        <w:kinsoku/>
        <w:wordWrap/>
        <w:overflowPunct/>
        <w:topLinePunct w:val="0"/>
        <w:autoSpaceDE/>
        <w:autoSpaceDN/>
        <w:bidi w:val="0"/>
        <w:adjustRightInd/>
        <w:snapToGrid/>
        <w:spacing w:after="255"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八、技术环境</w:t>
      </w:r>
    </w:p>
    <w:p>
      <w:pPr>
        <w:keepNext w:val="0"/>
        <w:keepLines w:val="0"/>
        <w:pageBreakBefore w:val="0"/>
        <w:widowControl w:val="0"/>
        <w:kinsoku/>
        <w:wordWrap/>
        <w:overflowPunct/>
        <w:topLinePunct w:val="0"/>
        <w:autoSpaceDE/>
        <w:autoSpaceDN/>
        <w:bidi w:val="0"/>
        <w:adjustRightInd/>
        <w:snapToGrid/>
        <w:spacing w:after="60"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（一）竞赛环境</w:t>
      </w:r>
    </w:p>
    <w:p>
      <w:pPr>
        <w:keepNext w:val="0"/>
        <w:keepLines w:val="0"/>
        <w:pageBreakBefore w:val="0"/>
        <w:widowControl w:val="0"/>
        <w:kinsoku/>
        <w:wordWrap/>
        <w:overflowPunct/>
        <w:topLinePunct w:val="0"/>
        <w:autoSpaceDE/>
        <w:autoSpaceDN/>
        <w:bidi w:val="0"/>
        <w:adjustRightInd/>
        <w:snapToGrid/>
        <w:spacing w:after="60" w:line="560" w:lineRule="exact"/>
        <w:ind w:left="0"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1.竞赛场地布置</w:t>
      </w:r>
    </w:p>
    <w:p>
      <w:pPr>
        <w:keepNext w:val="0"/>
        <w:keepLines w:val="0"/>
        <w:pageBreakBefore w:val="0"/>
        <w:widowControl w:val="0"/>
        <w:kinsoku/>
        <w:wordWrap/>
        <w:overflowPunct/>
        <w:topLinePunct w:val="0"/>
        <w:autoSpaceDE/>
        <w:autoSpaceDN/>
        <w:bidi w:val="0"/>
        <w:adjustRightInd/>
        <w:snapToGrid/>
        <w:spacing w:line="560" w:lineRule="exact"/>
        <w:ind w:left="0"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竞赛场地分为准备区域、警界区域（分为竞赛区域、评分区域）。各区域要符合大赛制度要求，合理设置，保证各项程序顺利进行。检录、抽签在竞赛区域进行。</w:t>
      </w:r>
    </w:p>
    <w:p>
      <w:pPr>
        <w:keepNext w:val="0"/>
        <w:keepLines w:val="0"/>
        <w:pageBreakBefore w:val="0"/>
        <w:widowControl w:val="0"/>
        <w:kinsoku/>
        <w:wordWrap/>
        <w:overflowPunct/>
        <w:topLinePunct w:val="0"/>
        <w:autoSpaceDE/>
        <w:autoSpaceDN/>
        <w:bidi w:val="0"/>
        <w:adjustRightInd/>
        <w:snapToGrid/>
        <w:spacing w:after="177" w:line="560" w:lineRule="exact"/>
        <w:ind w:left="0" w:right="0"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2.竞赛场地要求</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比赛按1</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0 个竞赛机位（含备用机）准备比赛设备及物品。</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竞赛环境依据竞赛需求和职业特点设计，每个机位前后距离为 1 米左右，左右使用隔板隔开，保持机位间有足够的操作空间和通道。</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每个机位配备 220V 电源插座 2 个，机位内的电缆线应符合安全要求。每组设单独漏电保护开关。每个机位配备 1 台计算机、1 个耳机。</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每个机位标明机位号，并配备竞赛平台和符合视频制作要求的软件、硬件。</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交换机采用千兆交换机，完成一个区域内竞赛选手计算机及其与区域服务器、总服务器的连接，设置单独子网，参赛队之间无数据交互。（7）为规避竞赛相关的互联网传播舆情风险，竞赛场地不设置互联网连接、WIFI 连接。</w:t>
      </w:r>
    </w:p>
    <w:p>
      <w:pPr>
        <w:keepNext w:val="0"/>
        <w:keepLines w:val="0"/>
        <w:pageBreakBefore w:val="0"/>
        <w:widowControl w:val="0"/>
        <w:kinsoku/>
        <w:wordWrap/>
        <w:overflowPunct/>
        <w:topLinePunct w:val="0"/>
        <w:autoSpaceDE/>
        <w:autoSpaceDN/>
        <w:bidi w:val="0"/>
        <w:adjustRightInd/>
        <w:snapToGrid/>
        <w:spacing w:after="178" w:line="560" w:lineRule="exact"/>
        <w:ind w:left="0" w:right="0"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3.</w:t>
      </w:r>
      <w:r>
        <w:rPr>
          <w:rFonts w:hint="eastAsia" w:ascii="仿宋_GB2312" w:hAnsi="仿宋_GB2312" w:eastAsia="仿宋_GB2312" w:cs="仿宋_GB2312"/>
          <w:sz w:val="28"/>
          <w:szCs w:val="28"/>
        </w:rPr>
        <w:t>评委使用环境要求</w:t>
      </w:r>
    </w:p>
    <w:p>
      <w:pPr>
        <w:keepNext w:val="0"/>
        <w:keepLines w:val="0"/>
        <w:pageBreakBefore w:val="0"/>
        <w:widowControl w:val="0"/>
        <w:kinsoku/>
        <w:wordWrap/>
        <w:overflowPunct/>
        <w:topLinePunct w:val="0"/>
        <w:autoSpaceDE/>
        <w:autoSpaceDN/>
        <w:bidi w:val="0"/>
        <w:adjustRightInd/>
        <w:snapToGrid/>
        <w:spacing w:after="111" w:line="560" w:lineRule="exact"/>
        <w:ind w:left="0"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每位评分裁判须与参赛选手使用相同的操作平台；配备 3 台打印机。</w:t>
      </w:r>
    </w:p>
    <w:p>
      <w:pPr>
        <w:keepNext w:val="0"/>
        <w:keepLines w:val="0"/>
        <w:pageBreakBefore w:val="0"/>
        <w:widowControl w:val="0"/>
        <w:kinsoku/>
        <w:wordWrap/>
        <w:overflowPunct/>
        <w:topLinePunct w:val="0"/>
        <w:autoSpaceDE/>
        <w:autoSpaceDN/>
        <w:bidi w:val="0"/>
        <w:adjustRightInd/>
        <w:snapToGrid/>
        <w:spacing w:after="60" w:line="560" w:lineRule="exact"/>
        <w:ind w:left="0" w:right="0" w:firstLine="562"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
          <w:bCs/>
          <w:sz w:val="28"/>
          <w:szCs w:val="28"/>
        </w:rPr>
        <w:t>（二）技术平台</w:t>
      </w:r>
    </w:p>
    <w:p>
      <w:pPr>
        <w:keepNext w:val="0"/>
        <w:keepLines w:val="0"/>
        <w:pageBreakBefore w:val="0"/>
        <w:widowControl w:val="0"/>
        <w:kinsoku/>
        <w:wordWrap/>
        <w:overflowPunct/>
        <w:topLinePunct w:val="0"/>
        <w:autoSpaceDE/>
        <w:autoSpaceDN/>
        <w:bidi w:val="0"/>
        <w:adjustRightInd/>
        <w:snapToGrid/>
        <w:spacing w:line="560" w:lineRule="exact"/>
        <w:ind w:left="0" w:right="0"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1.计算机配置</w:t>
      </w:r>
    </w:p>
    <w:p>
      <w:pPr>
        <w:spacing w:line="259" w:lineRule="auto"/>
        <w:ind w:left="351" w:hanging="10"/>
        <w:jc w:val="center"/>
        <w:rPr>
          <w:rFonts w:hint="eastAsia" w:ascii="仿宋_GB2312" w:hAnsi="仿宋_GB2312" w:eastAsia="仿宋_GB2312" w:cs="仿宋_GB2312"/>
          <w:sz w:val="24"/>
        </w:rPr>
      </w:pPr>
    </w:p>
    <w:p>
      <w:pPr>
        <w:spacing w:line="259" w:lineRule="auto"/>
        <w:ind w:left="351" w:hanging="10"/>
        <w:jc w:val="center"/>
        <w:rPr>
          <w:rFonts w:hint="eastAsia" w:ascii="仿宋_GB2312" w:hAnsi="仿宋_GB2312" w:eastAsia="仿宋_GB2312" w:cs="仿宋_GB2312"/>
        </w:rPr>
      </w:pPr>
      <w:r>
        <w:rPr>
          <w:rFonts w:hint="eastAsia" w:ascii="仿宋_GB2312" w:hAnsi="仿宋_GB2312" w:eastAsia="仿宋_GB2312" w:cs="仿宋_GB2312"/>
          <w:sz w:val="24"/>
        </w:rPr>
        <w:t>表 5 计算机配置情况</w:t>
      </w:r>
    </w:p>
    <w:tbl>
      <w:tblPr>
        <w:tblStyle w:val="11"/>
        <w:tblW w:w="8625" w:type="dxa"/>
        <w:tblInd w:w="339" w:type="dxa"/>
        <w:tblLayout w:type="autofit"/>
        <w:tblCellMar>
          <w:top w:w="36" w:type="dxa"/>
          <w:left w:w="115" w:type="dxa"/>
          <w:bottom w:w="0" w:type="dxa"/>
          <w:right w:w="115" w:type="dxa"/>
        </w:tblCellMar>
      </w:tblPr>
      <w:tblGrid>
        <w:gridCol w:w="2323"/>
        <w:gridCol w:w="6302"/>
      </w:tblGrid>
      <w:tr>
        <w:tblPrEx>
          <w:tblCellMar>
            <w:top w:w="36" w:type="dxa"/>
            <w:left w:w="115" w:type="dxa"/>
            <w:bottom w:w="0" w:type="dxa"/>
            <w:right w:w="115" w:type="dxa"/>
          </w:tblCellMar>
        </w:tblPrEx>
        <w:trPr>
          <w:trHeight w:val="468" w:hRule="atLeast"/>
        </w:trPr>
        <w:tc>
          <w:tcPr>
            <w:tcW w:w="2323" w:type="dxa"/>
            <w:tcBorders>
              <w:top w:val="single" w:color="000000" w:sz="4" w:space="0"/>
              <w:left w:val="single" w:color="000000" w:sz="4" w:space="0"/>
              <w:bottom w:val="single" w:color="000000" w:sz="4" w:space="0"/>
              <w:right w:val="single" w:color="000000" w:sz="4" w:space="0"/>
            </w:tcBorders>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名称</w:t>
            </w:r>
          </w:p>
        </w:tc>
        <w:tc>
          <w:tcPr>
            <w:tcW w:w="6302" w:type="dxa"/>
            <w:tcBorders>
              <w:top w:val="single" w:color="000000" w:sz="4" w:space="0"/>
              <w:left w:val="single" w:color="000000" w:sz="4" w:space="0"/>
              <w:bottom w:val="single" w:color="000000" w:sz="4" w:space="0"/>
              <w:right w:val="single" w:color="000000" w:sz="4" w:space="0"/>
            </w:tcBorders>
          </w:tcPr>
          <w:p>
            <w:pPr>
              <w:spacing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t>要求</w:t>
            </w:r>
          </w:p>
        </w:tc>
      </w:tr>
      <w:tr>
        <w:tblPrEx>
          <w:tblCellMar>
            <w:top w:w="36" w:type="dxa"/>
            <w:left w:w="115" w:type="dxa"/>
            <w:bottom w:w="0" w:type="dxa"/>
            <w:right w:w="115" w:type="dxa"/>
          </w:tblCellMar>
        </w:tblPrEx>
        <w:trPr>
          <w:trHeight w:val="468" w:hRule="atLeast"/>
        </w:trPr>
        <w:tc>
          <w:tcPr>
            <w:tcW w:w="2323"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操作系统</w:t>
            </w:r>
          </w:p>
        </w:tc>
        <w:tc>
          <w:tcPr>
            <w:tcW w:w="6302"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t>Windows 11 64位</w:t>
            </w:r>
          </w:p>
        </w:tc>
      </w:tr>
      <w:tr>
        <w:tblPrEx>
          <w:tblCellMar>
            <w:top w:w="36" w:type="dxa"/>
            <w:left w:w="115" w:type="dxa"/>
            <w:bottom w:w="0" w:type="dxa"/>
            <w:right w:w="115" w:type="dxa"/>
          </w:tblCellMar>
        </w:tblPrEx>
        <w:trPr>
          <w:trHeight w:val="483" w:hRule="atLeast"/>
        </w:trPr>
        <w:tc>
          <w:tcPr>
            <w:tcW w:w="2323"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处理器</w:t>
            </w:r>
          </w:p>
        </w:tc>
        <w:tc>
          <w:tcPr>
            <w:tcW w:w="6302" w:type="dxa"/>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I9CPU</w:t>
            </w:r>
          </w:p>
        </w:tc>
      </w:tr>
      <w:tr>
        <w:tblPrEx>
          <w:tblCellMar>
            <w:top w:w="36" w:type="dxa"/>
            <w:left w:w="115" w:type="dxa"/>
            <w:bottom w:w="0" w:type="dxa"/>
            <w:right w:w="115" w:type="dxa"/>
          </w:tblCellMar>
        </w:tblPrEx>
        <w:trPr>
          <w:trHeight w:val="453" w:hRule="atLeast"/>
        </w:trPr>
        <w:tc>
          <w:tcPr>
            <w:tcW w:w="2323"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内存</w:t>
            </w:r>
          </w:p>
        </w:tc>
        <w:tc>
          <w:tcPr>
            <w:tcW w:w="6302"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1"/>
              <w:jc w:val="center"/>
              <w:rPr>
                <w:rFonts w:hint="eastAsia" w:ascii="仿宋_GB2312" w:hAnsi="仿宋_GB2312" w:eastAsia="仿宋_GB2312" w:cs="仿宋_GB2312"/>
              </w:rPr>
            </w:pPr>
            <w:r>
              <w:rPr>
                <w:rFonts w:hint="eastAsia" w:ascii="仿宋_GB2312" w:hAnsi="仿宋_GB2312" w:eastAsia="仿宋_GB2312" w:cs="仿宋_GB2312"/>
                <w:sz w:val="24"/>
              </w:rPr>
              <w:t>32G 及以上</w:t>
            </w:r>
          </w:p>
        </w:tc>
      </w:tr>
      <w:tr>
        <w:tblPrEx>
          <w:tblCellMar>
            <w:top w:w="36" w:type="dxa"/>
            <w:left w:w="115" w:type="dxa"/>
            <w:bottom w:w="0" w:type="dxa"/>
            <w:right w:w="115" w:type="dxa"/>
          </w:tblCellMar>
        </w:tblPrEx>
        <w:trPr>
          <w:trHeight w:val="408" w:hRule="atLeast"/>
        </w:trPr>
        <w:tc>
          <w:tcPr>
            <w:tcW w:w="2323"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显卡</w:t>
            </w:r>
          </w:p>
        </w:tc>
        <w:tc>
          <w:tcPr>
            <w:tcW w:w="6302"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1"/>
              <w:jc w:val="center"/>
              <w:rPr>
                <w:rFonts w:hint="eastAsia" w:ascii="仿宋_GB2312" w:hAnsi="仿宋_GB2312" w:eastAsia="仿宋_GB2312" w:cs="仿宋_GB2312"/>
              </w:rPr>
            </w:pPr>
            <w:r>
              <w:rPr>
                <w:rFonts w:hint="eastAsia" w:ascii="仿宋_GB2312" w:hAnsi="仿宋_GB2312" w:eastAsia="仿宋_GB2312" w:cs="仿宋_GB2312"/>
                <w:sz w:val="24"/>
              </w:rPr>
              <w:t>4070独立显卡</w:t>
            </w:r>
          </w:p>
        </w:tc>
      </w:tr>
      <w:tr>
        <w:tblPrEx>
          <w:tblCellMar>
            <w:top w:w="36" w:type="dxa"/>
            <w:left w:w="115" w:type="dxa"/>
            <w:bottom w:w="0" w:type="dxa"/>
            <w:right w:w="115" w:type="dxa"/>
          </w:tblCellMar>
        </w:tblPrEx>
        <w:trPr>
          <w:trHeight w:val="483" w:hRule="atLeast"/>
        </w:trPr>
        <w:tc>
          <w:tcPr>
            <w:tcW w:w="2323"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端口</w:t>
            </w:r>
          </w:p>
        </w:tc>
        <w:tc>
          <w:tcPr>
            <w:tcW w:w="6302"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t>至少 1 个串口，2 个 USB 接口，1 个网络端口</w:t>
            </w:r>
          </w:p>
        </w:tc>
      </w:tr>
      <w:tr>
        <w:tblPrEx>
          <w:tblCellMar>
            <w:top w:w="36" w:type="dxa"/>
            <w:left w:w="115" w:type="dxa"/>
            <w:bottom w:w="0" w:type="dxa"/>
            <w:right w:w="115" w:type="dxa"/>
          </w:tblCellMar>
        </w:tblPrEx>
        <w:trPr>
          <w:trHeight w:val="438" w:hRule="atLeast"/>
        </w:trPr>
        <w:tc>
          <w:tcPr>
            <w:tcW w:w="2323"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硬盘空间</w:t>
            </w:r>
          </w:p>
        </w:tc>
        <w:tc>
          <w:tcPr>
            <w:tcW w:w="6302"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t>硬盘空余容量不少于 500G SSD</w:t>
            </w:r>
          </w:p>
        </w:tc>
      </w:tr>
      <w:tr>
        <w:tblPrEx>
          <w:tblCellMar>
            <w:top w:w="36" w:type="dxa"/>
            <w:left w:w="115" w:type="dxa"/>
            <w:bottom w:w="0" w:type="dxa"/>
            <w:right w:w="115" w:type="dxa"/>
          </w:tblCellMar>
        </w:tblPrEx>
        <w:trPr>
          <w:trHeight w:val="489" w:hRule="atLeast"/>
        </w:trPr>
        <w:tc>
          <w:tcPr>
            <w:tcW w:w="2323"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显示器</w:t>
            </w:r>
          </w:p>
        </w:tc>
        <w:tc>
          <w:tcPr>
            <w:tcW w:w="6302"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t>液晶显示器</w:t>
            </w:r>
          </w:p>
        </w:tc>
      </w:tr>
    </w:tbl>
    <w:p>
      <w:pPr>
        <w:spacing w:line="259" w:lineRule="auto"/>
        <w:ind w:left="559"/>
        <w:rPr>
          <w:rFonts w:hint="eastAsia" w:ascii="仿宋_GB2312" w:hAnsi="仿宋_GB2312" w:eastAsia="仿宋_GB2312" w:cs="仿宋_GB2312"/>
          <w:bCs/>
          <w:sz w:val="28"/>
          <w:szCs w:val="28"/>
        </w:rPr>
      </w:pPr>
    </w:p>
    <w:p>
      <w:pPr>
        <w:spacing w:line="259" w:lineRule="auto"/>
        <w:ind w:left="55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2.软件环境</w:t>
      </w:r>
    </w:p>
    <w:p>
      <w:pPr>
        <w:spacing w:line="259" w:lineRule="auto"/>
        <w:ind w:left="351" w:hanging="10"/>
        <w:jc w:val="center"/>
        <w:rPr>
          <w:rFonts w:hint="eastAsia" w:ascii="仿宋_GB2312" w:hAnsi="仿宋_GB2312" w:eastAsia="仿宋_GB2312" w:cs="仿宋_GB2312"/>
        </w:rPr>
      </w:pPr>
      <w:r>
        <w:rPr>
          <w:rFonts w:hint="eastAsia" w:ascii="仿宋_GB2312" w:hAnsi="仿宋_GB2312" w:eastAsia="仿宋_GB2312" w:cs="仿宋_GB2312"/>
          <w:sz w:val="24"/>
        </w:rPr>
        <w:t>表 6 比赛软件环境配置情况</w:t>
      </w:r>
    </w:p>
    <w:tbl>
      <w:tblPr>
        <w:tblStyle w:val="11"/>
        <w:tblW w:w="8722" w:type="dxa"/>
        <w:tblInd w:w="315" w:type="dxa"/>
        <w:tblLayout w:type="autofit"/>
        <w:tblCellMar>
          <w:top w:w="15" w:type="dxa"/>
          <w:left w:w="203" w:type="dxa"/>
          <w:bottom w:w="0" w:type="dxa"/>
          <w:right w:w="203" w:type="dxa"/>
        </w:tblCellMar>
      </w:tblPr>
      <w:tblGrid>
        <w:gridCol w:w="2727"/>
        <w:gridCol w:w="3751"/>
        <w:gridCol w:w="2244"/>
      </w:tblGrid>
      <w:tr>
        <w:tblPrEx>
          <w:tblCellMar>
            <w:top w:w="15" w:type="dxa"/>
            <w:left w:w="203" w:type="dxa"/>
            <w:bottom w:w="0" w:type="dxa"/>
            <w:right w:w="203" w:type="dxa"/>
          </w:tblCellMar>
        </w:tblPrEx>
        <w:trPr>
          <w:trHeight w:val="646" w:hRule="atLeast"/>
        </w:trPr>
        <w:tc>
          <w:tcPr>
            <w:tcW w:w="2727"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软件类型</w:t>
            </w:r>
          </w:p>
        </w:tc>
        <w:tc>
          <w:tcPr>
            <w:tcW w:w="3751"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1"/>
              <w:jc w:val="center"/>
              <w:rPr>
                <w:rFonts w:hint="eastAsia" w:ascii="仿宋_GB2312" w:hAnsi="仿宋_GB2312" w:eastAsia="仿宋_GB2312" w:cs="仿宋_GB2312"/>
              </w:rPr>
            </w:pPr>
            <w:r>
              <w:rPr>
                <w:rFonts w:hint="eastAsia" w:ascii="仿宋_GB2312" w:hAnsi="仿宋_GB2312" w:eastAsia="仿宋_GB2312" w:cs="仿宋_GB2312"/>
                <w:sz w:val="24"/>
              </w:rPr>
              <w:t>软件名称</w:t>
            </w:r>
          </w:p>
        </w:tc>
        <w:tc>
          <w:tcPr>
            <w:tcW w:w="2244"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软件版本</w:t>
            </w:r>
          </w:p>
        </w:tc>
      </w:tr>
      <w:tr>
        <w:tblPrEx>
          <w:tblCellMar>
            <w:top w:w="15" w:type="dxa"/>
            <w:left w:w="203" w:type="dxa"/>
            <w:bottom w:w="0" w:type="dxa"/>
            <w:right w:w="203" w:type="dxa"/>
          </w:tblCellMar>
        </w:tblPrEx>
        <w:trPr>
          <w:trHeight w:val="385" w:hRule="atLeast"/>
        </w:trPr>
        <w:tc>
          <w:tcPr>
            <w:tcW w:w="2727"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操作系统</w:t>
            </w:r>
          </w:p>
        </w:tc>
        <w:tc>
          <w:tcPr>
            <w:tcW w:w="3751"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1"/>
              <w:jc w:val="center"/>
              <w:rPr>
                <w:rFonts w:hint="eastAsia" w:ascii="仿宋_GB2312" w:hAnsi="仿宋_GB2312" w:eastAsia="仿宋_GB2312" w:cs="仿宋_GB2312"/>
              </w:rPr>
            </w:pPr>
            <w:r>
              <w:rPr>
                <w:rFonts w:hint="eastAsia" w:ascii="仿宋_GB2312" w:hAnsi="仿宋_GB2312" w:eastAsia="仿宋_GB2312" w:cs="仿宋_GB2312"/>
                <w:sz w:val="24"/>
              </w:rPr>
              <w:t>Windows 11</w:t>
            </w:r>
          </w:p>
        </w:tc>
        <w:tc>
          <w:tcPr>
            <w:tcW w:w="2244"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135"/>
              <w:jc w:val="center"/>
              <w:rPr>
                <w:rFonts w:hint="eastAsia" w:ascii="仿宋_GB2312" w:hAnsi="仿宋_GB2312" w:eastAsia="仿宋_GB2312" w:cs="仿宋_GB2312"/>
              </w:rPr>
            </w:pPr>
            <w:r>
              <w:rPr>
                <w:rFonts w:hint="eastAsia" w:ascii="仿宋_GB2312" w:hAnsi="仿宋_GB2312" w:eastAsia="仿宋_GB2312" w:cs="仿宋_GB2312"/>
                <w:sz w:val="24"/>
              </w:rPr>
              <w:t>64 位中文版</w:t>
            </w:r>
          </w:p>
        </w:tc>
      </w:tr>
      <w:tr>
        <w:tblPrEx>
          <w:tblCellMar>
            <w:top w:w="15" w:type="dxa"/>
            <w:left w:w="203" w:type="dxa"/>
            <w:bottom w:w="0" w:type="dxa"/>
            <w:right w:w="203" w:type="dxa"/>
          </w:tblCellMar>
        </w:tblPrEx>
        <w:trPr>
          <w:trHeight w:val="415" w:hRule="atLeast"/>
        </w:trPr>
        <w:tc>
          <w:tcPr>
            <w:tcW w:w="2727" w:type="dxa"/>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rPr>
                <w:rFonts w:hint="eastAsia" w:ascii="仿宋_GB2312" w:hAnsi="仿宋_GB2312" w:eastAsia="仿宋_GB2312" w:cs="仿宋_GB2312"/>
              </w:rPr>
            </w:pPr>
            <w:r>
              <w:rPr>
                <w:rFonts w:hint="eastAsia" w:ascii="仿宋_GB2312" w:hAnsi="仿宋_GB2312" w:eastAsia="仿宋_GB2312" w:cs="仿宋_GB2312"/>
                <w:sz w:val="24"/>
              </w:rPr>
              <w:t>作品设计及支撑软件</w:t>
            </w:r>
          </w:p>
        </w:tc>
        <w:tc>
          <w:tcPr>
            <w:tcW w:w="3751"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1"/>
              <w:jc w:val="center"/>
              <w:rPr>
                <w:rFonts w:hint="eastAsia" w:ascii="仿宋_GB2312" w:hAnsi="仿宋_GB2312" w:eastAsia="仿宋_GB2312" w:cs="仿宋_GB2312"/>
              </w:rPr>
            </w:pPr>
            <w:r>
              <w:rPr>
                <w:rFonts w:hint="eastAsia" w:ascii="仿宋_GB2312" w:hAnsi="仿宋_GB2312" w:eastAsia="仿宋_GB2312" w:cs="仿宋_GB2312"/>
                <w:sz w:val="24"/>
              </w:rPr>
              <w:t>WPS Office</w:t>
            </w:r>
          </w:p>
        </w:tc>
        <w:tc>
          <w:tcPr>
            <w:tcW w:w="2244"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1"/>
              <w:jc w:val="center"/>
              <w:rPr>
                <w:rFonts w:hint="eastAsia" w:ascii="仿宋_GB2312" w:hAnsi="仿宋_GB2312" w:eastAsia="仿宋_GB2312" w:cs="仿宋_GB2312"/>
              </w:rPr>
            </w:pPr>
            <w:r>
              <w:rPr>
                <w:rFonts w:hint="eastAsia" w:ascii="仿宋_GB2312" w:hAnsi="仿宋_GB2312" w:eastAsia="仿宋_GB2312" w:cs="仿宋_GB2312"/>
                <w:sz w:val="24"/>
              </w:rPr>
              <w:t>——</w:t>
            </w:r>
          </w:p>
        </w:tc>
      </w:tr>
      <w:tr>
        <w:tblPrEx>
          <w:tblCellMar>
            <w:top w:w="15" w:type="dxa"/>
            <w:left w:w="203" w:type="dxa"/>
            <w:bottom w:w="0" w:type="dxa"/>
            <w:right w:w="203" w:type="dxa"/>
          </w:tblCellMar>
        </w:tblPrEx>
        <w:trPr>
          <w:trHeight w:val="410" w:hRule="atLeast"/>
        </w:trPr>
        <w:tc>
          <w:tcPr>
            <w:tcW w:w="0" w:type="auto"/>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3751"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1"/>
              <w:jc w:val="center"/>
              <w:rPr>
                <w:rFonts w:hint="eastAsia" w:ascii="仿宋_GB2312" w:hAnsi="仿宋_GB2312" w:eastAsia="仿宋_GB2312" w:cs="仿宋_GB2312"/>
              </w:rPr>
            </w:pPr>
            <w:r>
              <w:rPr>
                <w:rFonts w:hint="eastAsia" w:ascii="仿宋_GB2312" w:hAnsi="仿宋_GB2312" w:eastAsia="仿宋_GB2312" w:cs="仿宋_GB2312"/>
                <w:sz w:val="24"/>
              </w:rPr>
              <w:t>Adobe Reader</w:t>
            </w:r>
          </w:p>
        </w:tc>
        <w:tc>
          <w:tcPr>
            <w:tcW w:w="2244"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1"/>
              <w:jc w:val="center"/>
              <w:rPr>
                <w:rFonts w:hint="eastAsia" w:ascii="仿宋_GB2312" w:hAnsi="仿宋_GB2312" w:eastAsia="仿宋_GB2312" w:cs="仿宋_GB2312"/>
              </w:rPr>
            </w:pPr>
            <w:r>
              <w:rPr>
                <w:rFonts w:hint="eastAsia" w:ascii="仿宋_GB2312" w:hAnsi="仿宋_GB2312" w:eastAsia="仿宋_GB2312" w:cs="仿宋_GB2312"/>
                <w:sz w:val="24"/>
              </w:rPr>
              <w:t>中文版</w:t>
            </w:r>
          </w:p>
        </w:tc>
      </w:tr>
      <w:tr>
        <w:tblPrEx>
          <w:tblCellMar>
            <w:top w:w="15" w:type="dxa"/>
            <w:left w:w="203" w:type="dxa"/>
            <w:bottom w:w="0" w:type="dxa"/>
            <w:right w:w="203" w:type="dxa"/>
          </w:tblCellMar>
        </w:tblPrEx>
        <w:trPr>
          <w:trHeight w:val="465" w:hRule="atLeast"/>
        </w:trPr>
        <w:tc>
          <w:tcPr>
            <w:tcW w:w="2727" w:type="dxa"/>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视频制作软件</w:t>
            </w:r>
          </w:p>
        </w:tc>
        <w:tc>
          <w:tcPr>
            <w:tcW w:w="3751"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1"/>
              <w:jc w:val="center"/>
              <w:rPr>
                <w:rFonts w:hint="eastAsia" w:ascii="仿宋_GB2312" w:hAnsi="仿宋_GB2312" w:eastAsia="仿宋_GB2312" w:cs="仿宋_GB2312"/>
              </w:rPr>
            </w:pPr>
            <w:r>
              <w:rPr>
                <w:rFonts w:hint="eastAsia" w:ascii="仿宋_GB2312" w:hAnsi="仿宋_GB2312" w:eastAsia="仿宋_GB2312" w:cs="仿宋_GB2312"/>
                <w:sz w:val="24"/>
              </w:rPr>
              <w:t>Adobe After Effects CC</w:t>
            </w:r>
          </w:p>
        </w:tc>
        <w:tc>
          <w:tcPr>
            <w:tcW w:w="2244"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1"/>
              <w:jc w:val="center"/>
              <w:rPr>
                <w:rFonts w:hint="eastAsia" w:ascii="仿宋_GB2312" w:hAnsi="仿宋_GB2312" w:eastAsia="仿宋_GB2312" w:cs="仿宋_GB2312"/>
                <w:szCs w:val="21"/>
              </w:rPr>
            </w:pPr>
            <w:r>
              <w:rPr>
                <w:rFonts w:hint="eastAsia" w:ascii="仿宋_GB2312" w:hAnsi="仿宋_GB2312" w:eastAsia="仿宋_GB2312" w:cs="仿宋_GB2312"/>
                <w:szCs w:val="21"/>
              </w:rPr>
              <w:t>2022版以上中文版</w:t>
            </w:r>
          </w:p>
        </w:tc>
      </w:tr>
      <w:tr>
        <w:tblPrEx>
          <w:tblCellMar>
            <w:top w:w="15" w:type="dxa"/>
            <w:left w:w="203" w:type="dxa"/>
            <w:bottom w:w="0" w:type="dxa"/>
            <w:right w:w="203" w:type="dxa"/>
          </w:tblCellMar>
        </w:tblPrEx>
        <w:trPr>
          <w:trHeight w:val="480" w:hRule="atLeast"/>
        </w:trPr>
        <w:tc>
          <w:tcPr>
            <w:tcW w:w="0" w:type="auto"/>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3751"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1"/>
              <w:jc w:val="center"/>
              <w:rPr>
                <w:rFonts w:hint="eastAsia" w:ascii="仿宋_GB2312" w:hAnsi="仿宋_GB2312" w:eastAsia="仿宋_GB2312" w:cs="仿宋_GB2312"/>
              </w:rPr>
            </w:pPr>
            <w:r>
              <w:rPr>
                <w:rFonts w:hint="eastAsia" w:ascii="仿宋_GB2312" w:hAnsi="仿宋_GB2312" w:eastAsia="仿宋_GB2312" w:cs="仿宋_GB2312"/>
                <w:sz w:val="24"/>
              </w:rPr>
              <w:t>Adobe Premiere CC</w:t>
            </w:r>
          </w:p>
        </w:tc>
        <w:tc>
          <w:tcPr>
            <w:tcW w:w="224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2022版以上中文版</w:t>
            </w:r>
          </w:p>
        </w:tc>
      </w:tr>
      <w:tr>
        <w:tblPrEx>
          <w:tblCellMar>
            <w:top w:w="15" w:type="dxa"/>
            <w:left w:w="203" w:type="dxa"/>
            <w:bottom w:w="0" w:type="dxa"/>
            <w:right w:w="203" w:type="dxa"/>
          </w:tblCellMar>
        </w:tblPrEx>
        <w:trPr>
          <w:trHeight w:val="425" w:hRule="atLeast"/>
        </w:trPr>
        <w:tc>
          <w:tcPr>
            <w:tcW w:w="0" w:type="auto"/>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3751"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1"/>
              <w:jc w:val="center"/>
              <w:rPr>
                <w:rFonts w:hint="eastAsia" w:ascii="仿宋_GB2312" w:hAnsi="仿宋_GB2312" w:eastAsia="仿宋_GB2312" w:cs="仿宋_GB2312"/>
              </w:rPr>
            </w:pPr>
            <w:r>
              <w:rPr>
                <w:rFonts w:hint="eastAsia" w:ascii="仿宋_GB2312" w:hAnsi="仿宋_GB2312" w:eastAsia="仿宋_GB2312" w:cs="仿宋_GB2312"/>
                <w:sz w:val="24"/>
              </w:rPr>
              <w:t>剪映</w:t>
            </w:r>
          </w:p>
        </w:tc>
        <w:tc>
          <w:tcPr>
            <w:tcW w:w="224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中文版</w:t>
            </w:r>
          </w:p>
        </w:tc>
      </w:tr>
      <w:tr>
        <w:tblPrEx>
          <w:tblCellMar>
            <w:top w:w="15" w:type="dxa"/>
            <w:left w:w="203" w:type="dxa"/>
            <w:bottom w:w="0" w:type="dxa"/>
            <w:right w:w="203" w:type="dxa"/>
          </w:tblCellMar>
        </w:tblPrEx>
        <w:trPr>
          <w:trHeight w:val="445" w:hRule="atLeast"/>
        </w:trPr>
        <w:tc>
          <w:tcPr>
            <w:tcW w:w="2727"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音频编辑软件</w:t>
            </w:r>
          </w:p>
        </w:tc>
        <w:tc>
          <w:tcPr>
            <w:tcW w:w="3751"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1"/>
              <w:jc w:val="center"/>
              <w:rPr>
                <w:rFonts w:hint="eastAsia" w:ascii="仿宋_GB2312" w:hAnsi="仿宋_GB2312" w:eastAsia="仿宋_GB2312" w:cs="仿宋_GB2312"/>
              </w:rPr>
            </w:pPr>
            <w:r>
              <w:rPr>
                <w:rFonts w:hint="eastAsia" w:ascii="仿宋_GB2312" w:hAnsi="仿宋_GB2312" w:eastAsia="仿宋_GB2312" w:cs="仿宋_GB2312"/>
                <w:sz w:val="24"/>
              </w:rPr>
              <w:t>Adobe Audition CC</w:t>
            </w:r>
          </w:p>
        </w:tc>
        <w:tc>
          <w:tcPr>
            <w:tcW w:w="224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2022版以上中文版</w:t>
            </w:r>
          </w:p>
        </w:tc>
      </w:tr>
      <w:tr>
        <w:tblPrEx>
          <w:tblCellMar>
            <w:top w:w="15" w:type="dxa"/>
            <w:left w:w="203" w:type="dxa"/>
            <w:bottom w:w="0" w:type="dxa"/>
            <w:right w:w="203" w:type="dxa"/>
          </w:tblCellMar>
        </w:tblPrEx>
        <w:trPr>
          <w:trHeight w:val="807" w:hRule="atLeast"/>
        </w:trPr>
        <w:tc>
          <w:tcPr>
            <w:tcW w:w="2727" w:type="dxa"/>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图形编辑软件</w:t>
            </w:r>
          </w:p>
        </w:tc>
        <w:tc>
          <w:tcPr>
            <w:tcW w:w="3751" w:type="dxa"/>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Adobe Photoshop CC</w:t>
            </w:r>
          </w:p>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Adobe Illustrator CC</w:t>
            </w:r>
          </w:p>
        </w:tc>
        <w:tc>
          <w:tcPr>
            <w:tcW w:w="224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2022版以上中文版</w:t>
            </w:r>
          </w:p>
        </w:tc>
      </w:tr>
      <w:tr>
        <w:tblPrEx>
          <w:tblCellMar>
            <w:top w:w="15" w:type="dxa"/>
            <w:left w:w="203" w:type="dxa"/>
            <w:bottom w:w="0" w:type="dxa"/>
            <w:right w:w="203" w:type="dxa"/>
          </w:tblCellMar>
        </w:tblPrEx>
        <w:trPr>
          <w:trHeight w:val="445" w:hRule="atLeast"/>
        </w:trPr>
        <w:tc>
          <w:tcPr>
            <w:tcW w:w="2727" w:type="dxa"/>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视频播放软件</w:t>
            </w:r>
          </w:p>
        </w:tc>
        <w:tc>
          <w:tcPr>
            <w:tcW w:w="3751"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1"/>
              <w:jc w:val="center"/>
              <w:rPr>
                <w:rFonts w:hint="eastAsia" w:ascii="仿宋_GB2312" w:hAnsi="仿宋_GB2312" w:eastAsia="仿宋_GB2312" w:cs="仿宋_GB2312"/>
              </w:rPr>
            </w:pPr>
            <w:r>
              <w:rPr>
                <w:rFonts w:hint="eastAsia" w:ascii="仿宋_GB2312" w:hAnsi="仿宋_GB2312" w:eastAsia="仿宋_GB2312" w:cs="仿宋_GB2312"/>
                <w:sz w:val="24"/>
              </w:rPr>
              <w:t>Quick Time</w:t>
            </w:r>
          </w:p>
        </w:tc>
        <w:tc>
          <w:tcPr>
            <w:tcW w:w="2244"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1"/>
              <w:jc w:val="center"/>
              <w:rPr>
                <w:rFonts w:hint="eastAsia" w:ascii="仿宋_GB2312" w:hAnsi="仿宋_GB2312" w:eastAsia="仿宋_GB2312" w:cs="仿宋_GB2312"/>
              </w:rPr>
            </w:pPr>
            <w:r>
              <w:rPr>
                <w:rFonts w:hint="eastAsia" w:ascii="仿宋_GB2312" w:hAnsi="仿宋_GB2312" w:eastAsia="仿宋_GB2312" w:cs="仿宋_GB2312"/>
                <w:sz w:val="24"/>
              </w:rPr>
              <w:t>中文版</w:t>
            </w:r>
          </w:p>
        </w:tc>
      </w:tr>
      <w:tr>
        <w:tblPrEx>
          <w:tblCellMar>
            <w:top w:w="15" w:type="dxa"/>
            <w:left w:w="203" w:type="dxa"/>
            <w:bottom w:w="0" w:type="dxa"/>
            <w:right w:w="203" w:type="dxa"/>
          </w:tblCellMar>
        </w:tblPrEx>
        <w:trPr>
          <w:trHeight w:val="425" w:hRule="atLeast"/>
        </w:trPr>
        <w:tc>
          <w:tcPr>
            <w:tcW w:w="0" w:type="auto"/>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3751"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1"/>
              <w:jc w:val="center"/>
              <w:rPr>
                <w:rFonts w:hint="eastAsia" w:ascii="仿宋_GB2312" w:hAnsi="仿宋_GB2312" w:eastAsia="仿宋_GB2312" w:cs="仿宋_GB2312"/>
              </w:rPr>
            </w:pPr>
            <w:r>
              <w:rPr>
                <w:rFonts w:hint="eastAsia" w:ascii="仿宋_GB2312" w:hAnsi="仿宋_GB2312" w:eastAsia="仿宋_GB2312" w:cs="仿宋_GB2312"/>
                <w:sz w:val="24"/>
              </w:rPr>
              <w:t>QQ 影音</w:t>
            </w:r>
          </w:p>
        </w:tc>
        <w:tc>
          <w:tcPr>
            <w:tcW w:w="2244"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1"/>
              <w:jc w:val="center"/>
              <w:rPr>
                <w:rFonts w:hint="eastAsia" w:ascii="仿宋_GB2312" w:hAnsi="仿宋_GB2312" w:eastAsia="仿宋_GB2312" w:cs="仿宋_GB2312"/>
              </w:rPr>
            </w:pPr>
            <w:r>
              <w:rPr>
                <w:rFonts w:hint="eastAsia" w:ascii="仿宋_GB2312" w:hAnsi="仿宋_GB2312" w:eastAsia="仿宋_GB2312" w:cs="仿宋_GB2312"/>
                <w:sz w:val="24"/>
              </w:rPr>
              <w:t>——</w:t>
            </w:r>
          </w:p>
        </w:tc>
      </w:tr>
      <w:tr>
        <w:tblPrEx>
          <w:tblCellMar>
            <w:top w:w="15" w:type="dxa"/>
            <w:left w:w="203" w:type="dxa"/>
            <w:bottom w:w="0" w:type="dxa"/>
            <w:right w:w="203" w:type="dxa"/>
          </w:tblCellMar>
        </w:tblPrEx>
        <w:trPr>
          <w:trHeight w:val="450" w:hRule="atLeast"/>
        </w:trPr>
        <w:tc>
          <w:tcPr>
            <w:tcW w:w="2727" w:type="dxa"/>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格式转码软件</w:t>
            </w:r>
          </w:p>
        </w:tc>
        <w:tc>
          <w:tcPr>
            <w:tcW w:w="3751"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1"/>
              <w:jc w:val="center"/>
              <w:rPr>
                <w:rFonts w:hint="eastAsia" w:ascii="仿宋_GB2312" w:hAnsi="仿宋_GB2312" w:eastAsia="仿宋_GB2312" w:cs="仿宋_GB2312"/>
              </w:rPr>
            </w:pPr>
            <w:r>
              <w:rPr>
                <w:rFonts w:hint="eastAsia" w:ascii="仿宋_GB2312" w:hAnsi="仿宋_GB2312" w:eastAsia="仿宋_GB2312" w:cs="仿宋_GB2312"/>
                <w:sz w:val="24"/>
              </w:rPr>
              <w:t>格式工厂</w:t>
            </w:r>
          </w:p>
        </w:tc>
        <w:tc>
          <w:tcPr>
            <w:tcW w:w="2244"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1"/>
              <w:jc w:val="center"/>
              <w:rPr>
                <w:rFonts w:hint="eastAsia" w:ascii="仿宋_GB2312" w:hAnsi="仿宋_GB2312" w:eastAsia="仿宋_GB2312" w:cs="仿宋_GB2312"/>
              </w:rPr>
            </w:pPr>
            <w:r>
              <w:rPr>
                <w:rFonts w:hint="eastAsia" w:ascii="仿宋_GB2312" w:hAnsi="仿宋_GB2312" w:eastAsia="仿宋_GB2312" w:cs="仿宋_GB2312"/>
                <w:sz w:val="24"/>
              </w:rPr>
              <w:t>——</w:t>
            </w:r>
          </w:p>
        </w:tc>
      </w:tr>
      <w:tr>
        <w:tblPrEx>
          <w:tblCellMar>
            <w:top w:w="15" w:type="dxa"/>
            <w:left w:w="203" w:type="dxa"/>
            <w:bottom w:w="0" w:type="dxa"/>
            <w:right w:w="203" w:type="dxa"/>
          </w:tblCellMar>
        </w:tblPrEx>
        <w:trPr>
          <w:trHeight w:val="756" w:hRule="atLeast"/>
        </w:trPr>
        <w:tc>
          <w:tcPr>
            <w:tcW w:w="2727" w:type="dxa"/>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输入法</w:t>
            </w:r>
          </w:p>
        </w:tc>
        <w:tc>
          <w:tcPr>
            <w:tcW w:w="3751" w:type="dxa"/>
            <w:tcBorders>
              <w:top w:val="single" w:color="000000" w:sz="4" w:space="0"/>
              <w:left w:val="single" w:color="000000" w:sz="4" w:space="0"/>
              <w:bottom w:val="single" w:color="000000" w:sz="4" w:space="0"/>
              <w:right w:val="single" w:color="000000" w:sz="4" w:space="0"/>
            </w:tcBorders>
            <w:vAlign w:val="center"/>
          </w:tcPr>
          <w:p>
            <w:pPr>
              <w:spacing w:line="259" w:lineRule="auto"/>
              <w:ind w:right="1"/>
              <w:jc w:val="center"/>
              <w:rPr>
                <w:rFonts w:hint="eastAsia" w:ascii="仿宋_GB2312" w:hAnsi="仿宋_GB2312" w:eastAsia="仿宋_GB2312" w:cs="仿宋_GB2312"/>
              </w:rPr>
            </w:pPr>
            <w:r>
              <w:rPr>
                <w:rFonts w:hint="eastAsia" w:ascii="仿宋_GB2312" w:hAnsi="仿宋_GB2312" w:eastAsia="仿宋_GB2312" w:cs="仿宋_GB2312"/>
                <w:sz w:val="24"/>
              </w:rPr>
              <w:t>QQ 拼音/五笔输入法</w:t>
            </w:r>
          </w:p>
        </w:tc>
        <w:tc>
          <w:tcPr>
            <w:tcW w:w="2244"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1"/>
              <w:jc w:val="center"/>
              <w:rPr>
                <w:rFonts w:hint="eastAsia" w:ascii="仿宋_GB2312" w:hAnsi="仿宋_GB2312" w:eastAsia="仿宋_GB2312" w:cs="仿宋_GB2312"/>
              </w:rPr>
            </w:pPr>
            <w:r>
              <w:rPr>
                <w:rFonts w:hint="eastAsia" w:ascii="仿宋_GB2312" w:hAnsi="仿宋_GB2312" w:eastAsia="仿宋_GB2312" w:cs="仿宋_GB2312"/>
                <w:sz w:val="24"/>
              </w:rPr>
              <w:t>——</w:t>
            </w:r>
          </w:p>
        </w:tc>
      </w:tr>
    </w:tbl>
    <w:p>
      <w:pPr>
        <w:pStyle w:val="2"/>
        <w:pageBreakBefore w:val="0"/>
        <w:kinsoku/>
        <w:wordWrap/>
        <w:overflowPunct/>
        <w:topLinePunct w:val="0"/>
        <w:autoSpaceDE/>
        <w:autoSpaceDN/>
        <w:bidi w:val="0"/>
        <w:adjustRightInd/>
        <w:snapToGrid/>
        <w:spacing w:before="312" w:beforeLines="100" w:afterLines="0"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九、竞赛样题</w:t>
      </w:r>
    </w:p>
    <w:p>
      <w:pPr>
        <w:pageBreakBefore w:val="0"/>
        <w:widowControl/>
        <w:kinsoku/>
        <w:wordWrap/>
        <w:overflowPunct/>
        <w:topLinePunct w:val="0"/>
        <w:autoSpaceDE/>
        <w:autoSpaceDN/>
        <w:bidi w:val="0"/>
        <w:adjustRightInd/>
        <w:snapToGrid/>
        <w:spacing w:line="560" w:lineRule="exact"/>
        <w:ind w:left="638" w:leftChars="304" w:right="0" w:firstLine="0" w:firstLineChars="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赛项于开赛前 1 个月公开 10 套赛题。https://www.vcsc.org.cn/可自行下载。</w:t>
      </w:r>
    </w:p>
    <w:p>
      <w:pPr>
        <w:pStyle w:val="2"/>
        <w:pageBreakBefore w:val="0"/>
        <w:kinsoku/>
        <w:wordWrap/>
        <w:overflowPunct/>
        <w:topLinePunct w:val="0"/>
        <w:autoSpaceDE/>
        <w:autoSpaceDN/>
        <w:bidi w:val="0"/>
        <w:adjustRightInd/>
        <w:snapToGrid/>
        <w:spacing w:before="312" w:beforeLines="100" w:afterLines="0" w:line="560" w:lineRule="exact"/>
        <w:ind w:left="0" w:right="0" w:firstLine="562" w:firstLineChars="200"/>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十、赛项安全</w:t>
      </w:r>
    </w:p>
    <w:p>
      <w:pPr>
        <w:pageBreakBefore w:val="0"/>
        <w:kinsoku/>
        <w:wordWrap/>
        <w:overflowPunct/>
        <w:topLinePunct w:val="0"/>
        <w:autoSpaceDE/>
        <w:autoSpaceDN/>
        <w:bidi w:val="0"/>
        <w:adjustRightInd/>
        <w:snapToGrid/>
        <w:spacing w:after="60"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（一）比赛环境</w:t>
      </w:r>
    </w:p>
    <w:p>
      <w:pPr>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1.赛场的布置，赛场内的器材、设备，应符合国家有关安全规定。</w:t>
      </w:r>
    </w:p>
    <w:p>
      <w:pPr>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2.赛场周围要设立警戒线。</w:t>
      </w:r>
    </w:p>
    <w:p>
      <w:pPr>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3.严格控制与参赛无关的易燃易爆以及各类危险品进入比赛场地，不许随便携带书包进入赛场。</w:t>
      </w:r>
    </w:p>
    <w:p>
      <w:pPr>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4.承办单位应提供保证应急预案实施的条件，必须明确制度和预案，配备急救人员与设施。</w:t>
      </w:r>
    </w:p>
    <w:p>
      <w:pPr>
        <w:pageBreakBefore w:val="0"/>
        <w:kinsoku/>
        <w:wordWrap/>
        <w:overflowPunct/>
        <w:topLinePunct w:val="0"/>
        <w:autoSpaceDE/>
        <w:autoSpaceDN/>
        <w:bidi w:val="0"/>
        <w:adjustRightInd/>
        <w:snapToGrid/>
        <w:spacing w:after="60"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（二）比赛现场</w:t>
      </w:r>
    </w:p>
    <w:p>
      <w:pPr>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1.赛场制定一名安全责任人，对本赛场的安全负全责，在发生意外情况时负责调集救援队伍和专业救援人员，安排场内人员疏散。</w:t>
      </w:r>
    </w:p>
    <w:p>
      <w:pPr>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2.设置医护人员、消防人员和保安人员的专线联系。</w:t>
      </w:r>
    </w:p>
    <w:p>
      <w:pPr>
        <w:pageBreakBefore w:val="0"/>
        <w:kinsoku/>
        <w:wordWrap/>
        <w:overflowPunct/>
        <w:topLinePunct w:val="0"/>
        <w:autoSpaceDE/>
        <w:autoSpaceDN/>
        <w:bidi w:val="0"/>
        <w:adjustRightInd/>
        <w:snapToGrid/>
        <w:spacing w:after="60"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（三）生活条件</w:t>
      </w:r>
    </w:p>
    <w:p>
      <w:pPr>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1.比赛期间，原则上由执委会统一安排参赛选手和领队食宿。承办单位须尊重少数民族的信仰及文化，根据国家相关的民族政策，安排好少数民族选手和教师的饮食起居。</w:t>
      </w:r>
    </w:p>
    <w:p>
      <w:pPr>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2.比赛期间安排的住宿地应具有宾馆/住宿经营许可资质。以学校宿舍作为住宿地的，大赛期间的住宿、卫生、饮食安全等由执委会和提供宿舍的学校共同负责。</w:t>
      </w:r>
    </w:p>
    <w:p>
      <w:pPr>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3.各学校组织代表队须安排为参赛选手购买大赛期间的人身意外伤害保险，对所有选手进行安全教育。</w:t>
      </w:r>
    </w:p>
    <w:p>
      <w:pPr>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color w:val="000000"/>
          <w:sz w:val="28"/>
          <w:szCs w:val="28"/>
        </w:rPr>
        <w:t>4.赛项的安全管理除可以采取必要的安全隔离措施外，应严格遵守国家相关法律法规。</w:t>
      </w:r>
    </w:p>
    <w:p>
      <w:pPr>
        <w:pageBreakBefore w:val="0"/>
        <w:kinsoku/>
        <w:wordWrap/>
        <w:overflowPunct/>
        <w:topLinePunct w:val="0"/>
        <w:autoSpaceDE/>
        <w:autoSpaceDN/>
        <w:bidi w:val="0"/>
        <w:adjustRightInd/>
        <w:snapToGrid/>
        <w:spacing w:after="60"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（四）应急处理</w:t>
      </w:r>
    </w:p>
    <w:p>
      <w:pPr>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比赛期间发生意外事故，发现者应第一时间报告赛项执委会，同时采取措施避免事态扩大，赛项执委会应立即启动预案予以解决并报告赛区执委会。赛项出现重大安全问题可以停赛，是否停赛由赛区执委会决定。事后，赛区执委会应向大赛执委会报告详细情况。</w:t>
      </w:r>
    </w:p>
    <w:p>
      <w:pPr>
        <w:pageBreakBefore w:val="0"/>
        <w:kinsoku/>
        <w:wordWrap/>
        <w:overflowPunct/>
        <w:topLinePunct w:val="0"/>
        <w:autoSpaceDE/>
        <w:autoSpaceDN/>
        <w:bidi w:val="0"/>
        <w:adjustRightInd/>
        <w:snapToGrid/>
        <w:spacing w:after="60"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（五）处罚措施</w:t>
      </w:r>
    </w:p>
    <w:p>
      <w:pPr>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1.因参赛队伍原因造成重大安全事故的，取消其获奖资格。</w:t>
      </w:r>
    </w:p>
    <w:p>
      <w:pPr>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2.参赛队伍有发生重大安全事故隐患，经赛场工作人员提示、警告无效的，可取消其继续比赛的资格。</w:t>
      </w:r>
    </w:p>
    <w:p>
      <w:pPr>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3.赛事工作人员违规的，按照相应的制度追究责任。情节恶劣并造成重大安全事故的，由司法机关追究相应法律责任。</w:t>
      </w:r>
    </w:p>
    <w:p>
      <w:pPr>
        <w:pageBreakBefore w:val="0"/>
        <w:widowControl/>
        <w:kinsoku/>
        <w:wordWrap/>
        <w:overflowPunct/>
        <w:topLinePunct w:val="0"/>
        <w:autoSpaceDE/>
        <w:autoSpaceDN/>
        <w:bidi w:val="0"/>
        <w:adjustRightInd/>
        <w:snapToGrid/>
        <w:spacing w:line="560" w:lineRule="exact"/>
        <w:ind w:left="0" w:right="0" w:firstLine="562" w:firstLineChars="200"/>
        <w:jc w:val="left"/>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十一、成绩评定</w:t>
      </w:r>
    </w:p>
    <w:p>
      <w:pPr>
        <w:pageBreakBefore w:val="0"/>
        <w:kinsoku/>
        <w:wordWrap/>
        <w:overflowPunct/>
        <w:topLinePunct w:val="0"/>
        <w:autoSpaceDE/>
        <w:autoSpaceDN/>
        <w:bidi w:val="0"/>
        <w:adjustRightInd/>
        <w:snapToGrid/>
        <w:spacing w:after="60"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（一）组织与分工</w:t>
      </w:r>
    </w:p>
    <w:p>
      <w:pPr>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1.参与大赛赛项成绩管理的组织机构包括裁判组和监督仲裁组，受赛项执委会领导。</w:t>
      </w:r>
    </w:p>
    <w:p>
      <w:pPr>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现场裁判负责对参赛队伍（选手）进行点名登记、身份核对等工作；按规定做好赛场记录，维护赛场纪律，并记录参赛队完成任务所用时间；评分裁判负责对参赛选手的比赛作品、比赛表现按赛项评分标准进行评定。</w:t>
      </w:r>
    </w:p>
    <w:p>
      <w:pPr>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3.监督仲裁组对裁判组的工作进行全程监督，并对竞赛成绩抽检复核。</w:t>
      </w:r>
    </w:p>
    <w:p>
      <w:pPr>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4.监督仲裁组负责接受由参赛队领队提出的对竞赛过程的申诉，组织复议并及时反馈复议结果。</w:t>
      </w:r>
    </w:p>
    <w:p>
      <w:pPr>
        <w:numPr>
          <w:ilvl w:val="0"/>
          <w:numId w:val="5"/>
        </w:numPr>
        <w:spacing w:after="104" w:line="259" w:lineRule="auto"/>
        <w:ind w:left="1386" w:hanging="842"/>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裁判人员</w:t>
      </w:r>
    </w:p>
    <w:p>
      <w:pPr>
        <w:spacing w:line="259" w:lineRule="auto"/>
        <w:ind w:left="351" w:hanging="10"/>
        <w:jc w:val="center"/>
        <w:rPr>
          <w:rFonts w:hint="eastAsia" w:ascii="仿宋_GB2312" w:hAnsi="仿宋_GB2312" w:eastAsia="仿宋_GB2312" w:cs="仿宋_GB2312"/>
        </w:rPr>
      </w:pPr>
      <w:r>
        <w:rPr>
          <w:rFonts w:hint="eastAsia" w:ascii="仿宋_GB2312" w:hAnsi="仿宋_GB2312" w:eastAsia="仿宋_GB2312" w:cs="仿宋_GB2312"/>
          <w:sz w:val="24"/>
        </w:rPr>
        <w:t>表 7 比赛裁判人员要求</w:t>
      </w:r>
    </w:p>
    <w:tbl>
      <w:tblPr>
        <w:tblStyle w:val="11"/>
        <w:tblW w:w="5109" w:type="pct"/>
        <w:jc w:val="center"/>
        <w:tblLayout w:type="autofit"/>
        <w:tblCellMar>
          <w:top w:w="43" w:type="dxa"/>
          <w:left w:w="5" w:type="dxa"/>
          <w:bottom w:w="0" w:type="dxa"/>
          <w:right w:w="0" w:type="dxa"/>
        </w:tblCellMar>
      </w:tblPr>
      <w:tblGrid>
        <w:gridCol w:w="1425"/>
        <w:gridCol w:w="1098"/>
        <w:gridCol w:w="2047"/>
        <w:gridCol w:w="1889"/>
        <w:gridCol w:w="2047"/>
        <w:gridCol w:w="784"/>
      </w:tblGrid>
      <w:tr>
        <w:tblPrEx>
          <w:tblCellMar>
            <w:top w:w="43" w:type="dxa"/>
            <w:left w:w="5" w:type="dxa"/>
            <w:bottom w:w="0" w:type="dxa"/>
            <w:right w:w="0" w:type="dxa"/>
          </w:tblCellMar>
        </w:tblPrEx>
        <w:trPr>
          <w:trHeight w:val="1326" w:hRule="atLeast"/>
          <w:jc w:val="center"/>
        </w:trPr>
        <w:tc>
          <w:tcPr>
            <w:tcW w:w="767" w:type="pct"/>
            <w:tcBorders>
              <w:top w:val="single" w:color="000000" w:sz="8" w:space="0"/>
              <w:left w:val="single" w:color="000000" w:sz="8" w:space="0"/>
              <w:bottom w:val="single" w:color="000000" w:sz="4" w:space="0"/>
              <w:right w:val="single" w:color="000000" w:sz="4" w:space="0"/>
            </w:tcBorders>
            <w:vAlign w:val="center"/>
          </w:tcPr>
          <w:p>
            <w:pPr>
              <w:spacing w:line="259" w:lineRule="auto"/>
              <w:ind w:left="159"/>
              <w:jc w:val="center"/>
              <w:rPr>
                <w:rFonts w:hint="eastAsia" w:ascii="仿宋_GB2312" w:hAnsi="仿宋_GB2312" w:eastAsia="仿宋_GB2312" w:cs="仿宋_GB2312"/>
              </w:rPr>
            </w:pPr>
            <w:r>
              <w:rPr>
                <w:rFonts w:hint="eastAsia" w:ascii="仿宋_GB2312" w:hAnsi="仿宋_GB2312" w:eastAsia="仿宋_GB2312" w:cs="仿宋_GB2312"/>
                <w:sz w:val="24"/>
              </w:rPr>
              <w:t>裁判类型</w:t>
            </w:r>
          </w:p>
        </w:tc>
        <w:tc>
          <w:tcPr>
            <w:tcW w:w="591" w:type="pct"/>
            <w:tcBorders>
              <w:top w:val="single" w:color="000000" w:sz="8"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专业技术方向</w:t>
            </w:r>
          </w:p>
        </w:tc>
        <w:tc>
          <w:tcPr>
            <w:tcW w:w="1101" w:type="pct"/>
            <w:tcBorders>
              <w:top w:val="single" w:color="000000" w:sz="8" w:space="0"/>
              <w:left w:val="single" w:color="000000" w:sz="4" w:space="0"/>
              <w:bottom w:val="single" w:color="000000" w:sz="4" w:space="0"/>
              <w:right w:val="single" w:color="000000" w:sz="4" w:space="0"/>
            </w:tcBorders>
            <w:vAlign w:val="center"/>
          </w:tcPr>
          <w:p>
            <w:pPr>
              <w:spacing w:line="259" w:lineRule="auto"/>
              <w:ind w:left="193"/>
              <w:jc w:val="center"/>
              <w:rPr>
                <w:rFonts w:hint="eastAsia" w:ascii="仿宋_GB2312" w:hAnsi="仿宋_GB2312" w:eastAsia="仿宋_GB2312" w:cs="仿宋_GB2312"/>
              </w:rPr>
            </w:pPr>
            <w:r>
              <w:rPr>
                <w:rFonts w:hint="eastAsia" w:ascii="仿宋_GB2312" w:hAnsi="仿宋_GB2312" w:eastAsia="仿宋_GB2312" w:cs="仿宋_GB2312"/>
                <w:sz w:val="24"/>
              </w:rPr>
              <w:t>知识能力要求</w:t>
            </w:r>
          </w:p>
        </w:tc>
        <w:tc>
          <w:tcPr>
            <w:tcW w:w="1016" w:type="pct"/>
            <w:tcBorders>
              <w:top w:val="single" w:color="000000" w:sz="8"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执裁、教学、工作经历</w:t>
            </w:r>
          </w:p>
        </w:tc>
        <w:tc>
          <w:tcPr>
            <w:tcW w:w="1101" w:type="pct"/>
            <w:tcBorders>
              <w:top w:val="single" w:color="000000" w:sz="8" w:space="0"/>
              <w:left w:val="single" w:color="000000" w:sz="4" w:space="0"/>
              <w:bottom w:val="single" w:color="000000" w:sz="4" w:space="0"/>
              <w:right w:val="single" w:color="000000" w:sz="4" w:space="0"/>
            </w:tcBorders>
            <w:vAlign w:val="center"/>
          </w:tcPr>
          <w:p>
            <w:pPr>
              <w:spacing w:line="259" w:lineRule="auto"/>
              <w:ind w:left="193"/>
              <w:jc w:val="center"/>
              <w:rPr>
                <w:rFonts w:hint="eastAsia" w:ascii="仿宋_GB2312" w:hAnsi="仿宋_GB2312" w:eastAsia="仿宋_GB2312" w:cs="仿宋_GB2312"/>
              </w:rPr>
            </w:pPr>
            <w:r>
              <w:rPr>
                <w:rFonts w:hint="eastAsia" w:ascii="仿宋_GB2312" w:hAnsi="仿宋_GB2312" w:eastAsia="仿宋_GB2312" w:cs="仿宋_GB2312"/>
                <w:sz w:val="24"/>
              </w:rPr>
              <w:t>专业技术职称</w:t>
            </w:r>
          </w:p>
          <w:p>
            <w:pPr>
              <w:spacing w:line="259" w:lineRule="auto"/>
              <w:ind w:left="1" w:right="-87"/>
              <w:jc w:val="center"/>
              <w:rPr>
                <w:rFonts w:hint="eastAsia" w:ascii="仿宋_GB2312" w:hAnsi="仿宋_GB2312" w:eastAsia="仿宋_GB2312" w:cs="仿宋_GB2312"/>
              </w:rPr>
            </w:pPr>
            <w:r>
              <w:rPr>
                <w:rFonts w:hint="eastAsia" w:ascii="仿宋_GB2312" w:hAnsi="仿宋_GB2312" w:eastAsia="仿宋_GB2312" w:cs="仿宋_GB2312"/>
                <w:sz w:val="24"/>
              </w:rPr>
              <w:t>（职业资格等级）</w:t>
            </w:r>
          </w:p>
        </w:tc>
        <w:tc>
          <w:tcPr>
            <w:tcW w:w="422" w:type="pct"/>
            <w:tcBorders>
              <w:top w:val="single" w:color="000000" w:sz="8" w:space="0"/>
              <w:left w:val="single" w:color="000000" w:sz="4" w:space="0"/>
              <w:bottom w:val="single" w:color="000000" w:sz="4" w:space="0"/>
              <w:right w:val="single" w:color="000000" w:sz="8" w:space="0"/>
            </w:tcBorders>
            <w:vAlign w:val="center"/>
          </w:tcPr>
          <w:p>
            <w:pPr>
              <w:spacing w:line="259" w:lineRule="auto"/>
              <w:ind w:left="106"/>
              <w:jc w:val="center"/>
              <w:rPr>
                <w:rFonts w:hint="eastAsia" w:ascii="仿宋_GB2312" w:hAnsi="仿宋_GB2312" w:eastAsia="仿宋_GB2312" w:cs="仿宋_GB2312"/>
              </w:rPr>
            </w:pPr>
            <w:r>
              <w:rPr>
                <w:rFonts w:hint="eastAsia" w:ascii="仿宋_GB2312" w:hAnsi="仿宋_GB2312" w:eastAsia="仿宋_GB2312" w:cs="仿宋_GB2312"/>
                <w:sz w:val="24"/>
              </w:rPr>
              <w:t>人数</w:t>
            </w:r>
          </w:p>
        </w:tc>
      </w:tr>
      <w:tr>
        <w:tblPrEx>
          <w:tblCellMar>
            <w:top w:w="43" w:type="dxa"/>
            <w:left w:w="5" w:type="dxa"/>
            <w:bottom w:w="0" w:type="dxa"/>
            <w:right w:w="0" w:type="dxa"/>
          </w:tblCellMar>
        </w:tblPrEx>
        <w:trPr>
          <w:trHeight w:val="3122" w:hRule="atLeast"/>
          <w:jc w:val="center"/>
        </w:trPr>
        <w:tc>
          <w:tcPr>
            <w:tcW w:w="767" w:type="pct"/>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仿宋_GB2312" w:hAnsi="仿宋_GB2312" w:eastAsia="仿宋_GB2312" w:cs="仿宋_GB2312"/>
              </w:rPr>
            </w:pPr>
            <w:r>
              <w:rPr>
                <w:rFonts w:hint="eastAsia" w:ascii="仿宋_GB2312" w:hAnsi="仿宋_GB2312" w:eastAsia="仿宋_GB2312" w:cs="仿宋_GB2312"/>
                <w:sz w:val="24"/>
              </w:rPr>
              <w:t>现场裁判</w:t>
            </w:r>
          </w:p>
        </w:tc>
        <w:tc>
          <w:tcPr>
            <w:tcW w:w="59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仿宋_GB2312" w:hAnsi="仿宋_GB2312" w:eastAsia="仿宋_GB2312" w:cs="仿宋_GB2312"/>
              </w:rPr>
            </w:pPr>
            <w:r>
              <w:rPr>
                <w:rFonts w:hint="eastAsia" w:ascii="仿宋_GB2312" w:hAnsi="仿宋_GB2312" w:eastAsia="仿宋_GB2312" w:cs="仿宋_GB2312"/>
                <w:sz w:val="24"/>
              </w:rPr>
              <w:t>新闻出版类、广播影视类、计算机类、经济贸易类、电子商务类、艺术设计类</w:t>
            </w:r>
          </w:p>
        </w:tc>
        <w:tc>
          <w:tcPr>
            <w:tcW w:w="110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仿宋_GB2312" w:hAnsi="仿宋_GB2312" w:eastAsia="仿宋_GB2312" w:cs="仿宋_GB2312"/>
              </w:rPr>
            </w:pPr>
            <w:r>
              <w:rPr>
                <w:rFonts w:hint="eastAsia" w:ascii="仿宋_GB2312" w:hAnsi="仿宋_GB2312" w:eastAsia="仿宋_GB2312" w:cs="仿宋_GB2312"/>
                <w:sz w:val="24"/>
              </w:rPr>
              <w:t>掌握新闻出版类、广播影视类、计算机类、经济贸易类、电子商务类、艺术设计类专业相关知识和技能</w:t>
            </w:r>
          </w:p>
        </w:tc>
        <w:tc>
          <w:tcPr>
            <w:tcW w:w="1016"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125"/>
              <w:jc w:val="center"/>
              <w:textAlignment w:val="auto"/>
              <w:rPr>
                <w:rFonts w:hint="eastAsia" w:ascii="仿宋_GB2312" w:hAnsi="仿宋_GB2312" w:eastAsia="仿宋_GB2312" w:cs="仿宋_GB2312"/>
              </w:rPr>
            </w:pPr>
            <w:r>
              <w:rPr>
                <w:rFonts w:hint="eastAsia" w:ascii="仿宋_GB2312" w:hAnsi="仿宋_GB2312" w:eastAsia="仿宋_GB2312" w:cs="仿宋_GB2312"/>
                <w:sz w:val="24"/>
              </w:rPr>
              <w:t>从事新闻出版类、广播影视类、计算机类、经济贸易类、电子商务类、艺术设计类相关专业 3 年以上教学</w:t>
            </w:r>
          </w:p>
        </w:tc>
        <w:tc>
          <w:tcPr>
            <w:tcW w:w="110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仿宋_GB2312" w:hAnsi="仿宋_GB2312" w:eastAsia="仿宋_GB2312" w:cs="仿宋_GB2312"/>
              </w:rPr>
            </w:pPr>
            <w:r>
              <w:rPr>
                <w:rFonts w:hint="eastAsia" w:ascii="仿宋_GB2312" w:hAnsi="仿宋_GB2312" w:eastAsia="仿宋_GB2312" w:cs="仿宋_GB2312"/>
                <w:sz w:val="24"/>
              </w:rPr>
              <w:t>中级及以上专业技术职称或技师及以上职业资格</w:t>
            </w:r>
          </w:p>
        </w:tc>
        <w:tc>
          <w:tcPr>
            <w:tcW w:w="422" w:type="pct"/>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left"/>
              <w:textAlignment w:val="auto"/>
              <w:rPr>
                <w:rFonts w:hint="eastAsia" w:ascii="仿宋_GB2312" w:hAnsi="仿宋_GB2312" w:eastAsia="仿宋_GB2312" w:cs="仿宋_GB2312"/>
              </w:rPr>
            </w:pPr>
            <w:r>
              <w:rPr>
                <w:rFonts w:hint="eastAsia" w:ascii="仿宋_GB2312" w:hAnsi="仿宋_GB2312" w:eastAsia="仿宋_GB2312" w:cs="仿宋_GB2312"/>
                <w:sz w:val="24"/>
              </w:rPr>
              <w:t>由省厅统一安排</w:t>
            </w:r>
          </w:p>
        </w:tc>
      </w:tr>
      <w:tr>
        <w:tblPrEx>
          <w:tblCellMar>
            <w:top w:w="43" w:type="dxa"/>
            <w:left w:w="5" w:type="dxa"/>
            <w:bottom w:w="0" w:type="dxa"/>
            <w:right w:w="0" w:type="dxa"/>
          </w:tblCellMar>
        </w:tblPrEx>
        <w:trPr>
          <w:trHeight w:val="3420" w:hRule="atLeast"/>
          <w:jc w:val="center"/>
        </w:trPr>
        <w:tc>
          <w:tcPr>
            <w:tcW w:w="767" w:type="pct"/>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仿宋_GB2312" w:hAnsi="仿宋_GB2312" w:eastAsia="仿宋_GB2312" w:cs="仿宋_GB2312"/>
              </w:rPr>
            </w:pPr>
            <w:r>
              <w:rPr>
                <w:rFonts w:hint="eastAsia" w:ascii="仿宋_GB2312" w:hAnsi="仿宋_GB2312" w:eastAsia="仿宋_GB2312" w:cs="仿宋_GB2312"/>
                <w:sz w:val="24"/>
              </w:rPr>
              <w:t>评分裁判</w:t>
            </w:r>
          </w:p>
        </w:tc>
        <w:tc>
          <w:tcPr>
            <w:tcW w:w="59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仿宋_GB2312" w:hAnsi="仿宋_GB2312" w:eastAsia="仿宋_GB2312" w:cs="仿宋_GB2312"/>
              </w:rPr>
            </w:pPr>
            <w:r>
              <w:rPr>
                <w:rFonts w:hint="eastAsia" w:ascii="仿宋_GB2312" w:hAnsi="仿宋_GB2312" w:eastAsia="仿宋_GB2312" w:cs="仿宋_GB2312"/>
                <w:sz w:val="24"/>
              </w:rPr>
              <w:t>新闻出版类、广播影视类、计算机类、经济贸易类、电子商务类、艺术设计类</w:t>
            </w:r>
          </w:p>
        </w:tc>
        <w:tc>
          <w:tcPr>
            <w:tcW w:w="110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仿宋_GB2312" w:hAnsi="仿宋_GB2312" w:eastAsia="仿宋_GB2312" w:cs="仿宋_GB2312"/>
              </w:rPr>
            </w:pPr>
            <w:r>
              <w:rPr>
                <w:rFonts w:hint="eastAsia" w:ascii="仿宋_GB2312" w:hAnsi="仿宋_GB2312" w:eastAsia="仿宋_GB2312" w:cs="仿宋_GB2312"/>
                <w:sz w:val="24"/>
              </w:rPr>
              <w:t>掌握新闻出版类、广播影视类、计算机类、经济贸易类、电子商务类、艺术设计类专业相关知识和技能</w:t>
            </w:r>
          </w:p>
        </w:tc>
        <w:tc>
          <w:tcPr>
            <w:tcW w:w="1016"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125"/>
              <w:jc w:val="center"/>
              <w:textAlignment w:val="auto"/>
              <w:rPr>
                <w:rFonts w:hint="eastAsia" w:ascii="仿宋_GB2312" w:hAnsi="仿宋_GB2312" w:eastAsia="仿宋_GB2312" w:cs="仿宋_GB2312"/>
              </w:rPr>
            </w:pPr>
            <w:r>
              <w:rPr>
                <w:rFonts w:hint="eastAsia" w:ascii="仿宋_GB2312" w:hAnsi="仿宋_GB2312" w:eastAsia="仿宋_GB2312" w:cs="仿宋_GB2312"/>
                <w:sz w:val="24"/>
              </w:rPr>
              <w:t>从事新闻出版类、广播影视类、计算机类、经济贸易类、电子商务类、艺术设计类相关专业 5 年以上教学，具有国赛、省赛评分裁判经历</w:t>
            </w:r>
          </w:p>
        </w:tc>
        <w:tc>
          <w:tcPr>
            <w:tcW w:w="110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仿宋_GB2312" w:hAnsi="仿宋_GB2312" w:eastAsia="仿宋_GB2312" w:cs="仿宋_GB2312"/>
              </w:rPr>
            </w:pPr>
            <w:r>
              <w:rPr>
                <w:rFonts w:hint="eastAsia" w:ascii="仿宋_GB2312" w:hAnsi="仿宋_GB2312" w:eastAsia="仿宋_GB2312" w:cs="仿宋_GB2312"/>
                <w:sz w:val="24"/>
              </w:rPr>
              <w:t>副高及以上专业技术职称，具有技师以上职业资格</w:t>
            </w:r>
          </w:p>
        </w:tc>
        <w:tc>
          <w:tcPr>
            <w:tcW w:w="422" w:type="pct"/>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left"/>
              <w:textAlignment w:val="auto"/>
              <w:rPr>
                <w:rFonts w:hint="eastAsia" w:ascii="仿宋_GB2312" w:hAnsi="仿宋_GB2312" w:eastAsia="仿宋_GB2312" w:cs="仿宋_GB2312"/>
              </w:rPr>
            </w:pPr>
            <w:r>
              <w:rPr>
                <w:rFonts w:hint="eastAsia" w:ascii="仿宋_GB2312" w:hAnsi="仿宋_GB2312" w:eastAsia="仿宋_GB2312" w:cs="仿宋_GB2312"/>
                <w:sz w:val="24"/>
              </w:rPr>
              <w:t>由省厅统一安排</w:t>
            </w:r>
          </w:p>
        </w:tc>
      </w:tr>
    </w:tbl>
    <w:p>
      <w:pPr>
        <w:numPr>
          <w:ilvl w:val="0"/>
          <w:numId w:val="5"/>
        </w:numPr>
        <w:spacing w:after="104" w:line="259" w:lineRule="auto"/>
        <w:ind w:left="1386" w:hanging="842"/>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评分标准</w:t>
      </w:r>
    </w:p>
    <w:p>
      <w:pPr>
        <w:widowControl/>
        <w:spacing w:line="360" w:lineRule="auto"/>
        <w:ind w:left="561" w:firstLine="560" w:firstLineChars="200"/>
        <w:jc w:val="lef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1．按照职业岗位要求，全面评价参赛选手综合能力，本着“科学严谨、公平公正公开、可操作性强”的原则制定评分标准;</w:t>
      </w:r>
    </w:p>
    <w:p>
      <w:pPr>
        <w:spacing w:line="259" w:lineRule="auto"/>
        <w:ind w:left="351" w:hanging="10"/>
        <w:jc w:val="center"/>
        <w:rPr>
          <w:rFonts w:hint="eastAsia" w:ascii="仿宋_GB2312" w:hAnsi="仿宋_GB2312" w:eastAsia="仿宋_GB2312" w:cs="仿宋_GB2312"/>
        </w:rPr>
      </w:pPr>
      <w:r>
        <w:rPr>
          <w:rFonts w:hint="eastAsia" w:ascii="仿宋_GB2312" w:hAnsi="仿宋_GB2312" w:eastAsia="仿宋_GB2312" w:cs="仿宋_GB2312"/>
          <w:sz w:val="24"/>
        </w:rPr>
        <w:t>表 8 评分标准</w:t>
      </w:r>
    </w:p>
    <w:tbl>
      <w:tblPr>
        <w:tblStyle w:val="11"/>
        <w:tblW w:w="7399" w:type="dxa"/>
        <w:tblInd w:w="1273" w:type="dxa"/>
        <w:tblLayout w:type="autofit"/>
        <w:tblCellMar>
          <w:top w:w="34" w:type="dxa"/>
          <w:left w:w="108" w:type="dxa"/>
          <w:bottom w:w="0" w:type="dxa"/>
          <w:right w:w="108" w:type="dxa"/>
        </w:tblCellMar>
      </w:tblPr>
      <w:tblGrid>
        <w:gridCol w:w="1303"/>
        <w:gridCol w:w="1701"/>
        <w:gridCol w:w="3544"/>
        <w:gridCol w:w="851"/>
      </w:tblGrid>
      <w:tr>
        <w:tblPrEx>
          <w:tblCellMar>
            <w:top w:w="34" w:type="dxa"/>
            <w:left w:w="108" w:type="dxa"/>
            <w:bottom w:w="0" w:type="dxa"/>
            <w:right w:w="108" w:type="dxa"/>
          </w:tblCellMar>
        </w:tblPrEx>
        <w:trPr>
          <w:trHeight w:val="321" w:hRule="atLeast"/>
        </w:trPr>
        <w:tc>
          <w:tcPr>
            <w:tcW w:w="1303" w:type="dxa"/>
            <w:tcBorders>
              <w:top w:val="single" w:color="000000" w:sz="4" w:space="0"/>
              <w:left w:val="single" w:color="000000" w:sz="4" w:space="0"/>
              <w:bottom w:val="single" w:color="000000" w:sz="4" w:space="0"/>
              <w:right w:val="single" w:color="000000" w:sz="4" w:space="0"/>
            </w:tcBorders>
          </w:tcPr>
          <w:p>
            <w:pPr>
              <w:spacing w:line="259" w:lineRule="auto"/>
              <w:ind w:left="302"/>
              <w:rPr>
                <w:rFonts w:hint="eastAsia" w:ascii="仿宋_GB2312" w:hAnsi="仿宋_GB2312" w:eastAsia="仿宋_GB2312" w:cs="仿宋_GB2312"/>
              </w:rPr>
            </w:pPr>
            <w:r>
              <w:rPr>
                <w:rFonts w:hint="eastAsia" w:ascii="仿宋_GB2312" w:hAnsi="仿宋_GB2312" w:eastAsia="仿宋_GB2312" w:cs="仿宋_GB2312"/>
                <w:sz w:val="24"/>
              </w:rPr>
              <w:t>指标</w:t>
            </w:r>
          </w:p>
        </w:tc>
        <w:tc>
          <w:tcPr>
            <w:tcW w:w="5245" w:type="dxa"/>
            <w:gridSpan w:val="2"/>
            <w:tcBorders>
              <w:top w:val="single" w:color="000000" w:sz="4" w:space="0"/>
              <w:left w:val="single" w:color="000000" w:sz="4" w:space="0"/>
              <w:bottom w:val="single" w:color="000000" w:sz="4" w:space="0"/>
              <w:right w:val="single" w:color="000000" w:sz="4" w:space="0"/>
            </w:tcBorders>
          </w:tcPr>
          <w:p>
            <w:pPr>
              <w:spacing w:line="259" w:lineRule="auto"/>
              <w:ind w:right="1"/>
              <w:jc w:val="center"/>
              <w:rPr>
                <w:rFonts w:hint="eastAsia" w:ascii="仿宋_GB2312" w:hAnsi="仿宋_GB2312" w:eastAsia="仿宋_GB2312" w:cs="仿宋_GB2312"/>
              </w:rPr>
            </w:pPr>
            <w:r>
              <w:rPr>
                <w:rFonts w:hint="eastAsia" w:ascii="仿宋_GB2312" w:hAnsi="仿宋_GB2312" w:eastAsia="仿宋_GB2312" w:cs="仿宋_GB2312"/>
                <w:sz w:val="24"/>
              </w:rPr>
              <w:t>评分要点</w:t>
            </w:r>
          </w:p>
        </w:tc>
        <w:tc>
          <w:tcPr>
            <w:tcW w:w="851" w:type="dxa"/>
            <w:tcBorders>
              <w:top w:val="single" w:color="000000" w:sz="4" w:space="0"/>
              <w:left w:val="single" w:color="000000" w:sz="4" w:space="0"/>
              <w:bottom w:val="single" w:color="000000" w:sz="4" w:space="0"/>
              <w:right w:val="single" w:color="000000" w:sz="4" w:space="0"/>
            </w:tcBorders>
          </w:tcPr>
          <w:p>
            <w:pPr>
              <w:spacing w:line="259" w:lineRule="auto"/>
              <w:ind w:left="75"/>
              <w:rPr>
                <w:rFonts w:hint="eastAsia" w:ascii="仿宋_GB2312" w:hAnsi="仿宋_GB2312" w:eastAsia="仿宋_GB2312" w:cs="仿宋_GB2312"/>
              </w:rPr>
            </w:pPr>
            <w:r>
              <w:rPr>
                <w:rFonts w:hint="eastAsia" w:ascii="仿宋_GB2312" w:hAnsi="仿宋_GB2312" w:eastAsia="仿宋_GB2312" w:cs="仿宋_GB2312"/>
                <w:sz w:val="24"/>
              </w:rPr>
              <w:t>分值</w:t>
            </w:r>
          </w:p>
        </w:tc>
      </w:tr>
      <w:tr>
        <w:tblPrEx>
          <w:tblCellMar>
            <w:top w:w="34" w:type="dxa"/>
            <w:left w:w="108" w:type="dxa"/>
            <w:bottom w:w="0" w:type="dxa"/>
            <w:right w:w="108" w:type="dxa"/>
          </w:tblCellMar>
        </w:tblPrEx>
        <w:trPr>
          <w:trHeight w:val="322" w:hRule="atLeast"/>
        </w:trPr>
        <w:tc>
          <w:tcPr>
            <w:tcW w:w="1303" w:type="dxa"/>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ind w:left="62"/>
              <w:rPr>
                <w:rFonts w:hint="eastAsia" w:ascii="仿宋_GB2312" w:hAnsi="仿宋_GB2312" w:eastAsia="仿宋_GB2312" w:cs="仿宋_GB2312"/>
              </w:rPr>
            </w:pPr>
            <w:r>
              <w:rPr>
                <w:rFonts w:hint="eastAsia" w:ascii="仿宋_GB2312" w:hAnsi="仿宋_GB2312" w:eastAsia="仿宋_GB2312" w:cs="仿宋_GB2312"/>
                <w:sz w:val="24"/>
              </w:rPr>
              <w:t>素材管理</w:t>
            </w:r>
          </w:p>
        </w:tc>
        <w:tc>
          <w:tcPr>
            <w:tcW w:w="5245" w:type="dxa"/>
            <w:gridSpan w:val="2"/>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文件夹建立符合要求</w:t>
            </w:r>
          </w:p>
        </w:tc>
        <w:tc>
          <w:tcPr>
            <w:tcW w:w="851" w:type="dxa"/>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t>5</w:t>
            </w:r>
          </w:p>
        </w:tc>
      </w:tr>
      <w:tr>
        <w:tblPrEx>
          <w:tblCellMar>
            <w:top w:w="34" w:type="dxa"/>
            <w:left w:w="108" w:type="dxa"/>
            <w:bottom w:w="0" w:type="dxa"/>
            <w:right w:w="108" w:type="dxa"/>
          </w:tblCellMar>
        </w:tblPrEx>
        <w:trPr>
          <w:trHeight w:val="322" w:hRule="atLeast"/>
        </w:trPr>
        <w:tc>
          <w:tcPr>
            <w:tcW w:w="0" w:type="auto"/>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5245" w:type="dxa"/>
            <w:gridSpan w:val="2"/>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文件夹内文件完整、准确</w:t>
            </w:r>
          </w:p>
        </w:tc>
        <w:tc>
          <w:tcPr>
            <w:tcW w:w="0" w:type="auto"/>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rPr>
          <w:trHeight w:val="322" w:hRule="atLeast"/>
        </w:trPr>
        <w:tc>
          <w:tcPr>
            <w:tcW w:w="1303" w:type="dxa"/>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片头、片尾制作</w:t>
            </w:r>
          </w:p>
        </w:tc>
        <w:tc>
          <w:tcPr>
            <w:tcW w:w="5245" w:type="dxa"/>
            <w:gridSpan w:val="2"/>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符合规定时长</w:t>
            </w:r>
          </w:p>
        </w:tc>
        <w:tc>
          <w:tcPr>
            <w:tcW w:w="851" w:type="dxa"/>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t>20</w:t>
            </w:r>
          </w:p>
        </w:tc>
      </w:tr>
      <w:tr>
        <w:tblPrEx>
          <w:tblCellMar>
            <w:top w:w="34" w:type="dxa"/>
            <w:left w:w="108" w:type="dxa"/>
            <w:bottom w:w="0" w:type="dxa"/>
            <w:right w:w="108" w:type="dxa"/>
          </w:tblCellMar>
        </w:tblPrEx>
        <w:trPr>
          <w:trHeight w:val="322" w:hRule="atLeast"/>
        </w:trPr>
        <w:tc>
          <w:tcPr>
            <w:tcW w:w="0" w:type="auto"/>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5245" w:type="dxa"/>
            <w:gridSpan w:val="2"/>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字幕清晰、规范</w:t>
            </w:r>
          </w:p>
        </w:tc>
        <w:tc>
          <w:tcPr>
            <w:tcW w:w="0" w:type="auto"/>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r>
      <w:tr>
        <w:tblPrEx>
          <w:tblCellMar>
            <w:top w:w="34" w:type="dxa"/>
            <w:left w:w="108" w:type="dxa"/>
            <w:bottom w:w="0" w:type="dxa"/>
            <w:right w:w="108" w:type="dxa"/>
          </w:tblCellMar>
        </w:tblPrEx>
        <w:trPr>
          <w:trHeight w:val="322" w:hRule="atLeast"/>
        </w:trPr>
        <w:tc>
          <w:tcPr>
            <w:tcW w:w="0" w:type="auto"/>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5245" w:type="dxa"/>
            <w:gridSpan w:val="2"/>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文字正确无错别字</w:t>
            </w:r>
          </w:p>
        </w:tc>
        <w:tc>
          <w:tcPr>
            <w:tcW w:w="0" w:type="auto"/>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34" w:type="dxa"/>
            <w:left w:w="108" w:type="dxa"/>
            <w:bottom w:w="0" w:type="dxa"/>
            <w:right w:w="108" w:type="dxa"/>
          </w:tblCellMar>
        </w:tblPrEx>
        <w:trPr>
          <w:trHeight w:val="322" w:hRule="atLeast"/>
        </w:trPr>
        <w:tc>
          <w:tcPr>
            <w:tcW w:w="1303" w:type="dxa"/>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ind w:left="62"/>
              <w:rPr>
                <w:rFonts w:hint="eastAsia" w:ascii="仿宋_GB2312" w:hAnsi="仿宋_GB2312" w:eastAsia="仿宋_GB2312" w:cs="仿宋_GB2312"/>
              </w:rPr>
            </w:pPr>
            <w:r>
              <w:rPr>
                <w:rFonts w:hint="eastAsia" w:ascii="仿宋_GB2312" w:hAnsi="仿宋_GB2312" w:eastAsia="仿宋_GB2312" w:cs="仿宋_GB2312"/>
                <w:sz w:val="24"/>
              </w:rPr>
              <w:t>成片配乐</w:t>
            </w:r>
          </w:p>
        </w:tc>
        <w:tc>
          <w:tcPr>
            <w:tcW w:w="5245" w:type="dxa"/>
            <w:gridSpan w:val="2"/>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视频有配乐</w:t>
            </w:r>
          </w:p>
        </w:tc>
        <w:tc>
          <w:tcPr>
            <w:tcW w:w="851" w:type="dxa"/>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t>10</w:t>
            </w:r>
          </w:p>
        </w:tc>
      </w:tr>
      <w:tr>
        <w:trPr>
          <w:trHeight w:val="322" w:hRule="atLeast"/>
        </w:trPr>
        <w:tc>
          <w:tcPr>
            <w:tcW w:w="0" w:type="auto"/>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5245" w:type="dxa"/>
            <w:gridSpan w:val="2"/>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解说词音量适当清晰</w:t>
            </w:r>
          </w:p>
        </w:tc>
        <w:tc>
          <w:tcPr>
            <w:tcW w:w="0" w:type="auto"/>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r>
      <w:tr>
        <w:tblPrEx>
          <w:tblCellMar>
            <w:top w:w="34" w:type="dxa"/>
            <w:left w:w="108" w:type="dxa"/>
            <w:bottom w:w="0" w:type="dxa"/>
            <w:right w:w="108" w:type="dxa"/>
          </w:tblCellMar>
        </w:tblPrEx>
        <w:trPr>
          <w:trHeight w:val="322" w:hRule="atLeast"/>
        </w:trPr>
        <w:tc>
          <w:tcPr>
            <w:tcW w:w="0" w:type="auto"/>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5245" w:type="dxa"/>
            <w:gridSpan w:val="2"/>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背景音乐音量起伏有序</w:t>
            </w:r>
          </w:p>
        </w:tc>
        <w:tc>
          <w:tcPr>
            <w:tcW w:w="0" w:type="auto"/>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r>
      <w:tr>
        <w:tblPrEx>
          <w:tblCellMar>
            <w:top w:w="34" w:type="dxa"/>
            <w:left w:w="108" w:type="dxa"/>
            <w:bottom w:w="0" w:type="dxa"/>
            <w:right w:w="108" w:type="dxa"/>
          </w:tblCellMar>
        </w:tblPrEx>
        <w:trPr>
          <w:trHeight w:val="322" w:hRule="atLeast"/>
        </w:trPr>
        <w:tc>
          <w:tcPr>
            <w:tcW w:w="0" w:type="auto"/>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5245" w:type="dxa"/>
            <w:gridSpan w:val="2"/>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解说词与背景音乐协调</w:t>
            </w:r>
          </w:p>
        </w:tc>
        <w:tc>
          <w:tcPr>
            <w:tcW w:w="0" w:type="auto"/>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r>
      <w:tr>
        <w:tblPrEx>
          <w:tblCellMar>
            <w:top w:w="34" w:type="dxa"/>
            <w:left w:w="108" w:type="dxa"/>
            <w:bottom w:w="0" w:type="dxa"/>
            <w:right w:w="108" w:type="dxa"/>
          </w:tblCellMar>
        </w:tblPrEx>
        <w:trPr>
          <w:trHeight w:val="322" w:hRule="atLeast"/>
        </w:trPr>
        <w:tc>
          <w:tcPr>
            <w:tcW w:w="0" w:type="auto"/>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5245" w:type="dxa"/>
            <w:gridSpan w:val="2"/>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解说词与画面匹配</w:t>
            </w:r>
          </w:p>
        </w:tc>
        <w:tc>
          <w:tcPr>
            <w:tcW w:w="0" w:type="auto"/>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r>
      <w:tr>
        <w:trPr>
          <w:trHeight w:val="322" w:hRule="atLeast"/>
        </w:trPr>
        <w:tc>
          <w:tcPr>
            <w:tcW w:w="0" w:type="auto"/>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5245" w:type="dxa"/>
            <w:gridSpan w:val="2"/>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画面与背景音乐匹配</w:t>
            </w:r>
          </w:p>
        </w:tc>
        <w:tc>
          <w:tcPr>
            <w:tcW w:w="0" w:type="auto"/>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34" w:type="dxa"/>
            <w:left w:w="108" w:type="dxa"/>
            <w:bottom w:w="0" w:type="dxa"/>
            <w:right w:w="108" w:type="dxa"/>
          </w:tblCellMar>
        </w:tblPrEx>
        <w:trPr>
          <w:trHeight w:val="322" w:hRule="atLeast"/>
        </w:trPr>
        <w:tc>
          <w:tcPr>
            <w:tcW w:w="1303" w:type="dxa"/>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正片字幕制作</w:t>
            </w:r>
          </w:p>
        </w:tc>
        <w:tc>
          <w:tcPr>
            <w:tcW w:w="5245" w:type="dxa"/>
            <w:gridSpan w:val="2"/>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文本正确无错别字</w:t>
            </w:r>
          </w:p>
        </w:tc>
        <w:tc>
          <w:tcPr>
            <w:tcW w:w="851" w:type="dxa"/>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t>5</w:t>
            </w:r>
          </w:p>
        </w:tc>
      </w:tr>
      <w:tr>
        <w:tblPrEx>
          <w:tblCellMar>
            <w:top w:w="34" w:type="dxa"/>
            <w:left w:w="108" w:type="dxa"/>
            <w:bottom w:w="0" w:type="dxa"/>
            <w:right w:w="108" w:type="dxa"/>
          </w:tblCellMar>
        </w:tblPrEx>
        <w:trPr>
          <w:trHeight w:val="322" w:hRule="atLeast"/>
        </w:trPr>
        <w:tc>
          <w:tcPr>
            <w:tcW w:w="0" w:type="auto"/>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5245" w:type="dxa"/>
            <w:gridSpan w:val="2"/>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字幕清晰、规范</w:t>
            </w:r>
          </w:p>
        </w:tc>
        <w:tc>
          <w:tcPr>
            <w:tcW w:w="0" w:type="auto"/>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r>
      <w:tr>
        <w:tblPrEx>
          <w:tblCellMar>
            <w:top w:w="34" w:type="dxa"/>
            <w:left w:w="108" w:type="dxa"/>
            <w:bottom w:w="0" w:type="dxa"/>
            <w:right w:w="108" w:type="dxa"/>
          </w:tblCellMar>
        </w:tblPrEx>
        <w:trPr>
          <w:trHeight w:val="322" w:hRule="atLeast"/>
        </w:trPr>
        <w:tc>
          <w:tcPr>
            <w:tcW w:w="0" w:type="auto"/>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c>
          <w:tcPr>
            <w:tcW w:w="5245" w:type="dxa"/>
            <w:gridSpan w:val="2"/>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字幕与画面、解说词匹配</w:t>
            </w:r>
          </w:p>
        </w:tc>
        <w:tc>
          <w:tcPr>
            <w:tcW w:w="0" w:type="auto"/>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rPr>
          <w:trHeight w:val="322" w:hRule="atLeast"/>
        </w:trPr>
        <w:tc>
          <w:tcPr>
            <w:tcW w:w="1303" w:type="dxa"/>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ind w:left="62"/>
              <w:rPr>
                <w:rFonts w:hint="eastAsia" w:ascii="仿宋_GB2312" w:hAnsi="仿宋_GB2312" w:eastAsia="仿宋_GB2312" w:cs="仿宋_GB2312"/>
              </w:rPr>
            </w:pPr>
            <w:r>
              <w:rPr>
                <w:rFonts w:hint="eastAsia" w:ascii="仿宋_GB2312" w:hAnsi="仿宋_GB2312" w:eastAsia="仿宋_GB2312" w:cs="仿宋_GB2312"/>
                <w:sz w:val="24"/>
              </w:rPr>
              <w:t>视频输出</w:t>
            </w:r>
          </w:p>
        </w:tc>
        <w:tc>
          <w:tcPr>
            <w:tcW w:w="5245" w:type="dxa"/>
            <w:gridSpan w:val="2"/>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文件名符合要求</w:t>
            </w:r>
          </w:p>
        </w:tc>
        <w:tc>
          <w:tcPr>
            <w:tcW w:w="851" w:type="dxa"/>
            <w:vMerge w:val="restart"/>
            <w:tcBorders>
              <w:top w:val="single" w:color="000000" w:sz="4" w:space="0"/>
              <w:left w:val="single" w:color="000000" w:sz="4" w:space="0"/>
              <w:bottom w:val="single" w:color="000000" w:sz="4" w:space="0"/>
              <w:right w:val="single" w:color="000000" w:sz="4" w:space="0"/>
            </w:tcBorders>
            <w:vAlign w:val="center"/>
          </w:tcPr>
          <w:p>
            <w:pPr>
              <w:spacing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t>10</w:t>
            </w:r>
          </w:p>
        </w:tc>
      </w:tr>
      <w:tr>
        <w:tblPrEx>
          <w:tblCellMar>
            <w:top w:w="34" w:type="dxa"/>
            <w:left w:w="108" w:type="dxa"/>
            <w:bottom w:w="0" w:type="dxa"/>
            <w:right w:w="108" w:type="dxa"/>
          </w:tblCellMar>
        </w:tblPrEx>
        <w:trPr>
          <w:trHeight w:val="322" w:hRule="atLeast"/>
        </w:trPr>
        <w:tc>
          <w:tcPr>
            <w:tcW w:w="0" w:type="auto"/>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5245" w:type="dxa"/>
            <w:gridSpan w:val="2"/>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保存路径符合要求</w:t>
            </w:r>
          </w:p>
        </w:tc>
        <w:tc>
          <w:tcPr>
            <w:tcW w:w="0" w:type="auto"/>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r>
      <w:tr>
        <w:tblPrEx>
          <w:tblCellMar>
            <w:top w:w="34" w:type="dxa"/>
            <w:left w:w="108" w:type="dxa"/>
            <w:bottom w:w="0" w:type="dxa"/>
            <w:right w:w="108" w:type="dxa"/>
          </w:tblCellMar>
        </w:tblPrEx>
        <w:trPr>
          <w:trHeight w:val="322" w:hRule="atLeast"/>
        </w:trPr>
        <w:tc>
          <w:tcPr>
            <w:tcW w:w="0" w:type="auto"/>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c>
          <w:tcPr>
            <w:tcW w:w="5245" w:type="dxa"/>
            <w:gridSpan w:val="2"/>
            <w:tcBorders>
              <w:top w:val="single" w:color="000000" w:sz="4" w:space="0"/>
              <w:left w:val="single" w:color="000000" w:sz="4" w:space="0"/>
              <w:bottom w:val="single" w:color="000000"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音视频输出格式及参数符合要求</w:t>
            </w:r>
          </w:p>
        </w:tc>
        <w:tc>
          <w:tcPr>
            <w:tcW w:w="0" w:type="auto"/>
            <w:vMerge w:val="continue"/>
            <w:tcBorders>
              <w:top w:val="nil"/>
              <w:left w:val="single" w:color="000000" w:sz="4" w:space="0"/>
              <w:bottom w:val="nil"/>
              <w:right w:val="single" w:color="000000" w:sz="4" w:space="0"/>
            </w:tcBorders>
          </w:tcPr>
          <w:p>
            <w:pPr>
              <w:spacing w:after="160" w:line="259" w:lineRule="auto"/>
              <w:rPr>
                <w:rFonts w:hint="eastAsia" w:ascii="仿宋_GB2312" w:hAnsi="仿宋_GB2312" w:eastAsia="仿宋_GB2312" w:cs="仿宋_GB2312"/>
              </w:rPr>
            </w:pPr>
          </w:p>
        </w:tc>
      </w:tr>
      <w:tr>
        <w:tblPrEx>
          <w:tblCellMar>
            <w:top w:w="34" w:type="dxa"/>
            <w:left w:w="108" w:type="dxa"/>
            <w:bottom w:w="0" w:type="dxa"/>
            <w:right w:w="108" w:type="dxa"/>
          </w:tblCellMar>
        </w:tblPrEx>
        <w:trPr>
          <w:trHeight w:val="322" w:hRule="atLeast"/>
        </w:trPr>
        <w:tc>
          <w:tcPr>
            <w:tcW w:w="0" w:type="auto"/>
            <w:vMerge w:val="continue"/>
            <w:tcBorders>
              <w:top w:val="nil"/>
              <w:left w:val="single" w:color="000000" w:sz="4" w:space="0"/>
              <w:bottom w:val="single" w:color="auto" w:sz="4" w:space="0"/>
              <w:right w:val="single" w:color="000000" w:sz="4" w:space="0"/>
            </w:tcBorders>
          </w:tcPr>
          <w:p>
            <w:pPr>
              <w:spacing w:after="160" w:line="259" w:lineRule="auto"/>
              <w:rPr>
                <w:rFonts w:hint="eastAsia" w:ascii="仿宋_GB2312" w:hAnsi="仿宋_GB2312" w:eastAsia="仿宋_GB2312" w:cs="仿宋_GB2312"/>
              </w:rPr>
            </w:pPr>
          </w:p>
        </w:tc>
        <w:tc>
          <w:tcPr>
            <w:tcW w:w="5245" w:type="dxa"/>
            <w:gridSpan w:val="2"/>
            <w:tcBorders>
              <w:top w:val="single" w:color="000000" w:sz="4" w:space="0"/>
              <w:left w:val="single" w:color="000000" w:sz="4" w:space="0"/>
              <w:bottom w:val="single" w:color="auto" w:sz="4" w:space="0"/>
              <w:right w:val="single" w:color="000000" w:sz="4" w:space="0"/>
            </w:tcBorders>
          </w:tcPr>
          <w:p>
            <w:pPr>
              <w:spacing w:line="259" w:lineRule="auto"/>
              <w:jc w:val="center"/>
              <w:rPr>
                <w:rFonts w:hint="eastAsia" w:ascii="仿宋_GB2312" w:hAnsi="仿宋_GB2312" w:eastAsia="仿宋_GB2312" w:cs="仿宋_GB2312"/>
              </w:rPr>
            </w:pPr>
            <w:r>
              <w:rPr>
                <w:rFonts w:hint="eastAsia" w:ascii="仿宋_GB2312" w:hAnsi="仿宋_GB2312" w:eastAsia="仿宋_GB2312" w:cs="仿宋_GB2312"/>
                <w:sz w:val="24"/>
              </w:rPr>
              <w:t>符合规定时长</w:t>
            </w:r>
          </w:p>
        </w:tc>
        <w:tc>
          <w:tcPr>
            <w:tcW w:w="0" w:type="auto"/>
            <w:vMerge w:val="continue"/>
            <w:tcBorders>
              <w:top w:val="nil"/>
              <w:left w:val="single" w:color="000000"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rPr>
          <w:trHeight w:val="322" w:hRule="atLeast"/>
        </w:trPr>
        <w:tc>
          <w:tcPr>
            <w:tcW w:w="1303" w:type="dxa"/>
            <w:vMerge w:val="restart"/>
            <w:tcBorders>
              <w:top w:val="single" w:color="auto" w:sz="4" w:space="0"/>
              <w:left w:val="single" w:color="auto" w:sz="4" w:space="0"/>
              <w:bottom w:val="single" w:color="auto" w:sz="4" w:space="0"/>
              <w:right w:val="single" w:color="auto" w:sz="4" w:space="0"/>
            </w:tcBorders>
            <w:vAlign w:val="center"/>
          </w:tcPr>
          <w:p>
            <w:pPr>
              <w:spacing w:line="259" w:lineRule="auto"/>
              <w:ind w:left="62"/>
              <w:rPr>
                <w:rFonts w:hint="eastAsia" w:ascii="仿宋_GB2312" w:hAnsi="仿宋_GB2312" w:eastAsia="仿宋_GB2312" w:cs="仿宋_GB2312"/>
              </w:rPr>
            </w:pPr>
            <w:r>
              <w:rPr>
                <w:rFonts w:hint="eastAsia" w:ascii="仿宋_GB2312" w:hAnsi="仿宋_GB2312" w:eastAsia="仿宋_GB2312" w:cs="仿宋_GB2312"/>
                <w:sz w:val="24"/>
              </w:rPr>
              <w:t>成片效果</w:t>
            </w:r>
          </w:p>
        </w:tc>
        <w:tc>
          <w:tcPr>
            <w:tcW w:w="1701" w:type="dxa"/>
            <w:tcBorders>
              <w:top w:val="single" w:color="auto" w:sz="4" w:space="0"/>
              <w:left w:val="single" w:color="auto" w:sz="4" w:space="0"/>
              <w:bottom w:val="single" w:color="auto" w:sz="4" w:space="0"/>
              <w:right w:val="single" w:color="auto" w:sz="4" w:space="0"/>
            </w:tcBorders>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思想性</w:t>
            </w:r>
          </w:p>
        </w:tc>
        <w:tc>
          <w:tcPr>
            <w:tcW w:w="3544" w:type="dxa"/>
            <w:tcBorders>
              <w:top w:val="single" w:color="auto" w:sz="4" w:space="0"/>
              <w:left w:val="single" w:color="auto" w:sz="4" w:space="0"/>
              <w:bottom w:val="single" w:color="auto" w:sz="4" w:space="0"/>
              <w:right w:val="single" w:color="auto" w:sz="4" w:space="0"/>
            </w:tcBorders>
          </w:tcPr>
          <w:p>
            <w:pPr>
              <w:spacing w:line="259" w:lineRule="auto"/>
              <w:ind w:left="1"/>
              <w:jc w:val="center"/>
              <w:rPr>
                <w:rFonts w:hint="eastAsia" w:ascii="仿宋_GB2312" w:hAnsi="仿宋_GB2312" w:eastAsia="仿宋_GB2312" w:cs="仿宋_GB2312"/>
              </w:rPr>
            </w:pPr>
            <w:r>
              <w:rPr>
                <w:rFonts w:hint="eastAsia" w:ascii="仿宋_GB2312" w:hAnsi="仿宋_GB2312" w:eastAsia="仿宋_GB2312" w:cs="仿宋_GB2312"/>
                <w:sz w:val="24"/>
              </w:rPr>
              <w:t>主题与短视频内容符合程度</w:t>
            </w:r>
          </w:p>
        </w:tc>
        <w:tc>
          <w:tcPr>
            <w:tcW w:w="851" w:type="dxa"/>
            <w:tcBorders>
              <w:top w:val="single" w:color="000000" w:sz="4" w:space="0"/>
              <w:left w:val="single" w:color="auto" w:sz="4" w:space="0"/>
              <w:bottom w:val="single" w:color="000000" w:sz="4" w:space="0"/>
              <w:right w:val="single" w:color="000000" w:sz="4" w:space="0"/>
            </w:tcBorders>
          </w:tcPr>
          <w:p>
            <w:pPr>
              <w:spacing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t>10</w:t>
            </w:r>
          </w:p>
        </w:tc>
      </w:tr>
      <w:tr>
        <w:tblPrEx>
          <w:tblCellMar>
            <w:top w:w="34" w:type="dxa"/>
            <w:left w:w="108" w:type="dxa"/>
            <w:bottom w:w="0" w:type="dxa"/>
            <w:right w:w="108" w:type="dxa"/>
          </w:tblCellMar>
        </w:tblPrEx>
        <w:trPr>
          <w:trHeight w:val="322" w:hRule="atLeast"/>
        </w:trPr>
        <w:tc>
          <w:tcPr>
            <w:tcW w:w="0" w:type="auto"/>
            <w:vMerge w:val="continue"/>
            <w:tcBorders>
              <w:top w:val="single" w:color="auto" w:sz="4" w:space="0"/>
              <w:left w:val="single" w:color="auto" w:sz="4" w:space="0"/>
              <w:bottom w:val="single" w:color="auto" w:sz="4" w:space="0"/>
              <w:right w:val="single" w:color="auto" w:sz="4" w:space="0"/>
            </w:tcBorders>
          </w:tcPr>
          <w:p>
            <w:pPr>
              <w:spacing w:after="160" w:line="259" w:lineRule="auto"/>
              <w:rPr>
                <w:rFonts w:hint="eastAsia" w:ascii="仿宋_GB2312" w:hAnsi="仿宋_GB2312" w:eastAsia="仿宋_GB2312" w:cs="仿宋_GB2312"/>
              </w:rPr>
            </w:pPr>
          </w:p>
        </w:tc>
        <w:tc>
          <w:tcPr>
            <w:tcW w:w="1701" w:type="dxa"/>
            <w:vMerge w:val="restart"/>
            <w:tcBorders>
              <w:top w:val="single" w:color="auto" w:sz="4" w:space="0"/>
              <w:left w:val="single" w:color="auto" w:sz="4" w:space="0"/>
              <w:bottom w:val="single" w:color="auto" w:sz="4" w:space="0"/>
              <w:right w:val="single" w:color="auto" w:sz="4" w:space="0"/>
            </w:tcBorders>
            <w:vAlign w:val="center"/>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衔接性</w:t>
            </w:r>
          </w:p>
        </w:tc>
        <w:tc>
          <w:tcPr>
            <w:tcW w:w="3544" w:type="dxa"/>
            <w:tcBorders>
              <w:top w:val="single" w:color="auto" w:sz="4" w:space="0"/>
              <w:left w:val="single" w:color="auto" w:sz="4" w:space="0"/>
              <w:bottom w:val="single" w:color="auto" w:sz="4" w:space="0"/>
              <w:right w:val="single" w:color="auto" w:sz="4" w:space="0"/>
            </w:tcBorders>
          </w:tcPr>
          <w:p>
            <w:pPr>
              <w:spacing w:line="259" w:lineRule="auto"/>
              <w:ind w:left="1"/>
              <w:jc w:val="center"/>
              <w:rPr>
                <w:rFonts w:hint="eastAsia" w:ascii="仿宋_GB2312" w:hAnsi="仿宋_GB2312" w:eastAsia="仿宋_GB2312" w:cs="仿宋_GB2312"/>
              </w:rPr>
            </w:pPr>
            <w:r>
              <w:rPr>
                <w:rFonts w:hint="eastAsia" w:ascii="仿宋_GB2312" w:hAnsi="仿宋_GB2312" w:eastAsia="仿宋_GB2312" w:cs="仿宋_GB2312"/>
                <w:sz w:val="24"/>
              </w:rPr>
              <w:t>画面美感</w:t>
            </w:r>
          </w:p>
        </w:tc>
        <w:tc>
          <w:tcPr>
            <w:tcW w:w="851" w:type="dxa"/>
            <w:vMerge w:val="restart"/>
            <w:tcBorders>
              <w:top w:val="single" w:color="000000" w:sz="4" w:space="0"/>
              <w:left w:val="single" w:color="auto" w:sz="4" w:space="0"/>
              <w:bottom w:val="single" w:color="000000" w:sz="4" w:space="0"/>
              <w:right w:val="single" w:color="000000" w:sz="4" w:space="0"/>
            </w:tcBorders>
            <w:vAlign w:val="center"/>
          </w:tcPr>
          <w:p>
            <w:pPr>
              <w:spacing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t>10</w:t>
            </w:r>
          </w:p>
        </w:tc>
      </w:tr>
      <w:tr>
        <w:tblPrEx>
          <w:tblCellMar>
            <w:top w:w="34" w:type="dxa"/>
            <w:left w:w="108" w:type="dxa"/>
            <w:bottom w:w="0" w:type="dxa"/>
            <w:right w:w="108" w:type="dxa"/>
          </w:tblCellMar>
        </w:tblPrEx>
        <w:trPr>
          <w:trHeight w:val="322" w:hRule="atLeast"/>
        </w:trPr>
        <w:tc>
          <w:tcPr>
            <w:tcW w:w="0" w:type="auto"/>
            <w:vMerge w:val="continue"/>
            <w:tcBorders>
              <w:top w:val="single" w:color="auto" w:sz="4" w:space="0"/>
              <w:left w:val="single" w:color="auto" w:sz="4" w:space="0"/>
              <w:bottom w:val="single" w:color="auto" w:sz="4" w:space="0"/>
              <w:right w:val="single" w:color="auto" w:sz="4" w:space="0"/>
            </w:tcBorders>
          </w:tcPr>
          <w:p>
            <w:pPr>
              <w:spacing w:after="160" w:line="259" w:lineRule="auto"/>
              <w:rPr>
                <w:rFonts w:hint="eastAsia" w:ascii="仿宋_GB2312" w:hAnsi="仿宋_GB2312" w:eastAsia="仿宋_GB2312" w:cs="仿宋_GB2312"/>
              </w:rPr>
            </w:pPr>
          </w:p>
        </w:tc>
        <w:tc>
          <w:tcPr>
            <w:tcW w:w="0" w:type="auto"/>
            <w:vMerge w:val="continue"/>
            <w:tcBorders>
              <w:top w:val="single" w:color="auto" w:sz="4" w:space="0"/>
              <w:left w:val="single" w:color="auto" w:sz="4" w:space="0"/>
              <w:bottom w:val="single" w:color="auto" w:sz="4" w:space="0"/>
              <w:right w:val="single" w:color="auto" w:sz="4" w:space="0"/>
            </w:tcBorders>
          </w:tcPr>
          <w:p>
            <w:pPr>
              <w:spacing w:after="160" w:line="259" w:lineRule="auto"/>
              <w:jc w:val="center"/>
              <w:rPr>
                <w:rFonts w:hint="eastAsia" w:ascii="仿宋_GB2312" w:hAnsi="仿宋_GB2312" w:eastAsia="仿宋_GB2312" w:cs="仿宋_GB2312"/>
              </w:rPr>
            </w:pPr>
          </w:p>
        </w:tc>
        <w:tc>
          <w:tcPr>
            <w:tcW w:w="3544" w:type="dxa"/>
            <w:tcBorders>
              <w:top w:val="single" w:color="auto" w:sz="4" w:space="0"/>
              <w:left w:val="single" w:color="auto" w:sz="4" w:space="0"/>
              <w:bottom w:val="single" w:color="auto" w:sz="4" w:space="0"/>
              <w:right w:val="single" w:color="auto" w:sz="4" w:space="0"/>
            </w:tcBorders>
          </w:tcPr>
          <w:p>
            <w:pPr>
              <w:spacing w:line="259" w:lineRule="auto"/>
              <w:ind w:left="1"/>
              <w:jc w:val="center"/>
              <w:rPr>
                <w:rFonts w:hint="eastAsia" w:ascii="仿宋_GB2312" w:hAnsi="仿宋_GB2312" w:eastAsia="仿宋_GB2312" w:cs="仿宋_GB2312"/>
              </w:rPr>
            </w:pPr>
            <w:r>
              <w:rPr>
                <w:rFonts w:hint="eastAsia" w:ascii="仿宋_GB2312" w:hAnsi="仿宋_GB2312" w:eastAsia="仿宋_GB2312" w:cs="仿宋_GB2312"/>
                <w:sz w:val="24"/>
              </w:rPr>
              <w:t>片头、主片、片尾之间衔接</w:t>
            </w:r>
          </w:p>
        </w:tc>
        <w:tc>
          <w:tcPr>
            <w:tcW w:w="0" w:type="auto"/>
            <w:vMerge w:val="continue"/>
            <w:tcBorders>
              <w:top w:val="nil"/>
              <w:left w:val="single" w:color="auto" w:sz="4" w:space="0"/>
              <w:bottom w:val="nil"/>
              <w:right w:val="single" w:color="000000" w:sz="4" w:space="0"/>
            </w:tcBorders>
          </w:tcPr>
          <w:p>
            <w:pPr>
              <w:spacing w:after="160" w:line="259" w:lineRule="auto"/>
              <w:rPr>
                <w:rFonts w:hint="eastAsia" w:ascii="仿宋_GB2312" w:hAnsi="仿宋_GB2312" w:eastAsia="仿宋_GB2312" w:cs="仿宋_GB2312"/>
              </w:rPr>
            </w:pPr>
          </w:p>
        </w:tc>
      </w:tr>
      <w:tr>
        <w:tblPrEx>
          <w:tblCellMar>
            <w:top w:w="34" w:type="dxa"/>
            <w:left w:w="108" w:type="dxa"/>
            <w:bottom w:w="0" w:type="dxa"/>
            <w:right w:w="108" w:type="dxa"/>
          </w:tblCellMar>
        </w:tblPrEx>
        <w:trPr>
          <w:trHeight w:val="322" w:hRule="atLeast"/>
        </w:trPr>
        <w:tc>
          <w:tcPr>
            <w:tcW w:w="0" w:type="auto"/>
            <w:vMerge w:val="continue"/>
            <w:tcBorders>
              <w:top w:val="single" w:color="auto" w:sz="4" w:space="0"/>
              <w:left w:val="single" w:color="auto" w:sz="4" w:space="0"/>
              <w:bottom w:val="single" w:color="auto" w:sz="4" w:space="0"/>
              <w:right w:val="single" w:color="auto" w:sz="4" w:space="0"/>
            </w:tcBorders>
          </w:tcPr>
          <w:p>
            <w:pPr>
              <w:spacing w:after="160" w:line="259" w:lineRule="auto"/>
              <w:rPr>
                <w:rFonts w:hint="eastAsia" w:ascii="仿宋_GB2312" w:hAnsi="仿宋_GB2312" w:eastAsia="仿宋_GB2312" w:cs="仿宋_GB2312"/>
              </w:rPr>
            </w:pPr>
          </w:p>
        </w:tc>
        <w:tc>
          <w:tcPr>
            <w:tcW w:w="0" w:type="auto"/>
            <w:vMerge w:val="continue"/>
            <w:tcBorders>
              <w:top w:val="single" w:color="auto" w:sz="4" w:space="0"/>
              <w:left w:val="single" w:color="auto" w:sz="4" w:space="0"/>
              <w:bottom w:val="single" w:color="auto" w:sz="4" w:space="0"/>
              <w:right w:val="single" w:color="auto" w:sz="4" w:space="0"/>
            </w:tcBorders>
          </w:tcPr>
          <w:p>
            <w:pPr>
              <w:spacing w:after="160" w:line="259" w:lineRule="auto"/>
              <w:jc w:val="center"/>
              <w:rPr>
                <w:rFonts w:hint="eastAsia" w:ascii="仿宋_GB2312" w:hAnsi="仿宋_GB2312" w:eastAsia="仿宋_GB2312" w:cs="仿宋_GB2312"/>
              </w:rPr>
            </w:pPr>
          </w:p>
        </w:tc>
        <w:tc>
          <w:tcPr>
            <w:tcW w:w="3544" w:type="dxa"/>
            <w:tcBorders>
              <w:top w:val="single" w:color="auto" w:sz="4" w:space="0"/>
              <w:left w:val="single" w:color="auto" w:sz="4" w:space="0"/>
              <w:bottom w:val="single" w:color="auto" w:sz="4" w:space="0"/>
              <w:right w:val="single" w:color="auto" w:sz="4" w:space="0"/>
            </w:tcBorders>
          </w:tcPr>
          <w:p>
            <w:pPr>
              <w:spacing w:line="259" w:lineRule="auto"/>
              <w:ind w:left="1"/>
              <w:jc w:val="center"/>
              <w:rPr>
                <w:rFonts w:hint="eastAsia" w:ascii="仿宋_GB2312" w:hAnsi="仿宋_GB2312" w:eastAsia="仿宋_GB2312" w:cs="仿宋_GB2312"/>
              </w:rPr>
            </w:pPr>
            <w:r>
              <w:rPr>
                <w:rFonts w:hint="eastAsia" w:ascii="仿宋_GB2312" w:hAnsi="仿宋_GB2312" w:eastAsia="仿宋_GB2312" w:cs="仿宋_GB2312"/>
                <w:sz w:val="24"/>
              </w:rPr>
              <w:t>主片画面衔接</w:t>
            </w:r>
          </w:p>
        </w:tc>
        <w:tc>
          <w:tcPr>
            <w:tcW w:w="0" w:type="auto"/>
            <w:vMerge w:val="continue"/>
            <w:tcBorders>
              <w:top w:val="nil"/>
              <w:left w:val="single" w:color="auto"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rPr>
          <w:trHeight w:val="322" w:hRule="atLeast"/>
        </w:trPr>
        <w:tc>
          <w:tcPr>
            <w:tcW w:w="0" w:type="auto"/>
            <w:vMerge w:val="continue"/>
            <w:tcBorders>
              <w:top w:val="single" w:color="auto" w:sz="4" w:space="0"/>
              <w:left w:val="single" w:color="auto" w:sz="4" w:space="0"/>
              <w:bottom w:val="single" w:color="auto" w:sz="4" w:space="0"/>
              <w:right w:val="single" w:color="auto" w:sz="4" w:space="0"/>
            </w:tcBorders>
          </w:tcPr>
          <w:p>
            <w:pPr>
              <w:spacing w:after="160" w:line="259" w:lineRule="auto"/>
              <w:rPr>
                <w:rFonts w:hint="eastAsia" w:ascii="仿宋_GB2312" w:hAnsi="仿宋_GB2312" w:eastAsia="仿宋_GB2312" w:cs="仿宋_GB2312"/>
              </w:rPr>
            </w:pPr>
          </w:p>
        </w:tc>
        <w:tc>
          <w:tcPr>
            <w:tcW w:w="1701" w:type="dxa"/>
            <w:vMerge w:val="restart"/>
            <w:tcBorders>
              <w:top w:val="single" w:color="auto" w:sz="4" w:space="0"/>
              <w:left w:val="single" w:color="auto" w:sz="4" w:space="0"/>
              <w:bottom w:val="single" w:color="auto" w:sz="4" w:space="0"/>
              <w:right w:val="single" w:color="auto" w:sz="4" w:space="0"/>
            </w:tcBorders>
            <w:vAlign w:val="center"/>
          </w:tcPr>
          <w:p>
            <w:pPr>
              <w:spacing w:line="259" w:lineRule="auto"/>
              <w:ind w:right="2"/>
              <w:jc w:val="center"/>
              <w:rPr>
                <w:rFonts w:hint="eastAsia" w:ascii="仿宋_GB2312" w:hAnsi="仿宋_GB2312" w:eastAsia="仿宋_GB2312" w:cs="仿宋_GB2312"/>
              </w:rPr>
            </w:pPr>
            <w:r>
              <w:rPr>
                <w:rFonts w:hint="eastAsia" w:ascii="仿宋_GB2312" w:hAnsi="仿宋_GB2312" w:eastAsia="仿宋_GB2312" w:cs="仿宋_GB2312"/>
                <w:sz w:val="24"/>
              </w:rPr>
              <w:t>艺术性</w:t>
            </w:r>
          </w:p>
        </w:tc>
        <w:tc>
          <w:tcPr>
            <w:tcW w:w="3544" w:type="dxa"/>
            <w:tcBorders>
              <w:top w:val="single" w:color="auto" w:sz="4" w:space="0"/>
              <w:left w:val="single" w:color="auto" w:sz="4" w:space="0"/>
              <w:bottom w:val="single" w:color="auto" w:sz="4" w:space="0"/>
              <w:right w:val="single" w:color="auto" w:sz="4" w:space="0"/>
            </w:tcBorders>
          </w:tcPr>
          <w:p>
            <w:pPr>
              <w:spacing w:line="259" w:lineRule="auto"/>
              <w:ind w:left="1"/>
              <w:jc w:val="center"/>
              <w:rPr>
                <w:rFonts w:hint="eastAsia" w:ascii="仿宋_GB2312" w:hAnsi="仿宋_GB2312" w:eastAsia="仿宋_GB2312" w:cs="仿宋_GB2312"/>
              </w:rPr>
            </w:pPr>
            <w:r>
              <w:rPr>
                <w:rFonts w:hint="eastAsia" w:ascii="仿宋_GB2312" w:hAnsi="仿宋_GB2312" w:eastAsia="仿宋_GB2312" w:cs="仿宋_GB2312"/>
                <w:sz w:val="24"/>
              </w:rPr>
              <w:t>整体制作效果</w:t>
            </w:r>
          </w:p>
        </w:tc>
        <w:tc>
          <w:tcPr>
            <w:tcW w:w="851" w:type="dxa"/>
            <w:vMerge w:val="restart"/>
            <w:tcBorders>
              <w:top w:val="single" w:color="000000" w:sz="4" w:space="0"/>
              <w:left w:val="single" w:color="auto" w:sz="4" w:space="0"/>
              <w:bottom w:val="single" w:color="000000" w:sz="4" w:space="0"/>
              <w:right w:val="single" w:color="000000" w:sz="4" w:space="0"/>
            </w:tcBorders>
            <w:vAlign w:val="center"/>
          </w:tcPr>
          <w:p>
            <w:pPr>
              <w:spacing w:line="259" w:lineRule="auto"/>
              <w:ind w:right="3"/>
              <w:jc w:val="center"/>
              <w:rPr>
                <w:rFonts w:hint="eastAsia" w:ascii="仿宋_GB2312" w:hAnsi="仿宋_GB2312" w:eastAsia="仿宋_GB2312" w:cs="仿宋_GB2312"/>
              </w:rPr>
            </w:pPr>
            <w:r>
              <w:rPr>
                <w:rFonts w:hint="eastAsia" w:ascii="仿宋_GB2312" w:hAnsi="仿宋_GB2312" w:eastAsia="仿宋_GB2312" w:cs="仿宋_GB2312"/>
                <w:sz w:val="24"/>
              </w:rPr>
              <w:t>20</w:t>
            </w:r>
          </w:p>
        </w:tc>
      </w:tr>
      <w:tr>
        <w:tblPrEx>
          <w:tblCellMar>
            <w:top w:w="34" w:type="dxa"/>
            <w:left w:w="108" w:type="dxa"/>
            <w:bottom w:w="0" w:type="dxa"/>
            <w:right w:w="108" w:type="dxa"/>
          </w:tblCellMar>
        </w:tblPrEx>
        <w:trPr>
          <w:trHeight w:val="322" w:hRule="atLeast"/>
        </w:trPr>
        <w:tc>
          <w:tcPr>
            <w:tcW w:w="0" w:type="auto"/>
            <w:vMerge w:val="continue"/>
            <w:tcBorders>
              <w:top w:val="single" w:color="auto" w:sz="4" w:space="0"/>
              <w:left w:val="single" w:color="auto" w:sz="4" w:space="0"/>
              <w:bottom w:val="single" w:color="auto" w:sz="4" w:space="0"/>
              <w:right w:val="single" w:color="auto" w:sz="4" w:space="0"/>
            </w:tcBorders>
          </w:tcPr>
          <w:p>
            <w:pPr>
              <w:spacing w:after="160" w:line="259" w:lineRule="auto"/>
              <w:rPr>
                <w:rFonts w:hint="eastAsia" w:ascii="仿宋_GB2312" w:hAnsi="仿宋_GB2312" w:eastAsia="仿宋_GB2312" w:cs="仿宋_GB2312"/>
              </w:rPr>
            </w:pPr>
          </w:p>
        </w:tc>
        <w:tc>
          <w:tcPr>
            <w:tcW w:w="0" w:type="auto"/>
            <w:vMerge w:val="continue"/>
            <w:tcBorders>
              <w:top w:val="single" w:color="auto" w:sz="4" w:space="0"/>
              <w:left w:val="single" w:color="auto" w:sz="4" w:space="0"/>
              <w:bottom w:val="single" w:color="auto" w:sz="4" w:space="0"/>
              <w:right w:val="single" w:color="auto" w:sz="4" w:space="0"/>
            </w:tcBorders>
          </w:tcPr>
          <w:p>
            <w:pPr>
              <w:spacing w:after="160" w:line="259" w:lineRule="auto"/>
              <w:jc w:val="center"/>
              <w:rPr>
                <w:rFonts w:hint="eastAsia" w:ascii="仿宋_GB2312" w:hAnsi="仿宋_GB2312" w:eastAsia="仿宋_GB2312" w:cs="仿宋_GB2312"/>
              </w:rPr>
            </w:pPr>
          </w:p>
        </w:tc>
        <w:tc>
          <w:tcPr>
            <w:tcW w:w="3544" w:type="dxa"/>
            <w:tcBorders>
              <w:top w:val="single" w:color="auto" w:sz="4" w:space="0"/>
              <w:left w:val="single" w:color="auto" w:sz="4" w:space="0"/>
              <w:bottom w:val="single" w:color="auto" w:sz="4" w:space="0"/>
              <w:right w:val="single" w:color="auto" w:sz="4" w:space="0"/>
            </w:tcBorders>
          </w:tcPr>
          <w:p>
            <w:pPr>
              <w:spacing w:line="259" w:lineRule="auto"/>
              <w:ind w:left="1"/>
              <w:jc w:val="center"/>
              <w:rPr>
                <w:rFonts w:hint="eastAsia" w:ascii="仿宋_GB2312" w:hAnsi="仿宋_GB2312" w:eastAsia="仿宋_GB2312" w:cs="仿宋_GB2312"/>
              </w:rPr>
            </w:pPr>
            <w:r>
              <w:rPr>
                <w:rFonts w:hint="eastAsia" w:ascii="仿宋_GB2312" w:hAnsi="仿宋_GB2312" w:eastAsia="仿宋_GB2312" w:cs="仿宋_GB2312"/>
                <w:sz w:val="24"/>
              </w:rPr>
              <w:t>风格统一</w:t>
            </w:r>
          </w:p>
        </w:tc>
        <w:tc>
          <w:tcPr>
            <w:tcW w:w="0" w:type="auto"/>
            <w:vMerge w:val="continue"/>
            <w:tcBorders>
              <w:top w:val="nil"/>
              <w:left w:val="single" w:color="auto" w:sz="4" w:space="0"/>
              <w:bottom w:val="nil"/>
              <w:right w:val="single" w:color="000000" w:sz="4" w:space="0"/>
            </w:tcBorders>
          </w:tcPr>
          <w:p>
            <w:pPr>
              <w:spacing w:after="160" w:line="259" w:lineRule="auto"/>
              <w:rPr>
                <w:rFonts w:hint="eastAsia" w:ascii="仿宋_GB2312" w:hAnsi="仿宋_GB2312" w:eastAsia="仿宋_GB2312" w:cs="仿宋_GB2312"/>
              </w:rPr>
            </w:pPr>
          </w:p>
        </w:tc>
      </w:tr>
      <w:tr>
        <w:tblPrEx>
          <w:tblCellMar>
            <w:top w:w="34" w:type="dxa"/>
            <w:left w:w="108" w:type="dxa"/>
            <w:bottom w:w="0" w:type="dxa"/>
            <w:right w:w="108" w:type="dxa"/>
          </w:tblCellMar>
        </w:tblPrEx>
        <w:trPr>
          <w:trHeight w:val="322" w:hRule="atLeast"/>
        </w:trPr>
        <w:tc>
          <w:tcPr>
            <w:tcW w:w="0" w:type="auto"/>
            <w:vMerge w:val="continue"/>
            <w:tcBorders>
              <w:top w:val="single" w:color="auto" w:sz="4" w:space="0"/>
              <w:left w:val="single" w:color="auto" w:sz="4" w:space="0"/>
              <w:bottom w:val="single" w:color="auto" w:sz="4" w:space="0"/>
              <w:right w:val="single" w:color="auto" w:sz="4" w:space="0"/>
            </w:tcBorders>
          </w:tcPr>
          <w:p>
            <w:pPr>
              <w:spacing w:after="160" w:line="259" w:lineRule="auto"/>
              <w:rPr>
                <w:rFonts w:hint="eastAsia" w:ascii="仿宋_GB2312" w:hAnsi="仿宋_GB2312" w:eastAsia="仿宋_GB2312" w:cs="仿宋_GB2312"/>
              </w:rPr>
            </w:pPr>
          </w:p>
        </w:tc>
        <w:tc>
          <w:tcPr>
            <w:tcW w:w="0" w:type="auto"/>
            <w:vMerge w:val="continue"/>
            <w:tcBorders>
              <w:top w:val="single" w:color="auto" w:sz="4" w:space="0"/>
              <w:left w:val="single" w:color="auto" w:sz="4" w:space="0"/>
              <w:bottom w:val="single" w:color="auto" w:sz="4" w:space="0"/>
              <w:right w:val="single" w:color="auto" w:sz="4" w:space="0"/>
            </w:tcBorders>
          </w:tcPr>
          <w:p>
            <w:pPr>
              <w:spacing w:after="160" w:line="259" w:lineRule="auto"/>
              <w:jc w:val="center"/>
              <w:rPr>
                <w:rFonts w:hint="eastAsia" w:ascii="仿宋_GB2312" w:hAnsi="仿宋_GB2312" w:eastAsia="仿宋_GB2312" w:cs="仿宋_GB2312"/>
              </w:rPr>
            </w:pPr>
          </w:p>
        </w:tc>
        <w:tc>
          <w:tcPr>
            <w:tcW w:w="3544" w:type="dxa"/>
            <w:tcBorders>
              <w:top w:val="single" w:color="auto" w:sz="4" w:space="0"/>
              <w:left w:val="single" w:color="auto" w:sz="4" w:space="0"/>
              <w:bottom w:val="single" w:color="auto" w:sz="4" w:space="0"/>
              <w:right w:val="single" w:color="auto" w:sz="4" w:space="0"/>
            </w:tcBorders>
          </w:tcPr>
          <w:p>
            <w:pPr>
              <w:spacing w:line="259" w:lineRule="auto"/>
              <w:ind w:left="1"/>
              <w:jc w:val="center"/>
              <w:rPr>
                <w:rFonts w:hint="eastAsia" w:ascii="仿宋_GB2312" w:hAnsi="仿宋_GB2312" w:eastAsia="仿宋_GB2312" w:cs="仿宋_GB2312"/>
              </w:rPr>
            </w:pPr>
            <w:r>
              <w:rPr>
                <w:rFonts w:hint="eastAsia" w:ascii="仿宋_GB2312" w:hAnsi="仿宋_GB2312" w:eastAsia="仿宋_GB2312" w:cs="仿宋_GB2312"/>
                <w:sz w:val="24"/>
              </w:rPr>
              <w:t>画面色调适当</w:t>
            </w:r>
          </w:p>
        </w:tc>
        <w:tc>
          <w:tcPr>
            <w:tcW w:w="0" w:type="auto"/>
            <w:vMerge w:val="continue"/>
            <w:tcBorders>
              <w:top w:val="nil"/>
              <w:left w:val="single" w:color="auto" w:sz="4" w:space="0"/>
              <w:bottom w:val="nil"/>
              <w:right w:val="single" w:color="000000" w:sz="4" w:space="0"/>
            </w:tcBorders>
          </w:tcPr>
          <w:p>
            <w:pPr>
              <w:spacing w:after="160" w:line="259" w:lineRule="auto"/>
              <w:rPr>
                <w:rFonts w:hint="eastAsia" w:ascii="仿宋_GB2312" w:hAnsi="仿宋_GB2312" w:eastAsia="仿宋_GB2312" w:cs="仿宋_GB2312"/>
              </w:rPr>
            </w:pPr>
          </w:p>
        </w:tc>
      </w:tr>
      <w:tr>
        <w:tblPrEx>
          <w:tblCellMar>
            <w:top w:w="34" w:type="dxa"/>
            <w:left w:w="108" w:type="dxa"/>
            <w:bottom w:w="0" w:type="dxa"/>
            <w:right w:w="108" w:type="dxa"/>
          </w:tblCellMar>
        </w:tblPrEx>
        <w:trPr>
          <w:trHeight w:val="322" w:hRule="atLeast"/>
        </w:trPr>
        <w:tc>
          <w:tcPr>
            <w:tcW w:w="0" w:type="auto"/>
            <w:vMerge w:val="continue"/>
            <w:tcBorders>
              <w:top w:val="single" w:color="auto" w:sz="4" w:space="0"/>
              <w:left w:val="single" w:color="auto" w:sz="4" w:space="0"/>
              <w:bottom w:val="single" w:color="auto" w:sz="4" w:space="0"/>
              <w:right w:val="single" w:color="auto" w:sz="4" w:space="0"/>
            </w:tcBorders>
          </w:tcPr>
          <w:p>
            <w:pPr>
              <w:spacing w:after="160" w:line="259" w:lineRule="auto"/>
              <w:rPr>
                <w:rFonts w:hint="eastAsia" w:ascii="仿宋_GB2312" w:hAnsi="仿宋_GB2312" w:eastAsia="仿宋_GB2312" w:cs="仿宋_GB2312"/>
              </w:rPr>
            </w:pPr>
          </w:p>
        </w:tc>
        <w:tc>
          <w:tcPr>
            <w:tcW w:w="0" w:type="auto"/>
            <w:vMerge w:val="continue"/>
            <w:tcBorders>
              <w:top w:val="single" w:color="auto" w:sz="4" w:space="0"/>
              <w:left w:val="single" w:color="auto" w:sz="4" w:space="0"/>
              <w:bottom w:val="single" w:color="auto" w:sz="4" w:space="0"/>
              <w:right w:val="single" w:color="auto" w:sz="4" w:space="0"/>
            </w:tcBorders>
          </w:tcPr>
          <w:p>
            <w:pPr>
              <w:spacing w:after="160" w:line="259" w:lineRule="auto"/>
              <w:jc w:val="center"/>
              <w:rPr>
                <w:rFonts w:hint="eastAsia" w:ascii="仿宋_GB2312" w:hAnsi="仿宋_GB2312" w:eastAsia="仿宋_GB2312" w:cs="仿宋_GB2312"/>
              </w:rPr>
            </w:pPr>
          </w:p>
        </w:tc>
        <w:tc>
          <w:tcPr>
            <w:tcW w:w="3544" w:type="dxa"/>
            <w:tcBorders>
              <w:top w:val="single" w:color="auto" w:sz="4" w:space="0"/>
              <w:left w:val="single" w:color="auto" w:sz="4" w:space="0"/>
              <w:bottom w:val="single" w:color="auto" w:sz="4" w:space="0"/>
              <w:right w:val="single" w:color="auto" w:sz="4" w:space="0"/>
            </w:tcBorders>
          </w:tcPr>
          <w:p>
            <w:pPr>
              <w:spacing w:line="259" w:lineRule="auto"/>
              <w:ind w:left="1"/>
              <w:jc w:val="center"/>
              <w:rPr>
                <w:rFonts w:hint="eastAsia" w:ascii="仿宋_GB2312" w:hAnsi="仿宋_GB2312" w:eastAsia="仿宋_GB2312" w:cs="仿宋_GB2312"/>
              </w:rPr>
            </w:pPr>
            <w:r>
              <w:rPr>
                <w:rFonts w:hint="eastAsia" w:ascii="仿宋_GB2312" w:hAnsi="仿宋_GB2312" w:eastAsia="仿宋_GB2312" w:cs="仿宋_GB2312"/>
                <w:sz w:val="24"/>
              </w:rPr>
              <w:t>镜头运用准确，立意鲜明</w:t>
            </w:r>
          </w:p>
        </w:tc>
        <w:tc>
          <w:tcPr>
            <w:tcW w:w="0" w:type="auto"/>
            <w:vMerge w:val="continue"/>
            <w:tcBorders>
              <w:top w:val="nil"/>
              <w:left w:val="single" w:color="auto" w:sz="4" w:space="0"/>
              <w:bottom w:val="nil"/>
              <w:right w:val="single" w:color="000000" w:sz="4" w:space="0"/>
            </w:tcBorders>
          </w:tcPr>
          <w:p>
            <w:pPr>
              <w:spacing w:after="160" w:line="259" w:lineRule="auto"/>
              <w:rPr>
                <w:rFonts w:hint="eastAsia" w:ascii="仿宋_GB2312" w:hAnsi="仿宋_GB2312" w:eastAsia="仿宋_GB2312" w:cs="仿宋_GB2312"/>
              </w:rPr>
            </w:pPr>
          </w:p>
        </w:tc>
      </w:tr>
      <w:tr>
        <w:trPr>
          <w:trHeight w:val="322" w:hRule="atLeast"/>
        </w:trPr>
        <w:tc>
          <w:tcPr>
            <w:tcW w:w="0" w:type="auto"/>
            <w:vMerge w:val="continue"/>
            <w:tcBorders>
              <w:top w:val="single" w:color="auto" w:sz="4" w:space="0"/>
              <w:left w:val="single" w:color="auto" w:sz="4" w:space="0"/>
              <w:bottom w:val="single" w:color="auto" w:sz="4" w:space="0"/>
              <w:right w:val="single" w:color="auto" w:sz="4" w:space="0"/>
            </w:tcBorders>
          </w:tcPr>
          <w:p>
            <w:pPr>
              <w:spacing w:after="160" w:line="259" w:lineRule="auto"/>
              <w:rPr>
                <w:rFonts w:hint="eastAsia" w:ascii="仿宋_GB2312" w:hAnsi="仿宋_GB2312" w:eastAsia="仿宋_GB2312" w:cs="仿宋_GB2312"/>
              </w:rPr>
            </w:pPr>
          </w:p>
        </w:tc>
        <w:tc>
          <w:tcPr>
            <w:tcW w:w="0" w:type="auto"/>
            <w:vMerge w:val="continue"/>
            <w:tcBorders>
              <w:top w:val="single" w:color="auto" w:sz="4" w:space="0"/>
              <w:left w:val="single" w:color="auto" w:sz="4" w:space="0"/>
              <w:bottom w:val="single" w:color="auto" w:sz="4" w:space="0"/>
              <w:right w:val="single" w:color="auto" w:sz="4" w:space="0"/>
            </w:tcBorders>
          </w:tcPr>
          <w:p>
            <w:pPr>
              <w:spacing w:after="160" w:line="259" w:lineRule="auto"/>
              <w:jc w:val="center"/>
              <w:rPr>
                <w:rFonts w:hint="eastAsia" w:ascii="仿宋_GB2312" w:hAnsi="仿宋_GB2312" w:eastAsia="仿宋_GB2312" w:cs="仿宋_GB2312"/>
              </w:rPr>
            </w:pPr>
          </w:p>
        </w:tc>
        <w:tc>
          <w:tcPr>
            <w:tcW w:w="3544" w:type="dxa"/>
            <w:tcBorders>
              <w:top w:val="single" w:color="auto" w:sz="4" w:space="0"/>
              <w:left w:val="single" w:color="auto" w:sz="4" w:space="0"/>
              <w:bottom w:val="single" w:color="auto" w:sz="4" w:space="0"/>
              <w:right w:val="single" w:color="auto" w:sz="4" w:space="0"/>
            </w:tcBorders>
          </w:tcPr>
          <w:p>
            <w:pPr>
              <w:spacing w:line="259" w:lineRule="auto"/>
              <w:ind w:left="1"/>
              <w:jc w:val="center"/>
              <w:rPr>
                <w:rFonts w:hint="eastAsia" w:ascii="仿宋_GB2312" w:hAnsi="仿宋_GB2312" w:eastAsia="仿宋_GB2312" w:cs="仿宋_GB2312"/>
              </w:rPr>
            </w:pPr>
            <w:r>
              <w:rPr>
                <w:rFonts w:hint="eastAsia" w:ascii="仿宋_GB2312" w:hAnsi="仿宋_GB2312" w:eastAsia="仿宋_GB2312" w:cs="仿宋_GB2312"/>
                <w:sz w:val="24"/>
              </w:rPr>
              <w:t>画面衔接流畅</w:t>
            </w:r>
          </w:p>
        </w:tc>
        <w:tc>
          <w:tcPr>
            <w:tcW w:w="0" w:type="auto"/>
            <w:vMerge w:val="continue"/>
            <w:tcBorders>
              <w:top w:val="nil"/>
              <w:left w:val="single" w:color="auto" w:sz="4" w:space="0"/>
              <w:bottom w:val="nil"/>
              <w:right w:val="single" w:color="000000" w:sz="4" w:space="0"/>
            </w:tcBorders>
          </w:tcPr>
          <w:p>
            <w:pPr>
              <w:spacing w:after="160" w:line="259" w:lineRule="auto"/>
              <w:rPr>
                <w:rFonts w:hint="eastAsia" w:ascii="仿宋_GB2312" w:hAnsi="仿宋_GB2312" w:eastAsia="仿宋_GB2312" w:cs="仿宋_GB2312"/>
              </w:rPr>
            </w:pPr>
          </w:p>
        </w:tc>
      </w:tr>
      <w:tr>
        <w:tblPrEx>
          <w:tblCellMar>
            <w:top w:w="34" w:type="dxa"/>
            <w:left w:w="108" w:type="dxa"/>
            <w:bottom w:w="0" w:type="dxa"/>
            <w:right w:w="108" w:type="dxa"/>
          </w:tblCellMar>
        </w:tblPrEx>
        <w:trPr>
          <w:trHeight w:val="322" w:hRule="atLeast"/>
        </w:trPr>
        <w:tc>
          <w:tcPr>
            <w:tcW w:w="0" w:type="auto"/>
            <w:vMerge w:val="continue"/>
            <w:tcBorders>
              <w:top w:val="single" w:color="auto" w:sz="4" w:space="0"/>
              <w:left w:val="single" w:color="auto" w:sz="4" w:space="0"/>
              <w:bottom w:val="single" w:color="auto" w:sz="4" w:space="0"/>
              <w:right w:val="single" w:color="auto" w:sz="4" w:space="0"/>
            </w:tcBorders>
          </w:tcPr>
          <w:p>
            <w:pPr>
              <w:spacing w:after="160" w:line="259" w:lineRule="auto"/>
              <w:rPr>
                <w:rFonts w:hint="eastAsia" w:ascii="仿宋_GB2312" w:hAnsi="仿宋_GB2312" w:eastAsia="仿宋_GB2312" w:cs="仿宋_GB2312"/>
              </w:rPr>
            </w:pPr>
          </w:p>
        </w:tc>
        <w:tc>
          <w:tcPr>
            <w:tcW w:w="0" w:type="auto"/>
            <w:vMerge w:val="continue"/>
            <w:tcBorders>
              <w:top w:val="single" w:color="auto" w:sz="4" w:space="0"/>
              <w:left w:val="single" w:color="auto" w:sz="4" w:space="0"/>
              <w:bottom w:val="single" w:color="auto" w:sz="4" w:space="0"/>
              <w:right w:val="single" w:color="auto" w:sz="4" w:space="0"/>
            </w:tcBorders>
          </w:tcPr>
          <w:p>
            <w:pPr>
              <w:spacing w:after="160" w:line="259" w:lineRule="auto"/>
              <w:jc w:val="center"/>
              <w:rPr>
                <w:rFonts w:hint="eastAsia" w:ascii="仿宋_GB2312" w:hAnsi="仿宋_GB2312" w:eastAsia="仿宋_GB2312" w:cs="仿宋_GB2312"/>
              </w:rPr>
            </w:pPr>
          </w:p>
        </w:tc>
        <w:tc>
          <w:tcPr>
            <w:tcW w:w="3544" w:type="dxa"/>
            <w:tcBorders>
              <w:top w:val="single" w:color="auto" w:sz="4" w:space="0"/>
              <w:left w:val="single" w:color="auto" w:sz="4" w:space="0"/>
              <w:bottom w:val="single" w:color="auto" w:sz="4" w:space="0"/>
              <w:right w:val="single" w:color="auto" w:sz="4" w:space="0"/>
            </w:tcBorders>
          </w:tcPr>
          <w:p>
            <w:pPr>
              <w:spacing w:line="259" w:lineRule="auto"/>
              <w:ind w:left="1"/>
              <w:jc w:val="center"/>
              <w:rPr>
                <w:rFonts w:hint="eastAsia" w:ascii="仿宋_GB2312" w:hAnsi="仿宋_GB2312" w:eastAsia="仿宋_GB2312" w:cs="仿宋_GB2312"/>
              </w:rPr>
            </w:pPr>
            <w:r>
              <w:rPr>
                <w:rFonts w:hint="eastAsia" w:ascii="仿宋_GB2312" w:hAnsi="仿宋_GB2312" w:eastAsia="仿宋_GB2312" w:cs="仿宋_GB2312"/>
                <w:sz w:val="24"/>
              </w:rPr>
              <w:t>特效围绕主题，运用适当</w:t>
            </w:r>
          </w:p>
        </w:tc>
        <w:tc>
          <w:tcPr>
            <w:tcW w:w="0" w:type="auto"/>
            <w:vMerge w:val="continue"/>
            <w:tcBorders>
              <w:top w:val="nil"/>
              <w:left w:val="single" w:color="auto" w:sz="4" w:space="0"/>
              <w:bottom w:val="single" w:color="000000" w:sz="4" w:space="0"/>
              <w:right w:val="single" w:color="000000" w:sz="4" w:space="0"/>
            </w:tcBorders>
          </w:tcPr>
          <w:p>
            <w:pPr>
              <w:spacing w:after="160" w:line="259" w:lineRule="auto"/>
              <w:rPr>
                <w:rFonts w:hint="eastAsia" w:ascii="仿宋_GB2312" w:hAnsi="仿宋_GB2312" w:eastAsia="仿宋_GB2312" w:cs="仿宋_GB2312"/>
              </w:rPr>
            </w:pPr>
          </w:p>
        </w:tc>
      </w:tr>
      <w:tr>
        <w:tblPrEx>
          <w:tblCellMar>
            <w:top w:w="34" w:type="dxa"/>
            <w:left w:w="108" w:type="dxa"/>
            <w:bottom w:w="0" w:type="dxa"/>
            <w:right w:w="108" w:type="dxa"/>
          </w:tblCellMar>
        </w:tblPrEx>
        <w:trPr>
          <w:trHeight w:val="229" w:hRule="atLeast"/>
        </w:trPr>
        <w:tc>
          <w:tcPr>
            <w:tcW w:w="0" w:type="auto"/>
            <w:vMerge w:val="continue"/>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after="160" w:line="560" w:lineRule="exact"/>
              <w:ind w:left="0" w:right="0" w:firstLine="420" w:firstLineChars="200"/>
              <w:textAlignment w:val="auto"/>
              <w:rPr>
                <w:rFonts w:hint="eastAsia" w:ascii="仿宋_GB2312" w:hAnsi="仿宋_GB2312" w:eastAsia="仿宋_GB2312" w:cs="仿宋_GB2312"/>
              </w:rPr>
            </w:pPr>
          </w:p>
        </w:tc>
        <w:tc>
          <w:tcPr>
            <w:tcW w:w="1701"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560" w:lineRule="exact"/>
              <w:ind w:left="0" w:right="0" w:firstLine="480" w:firstLineChars="200"/>
              <w:jc w:val="center"/>
              <w:textAlignment w:val="auto"/>
              <w:rPr>
                <w:rFonts w:hint="eastAsia" w:ascii="仿宋_GB2312" w:hAnsi="仿宋_GB2312" w:eastAsia="仿宋_GB2312" w:cs="仿宋_GB2312"/>
              </w:rPr>
            </w:pPr>
            <w:r>
              <w:rPr>
                <w:rFonts w:hint="eastAsia" w:ascii="仿宋_GB2312" w:hAnsi="仿宋_GB2312" w:eastAsia="仿宋_GB2312" w:cs="仿宋_GB2312"/>
                <w:sz w:val="24"/>
              </w:rPr>
              <w:t>创新性</w:t>
            </w:r>
          </w:p>
        </w:tc>
        <w:tc>
          <w:tcPr>
            <w:tcW w:w="3544" w:type="dxa"/>
            <w:tcBorders>
              <w:top w:val="single" w:color="auto" w:sz="4" w:space="0"/>
              <w:left w:val="single" w:color="auto" w:sz="4" w:space="0"/>
              <w:bottom w:val="single" w:color="auto" w:sz="4" w:space="0"/>
              <w:right w:val="single" w:color="auto" w:sz="4" w:space="0"/>
            </w:tcBorders>
            <w:vAlign w:val="center"/>
          </w:tcPr>
          <w:p>
            <w:pPr>
              <w:spacing w:line="259" w:lineRule="auto"/>
              <w:ind w:left="1"/>
              <w:jc w:val="center"/>
              <w:rPr>
                <w:rFonts w:hint="eastAsia" w:ascii="仿宋_GB2312" w:hAnsi="仿宋_GB2312" w:eastAsia="仿宋_GB2312" w:cs="仿宋_GB2312"/>
                <w:sz w:val="24"/>
              </w:rPr>
            </w:pPr>
            <w:r>
              <w:rPr>
                <w:rFonts w:hint="eastAsia" w:ascii="仿宋_GB2312" w:hAnsi="仿宋_GB2312" w:eastAsia="仿宋_GB2312" w:cs="仿宋_GB2312"/>
                <w:sz w:val="24"/>
              </w:rPr>
              <w:t>表现立意</w:t>
            </w:r>
          </w:p>
        </w:tc>
        <w:tc>
          <w:tcPr>
            <w:tcW w:w="851" w:type="dxa"/>
            <w:vMerge w:val="restart"/>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560" w:lineRule="exact"/>
              <w:ind w:right="0" w:firstLine="240" w:firstLineChars="100"/>
              <w:jc w:val="both"/>
              <w:textAlignment w:val="auto"/>
              <w:rPr>
                <w:rFonts w:hint="eastAsia" w:ascii="仿宋_GB2312" w:hAnsi="仿宋_GB2312" w:eastAsia="仿宋_GB2312" w:cs="仿宋_GB2312"/>
              </w:rPr>
            </w:pPr>
            <w:r>
              <w:rPr>
                <w:rFonts w:hint="eastAsia" w:ascii="仿宋_GB2312" w:hAnsi="仿宋_GB2312" w:eastAsia="仿宋_GB2312" w:cs="仿宋_GB2312"/>
                <w:sz w:val="24"/>
              </w:rPr>
              <w:t>10</w:t>
            </w:r>
          </w:p>
        </w:tc>
      </w:tr>
      <w:tr>
        <w:tblPrEx>
          <w:tblCellMar>
            <w:top w:w="34" w:type="dxa"/>
            <w:left w:w="108" w:type="dxa"/>
            <w:bottom w:w="0" w:type="dxa"/>
            <w:right w:w="108" w:type="dxa"/>
          </w:tblCellMar>
        </w:tblPrEx>
        <w:trPr>
          <w:trHeight w:val="394" w:hRule="atLeast"/>
        </w:trPr>
        <w:tc>
          <w:tcPr>
            <w:tcW w:w="0" w:type="auto"/>
            <w:vMerge w:val="continue"/>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after="160" w:line="560" w:lineRule="exact"/>
              <w:ind w:left="0" w:right="0" w:firstLine="420" w:firstLineChars="200"/>
              <w:textAlignment w:val="auto"/>
              <w:rPr>
                <w:rFonts w:hint="eastAsia" w:ascii="仿宋_GB2312" w:hAnsi="仿宋_GB2312" w:eastAsia="仿宋_GB2312" w:cs="仿宋_GB2312"/>
              </w:rPr>
            </w:pPr>
          </w:p>
        </w:tc>
        <w:tc>
          <w:tcPr>
            <w:tcW w:w="0" w:type="auto"/>
            <w:vMerge w:val="continue"/>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after="160" w:line="560" w:lineRule="exact"/>
              <w:ind w:left="0" w:right="0" w:firstLine="420" w:firstLineChars="200"/>
              <w:jc w:val="center"/>
              <w:textAlignment w:val="auto"/>
              <w:rPr>
                <w:rFonts w:hint="eastAsia" w:ascii="仿宋_GB2312" w:hAnsi="仿宋_GB2312" w:eastAsia="仿宋_GB2312" w:cs="仿宋_GB2312"/>
              </w:rPr>
            </w:pPr>
          </w:p>
        </w:tc>
        <w:tc>
          <w:tcPr>
            <w:tcW w:w="3544" w:type="dxa"/>
            <w:tcBorders>
              <w:top w:val="single" w:color="auto" w:sz="4" w:space="0"/>
              <w:left w:val="single" w:color="auto" w:sz="4" w:space="0"/>
              <w:bottom w:val="single" w:color="auto" w:sz="4" w:space="0"/>
              <w:right w:val="single" w:color="auto" w:sz="4" w:space="0"/>
            </w:tcBorders>
            <w:vAlign w:val="center"/>
          </w:tcPr>
          <w:p>
            <w:pPr>
              <w:spacing w:line="259" w:lineRule="auto"/>
              <w:ind w:left="1"/>
              <w:jc w:val="center"/>
              <w:rPr>
                <w:rFonts w:hint="eastAsia" w:ascii="仿宋_GB2312" w:hAnsi="仿宋_GB2312" w:eastAsia="仿宋_GB2312" w:cs="仿宋_GB2312"/>
                <w:sz w:val="24"/>
              </w:rPr>
            </w:pPr>
            <w:r>
              <w:rPr>
                <w:rFonts w:hint="eastAsia" w:ascii="仿宋_GB2312" w:hAnsi="仿宋_GB2312" w:eastAsia="仿宋_GB2312" w:cs="仿宋_GB2312"/>
                <w:sz w:val="24"/>
              </w:rPr>
              <w:t>剪辑手法</w:t>
            </w:r>
          </w:p>
        </w:tc>
        <w:tc>
          <w:tcPr>
            <w:tcW w:w="0" w:type="auto"/>
            <w:vMerge w:val="continue"/>
            <w:tcBorders>
              <w:top w:val="nil"/>
              <w:left w:val="single" w:color="auto" w:sz="4" w:space="0"/>
              <w:bottom w:val="nil"/>
              <w:right w:val="single" w:color="000000" w:sz="4" w:space="0"/>
            </w:tcBorders>
          </w:tcPr>
          <w:p>
            <w:pPr>
              <w:keepNext w:val="0"/>
              <w:keepLines w:val="0"/>
              <w:pageBreakBefore w:val="0"/>
              <w:kinsoku/>
              <w:wordWrap/>
              <w:overflowPunct/>
              <w:topLinePunct w:val="0"/>
              <w:autoSpaceDE/>
              <w:autoSpaceDN/>
              <w:bidi w:val="0"/>
              <w:adjustRightInd/>
              <w:snapToGrid/>
              <w:spacing w:after="160" w:line="560" w:lineRule="exact"/>
              <w:ind w:left="0" w:right="0" w:firstLine="420" w:firstLineChars="200"/>
              <w:textAlignment w:val="auto"/>
              <w:rPr>
                <w:rFonts w:hint="eastAsia" w:ascii="仿宋_GB2312" w:hAnsi="仿宋_GB2312" w:eastAsia="仿宋_GB2312" w:cs="仿宋_GB2312"/>
              </w:rPr>
            </w:pPr>
          </w:p>
        </w:tc>
      </w:tr>
      <w:tr>
        <w:trPr>
          <w:trHeight w:val="322" w:hRule="atLeast"/>
        </w:trPr>
        <w:tc>
          <w:tcPr>
            <w:tcW w:w="0" w:type="auto"/>
            <w:vMerge w:val="continue"/>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after="160" w:line="560" w:lineRule="exact"/>
              <w:ind w:left="0" w:right="0" w:firstLine="420" w:firstLineChars="200"/>
              <w:textAlignment w:val="auto"/>
              <w:rPr>
                <w:rFonts w:hint="eastAsia" w:ascii="仿宋_GB2312" w:hAnsi="仿宋_GB2312" w:eastAsia="仿宋_GB2312" w:cs="仿宋_GB2312"/>
              </w:rPr>
            </w:pPr>
          </w:p>
        </w:tc>
        <w:tc>
          <w:tcPr>
            <w:tcW w:w="0" w:type="auto"/>
            <w:vMerge w:val="continue"/>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after="160" w:line="560" w:lineRule="exact"/>
              <w:ind w:left="0" w:right="0" w:firstLine="420" w:firstLineChars="200"/>
              <w:jc w:val="center"/>
              <w:textAlignment w:val="auto"/>
              <w:rPr>
                <w:rFonts w:hint="eastAsia" w:ascii="仿宋_GB2312" w:hAnsi="仿宋_GB2312" w:eastAsia="仿宋_GB2312" w:cs="仿宋_GB2312"/>
              </w:rPr>
            </w:pPr>
          </w:p>
        </w:tc>
        <w:tc>
          <w:tcPr>
            <w:tcW w:w="3544" w:type="dxa"/>
            <w:tcBorders>
              <w:top w:val="single" w:color="auto" w:sz="4" w:space="0"/>
              <w:left w:val="single" w:color="auto" w:sz="4" w:space="0"/>
              <w:bottom w:val="single" w:color="auto" w:sz="4" w:space="0"/>
              <w:right w:val="single" w:color="auto" w:sz="4" w:space="0"/>
            </w:tcBorders>
            <w:vAlign w:val="center"/>
          </w:tcPr>
          <w:p>
            <w:pPr>
              <w:spacing w:line="259" w:lineRule="auto"/>
              <w:ind w:left="1"/>
              <w:jc w:val="center"/>
              <w:rPr>
                <w:rFonts w:hint="eastAsia" w:ascii="仿宋_GB2312" w:hAnsi="仿宋_GB2312" w:eastAsia="仿宋_GB2312" w:cs="仿宋_GB2312"/>
                <w:sz w:val="24"/>
              </w:rPr>
            </w:pPr>
            <w:r>
              <w:rPr>
                <w:rFonts w:hint="eastAsia" w:ascii="仿宋_GB2312" w:hAnsi="仿宋_GB2312" w:eastAsia="仿宋_GB2312" w:cs="仿宋_GB2312"/>
                <w:sz w:val="24"/>
              </w:rPr>
              <w:t>声画节奏</w:t>
            </w:r>
          </w:p>
        </w:tc>
        <w:tc>
          <w:tcPr>
            <w:tcW w:w="0" w:type="auto"/>
            <w:vMerge w:val="continue"/>
            <w:tcBorders>
              <w:top w:val="nil"/>
              <w:left w:val="single" w:color="auto" w:sz="4" w:space="0"/>
              <w:bottom w:val="nil"/>
              <w:right w:val="single" w:color="000000" w:sz="4" w:space="0"/>
            </w:tcBorders>
          </w:tcPr>
          <w:p>
            <w:pPr>
              <w:keepNext w:val="0"/>
              <w:keepLines w:val="0"/>
              <w:pageBreakBefore w:val="0"/>
              <w:kinsoku/>
              <w:wordWrap/>
              <w:overflowPunct/>
              <w:topLinePunct w:val="0"/>
              <w:autoSpaceDE/>
              <w:autoSpaceDN/>
              <w:bidi w:val="0"/>
              <w:adjustRightInd/>
              <w:snapToGrid/>
              <w:spacing w:after="160" w:line="560" w:lineRule="exact"/>
              <w:ind w:left="0" w:right="0" w:firstLine="420" w:firstLineChars="200"/>
              <w:textAlignment w:val="auto"/>
              <w:rPr>
                <w:rFonts w:hint="eastAsia" w:ascii="仿宋_GB2312" w:hAnsi="仿宋_GB2312" w:eastAsia="仿宋_GB2312" w:cs="仿宋_GB2312"/>
              </w:rPr>
            </w:pPr>
          </w:p>
        </w:tc>
      </w:tr>
      <w:tr>
        <w:tblPrEx>
          <w:tblCellMar>
            <w:top w:w="34" w:type="dxa"/>
            <w:left w:w="108" w:type="dxa"/>
            <w:bottom w:w="0" w:type="dxa"/>
            <w:right w:w="108" w:type="dxa"/>
          </w:tblCellMar>
        </w:tblPrEx>
        <w:trPr>
          <w:trHeight w:val="322" w:hRule="atLeast"/>
        </w:trPr>
        <w:tc>
          <w:tcPr>
            <w:tcW w:w="0" w:type="auto"/>
            <w:vMerge w:val="continue"/>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after="160" w:line="560" w:lineRule="exact"/>
              <w:ind w:left="0" w:right="0" w:firstLine="420" w:firstLineChars="200"/>
              <w:textAlignment w:val="auto"/>
              <w:rPr>
                <w:rFonts w:hint="eastAsia" w:ascii="仿宋_GB2312" w:hAnsi="仿宋_GB2312" w:eastAsia="仿宋_GB2312" w:cs="仿宋_GB2312"/>
              </w:rPr>
            </w:pPr>
          </w:p>
        </w:tc>
        <w:tc>
          <w:tcPr>
            <w:tcW w:w="0" w:type="auto"/>
            <w:vMerge w:val="continue"/>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after="160" w:line="560" w:lineRule="exact"/>
              <w:ind w:left="0" w:right="0" w:firstLine="420" w:firstLineChars="200"/>
              <w:jc w:val="center"/>
              <w:textAlignment w:val="auto"/>
              <w:rPr>
                <w:rFonts w:hint="eastAsia" w:ascii="仿宋_GB2312" w:hAnsi="仿宋_GB2312" w:eastAsia="仿宋_GB2312" w:cs="仿宋_GB2312"/>
              </w:rPr>
            </w:pPr>
          </w:p>
        </w:tc>
        <w:tc>
          <w:tcPr>
            <w:tcW w:w="3544" w:type="dxa"/>
            <w:tcBorders>
              <w:top w:val="single" w:color="auto" w:sz="4" w:space="0"/>
              <w:left w:val="single" w:color="auto" w:sz="4" w:space="0"/>
              <w:bottom w:val="single" w:color="auto" w:sz="4" w:space="0"/>
              <w:right w:val="single" w:color="auto" w:sz="4" w:space="0"/>
            </w:tcBorders>
            <w:vAlign w:val="center"/>
          </w:tcPr>
          <w:p>
            <w:pPr>
              <w:spacing w:line="259" w:lineRule="auto"/>
              <w:ind w:left="1"/>
              <w:jc w:val="center"/>
              <w:rPr>
                <w:rFonts w:hint="eastAsia" w:ascii="仿宋_GB2312" w:hAnsi="仿宋_GB2312" w:eastAsia="仿宋_GB2312" w:cs="仿宋_GB2312"/>
                <w:sz w:val="24"/>
              </w:rPr>
            </w:pPr>
            <w:r>
              <w:rPr>
                <w:rFonts w:hint="eastAsia" w:ascii="仿宋_GB2312" w:hAnsi="仿宋_GB2312" w:eastAsia="仿宋_GB2312" w:cs="仿宋_GB2312"/>
                <w:sz w:val="24"/>
              </w:rPr>
              <w:t>画面效果</w:t>
            </w:r>
          </w:p>
        </w:tc>
        <w:tc>
          <w:tcPr>
            <w:tcW w:w="0" w:type="auto"/>
            <w:vMerge w:val="continue"/>
            <w:tcBorders>
              <w:top w:val="nil"/>
              <w:left w:val="single" w:color="auto" w:sz="4" w:space="0"/>
              <w:bottom w:val="nil"/>
              <w:right w:val="single" w:color="000000" w:sz="4" w:space="0"/>
            </w:tcBorders>
          </w:tcPr>
          <w:p>
            <w:pPr>
              <w:keepNext w:val="0"/>
              <w:keepLines w:val="0"/>
              <w:pageBreakBefore w:val="0"/>
              <w:kinsoku/>
              <w:wordWrap/>
              <w:overflowPunct/>
              <w:topLinePunct w:val="0"/>
              <w:autoSpaceDE/>
              <w:autoSpaceDN/>
              <w:bidi w:val="0"/>
              <w:adjustRightInd/>
              <w:snapToGrid/>
              <w:spacing w:after="160" w:line="560" w:lineRule="exact"/>
              <w:ind w:left="0" w:right="0" w:firstLine="420" w:firstLineChars="200"/>
              <w:textAlignment w:val="auto"/>
              <w:rPr>
                <w:rFonts w:hint="eastAsia" w:ascii="仿宋_GB2312" w:hAnsi="仿宋_GB2312" w:eastAsia="仿宋_GB2312" w:cs="仿宋_GB2312"/>
              </w:rPr>
            </w:pPr>
          </w:p>
        </w:tc>
      </w:tr>
      <w:tr>
        <w:tblPrEx>
          <w:tblCellMar>
            <w:top w:w="34" w:type="dxa"/>
            <w:left w:w="108" w:type="dxa"/>
            <w:bottom w:w="0" w:type="dxa"/>
            <w:right w:w="108" w:type="dxa"/>
          </w:tblCellMar>
        </w:tblPrEx>
        <w:trPr>
          <w:trHeight w:val="322" w:hRule="atLeast"/>
        </w:trPr>
        <w:tc>
          <w:tcPr>
            <w:tcW w:w="0" w:type="auto"/>
            <w:vMerge w:val="continue"/>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after="160" w:line="560" w:lineRule="exact"/>
              <w:ind w:left="0" w:right="0" w:firstLine="420" w:firstLineChars="200"/>
              <w:textAlignment w:val="auto"/>
              <w:rPr>
                <w:rFonts w:hint="eastAsia" w:ascii="仿宋_GB2312" w:hAnsi="仿宋_GB2312" w:eastAsia="仿宋_GB2312" w:cs="仿宋_GB2312"/>
              </w:rPr>
            </w:pPr>
          </w:p>
        </w:tc>
        <w:tc>
          <w:tcPr>
            <w:tcW w:w="0" w:type="auto"/>
            <w:vMerge w:val="continue"/>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after="160" w:line="560" w:lineRule="exact"/>
              <w:ind w:left="0" w:right="0" w:firstLine="420" w:firstLineChars="200"/>
              <w:jc w:val="center"/>
              <w:textAlignment w:val="auto"/>
              <w:rPr>
                <w:rFonts w:hint="eastAsia" w:ascii="仿宋_GB2312" w:hAnsi="仿宋_GB2312" w:eastAsia="仿宋_GB2312" w:cs="仿宋_GB2312"/>
              </w:rPr>
            </w:pPr>
          </w:p>
        </w:tc>
        <w:tc>
          <w:tcPr>
            <w:tcW w:w="3544" w:type="dxa"/>
            <w:tcBorders>
              <w:top w:val="single" w:color="auto" w:sz="4" w:space="0"/>
              <w:left w:val="single" w:color="auto" w:sz="4" w:space="0"/>
              <w:bottom w:val="single" w:color="auto" w:sz="4" w:space="0"/>
              <w:right w:val="single" w:color="auto" w:sz="4" w:space="0"/>
            </w:tcBorders>
          </w:tcPr>
          <w:p>
            <w:pPr>
              <w:spacing w:line="259" w:lineRule="auto"/>
              <w:ind w:left="1"/>
              <w:jc w:val="center"/>
              <w:rPr>
                <w:rFonts w:hint="eastAsia" w:ascii="仿宋_GB2312" w:hAnsi="仿宋_GB2312" w:eastAsia="仿宋_GB2312" w:cs="仿宋_GB2312"/>
                <w:sz w:val="22"/>
                <w:szCs w:val="24"/>
              </w:rPr>
            </w:pPr>
            <w:r>
              <w:rPr>
                <w:rFonts w:hint="eastAsia" w:ascii="仿宋_GB2312" w:hAnsi="仿宋_GB2312" w:eastAsia="仿宋_GB2312" w:cs="仿宋_GB2312"/>
                <w:sz w:val="24"/>
              </w:rPr>
              <w:t>特效包装</w:t>
            </w:r>
          </w:p>
        </w:tc>
        <w:tc>
          <w:tcPr>
            <w:tcW w:w="0" w:type="auto"/>
            <w:vMerge w:val="continue"/>
            <w:tcBorders>
              <w:top w:val="nil"/>
              <w:left w:val="single" w:color="auto" w:sz="4" w:space="0"/>
              <w:bottom w:val="nil"/>
              <w:right w:val="single" w:color="000000" w:sz="4" w:space="0"/>
            </w:tcBorders>
          </w:tcPr>
          <w:p>
            <w:pPr>
              <w:keepNext w:val="0"/>
              <w:keepLines w:val="0"/>
              <w:pageBreakBefore w:val="0"/>
              <w:kinsoku/>
              <w:wordWrap/>
              <w:overflowPunct/>
              <w:topLinePunct w:val="0"/>
              <w:autoSpaceDE/>
              <w:autoSpaceDN/>
              <w:bidi w:val="0"/>
              <w:adjustRightInd/>
              <w:snapToGrid/>
              <w:spacing w:after="160" w:line="560" w:lineRule="exact"/>
              <w:ind w:left="0" w:right="0" w:firstLine="420" w:firstLineChars="200"/>
              <w:textAlignment w:val="auto"/>
              <w:rPr>
                <w:rFonts w:hint="eastAsia" w:ascii="仿宋_GB2312" w:hAnsi="仿宋_GB2312" w:eastAsia="仿宋_GB2312" w:cs="仿宋_GB2312"/>
              </w:rPr>
            </w:pPr>
          </w:p>
        </w:tc>
      </w:tr>
    </w:tbl>
    <w:p>
      <w:pPr>
        <w:keepNext w:val="0"/>
        <w:keepLines w:val="0"/>
        <w:pageBreakBefore w:val="0"/>
        <w:numPr>
          <w:ilvl w:val="0"/>
          <w:numId w:val="0"/>
        </w:numPr>
        <w:kinsoku/>
        <w:wordWrap/>
        <w:overflowPunct/>
        <w:topLinePunct w:val="0"/>
        <w:autoSpaceDE/>
        <w:autoSpaceDN/>
        <w:bidi w:val="0"/>
        <w:adjustRightInd/>
        <w:snapToGrid/>
        <w:spacing w:after="104" w:line="560" w:lineRule="exact"/>
        <w:ind w:right="0" w:rightChars="0"/>
        <w:textAlignment w:val="auto"/>
        <w:rPr>
          <w:rFonts w:hint="eastAsia" w:ascii="仿宋_GB2312" w:hAnsi="仿宋_GB2312" w:eastAsia="仿宋_GB2312" w:cs="仿宋_GB2312"/>
          <w:b/>
          <w:bCs/>
          <w:sz w:val="32"/>
          <w:szCs w:val="32"/>
        </w:rPr>
      </w:pPr>
    </w:p>
    <w:p>
      <w:pPr>
        <w:keepNext w:val="0"/>
        <w:keepLines w:val="0"/>
        <w:pageBreakBefore w:val="0"/>
        <w:numPr>
          <w:ilvl w:val="0"/>
          <w:numId w:val="5"/>
        </w:numPr>
        <w:kinsoku/>
        <w:wordWrap/>
        <w:overflowPunct/>
        <w:topLinePunct w:val="0"/>
        <w:autoSpaceDE/>
        <w:autoSpaceDN/>
        <w:bidi w:val="0"/>
        <w:adjustRightInd/>
        <w:snapToGrid/>
        <w:spacing w:after="104"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成绩计算</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1.竞赛名次按照成绩总分从高到低进行排名。</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2.成绩复核：为保障成绩评判的准确性，监督组将对赛项总成绩排名前 30%的所有参赛队的成绩进行复核；对其余成绩进行抽检复核，抽检覆盖率不得低于 15%。如发现成绩错误以书面方式及时告知裁判长，由裁判长更正成绩并签字确认。复核、抽检错误率超过 5% 的，裁判组将对所有成绩进行复核。</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3.赛项最终得分：按 100 分制计分，最终成绩经复核无误，由裁判长、监督人员和仲裁人员签字确认。</w:t>
      </w:r>
    </w:p>
    <w:p>
      <w:pPr>
        <w:keepNext w:val="0"/>
        <w:keepLines w:val="0"/>
        <w:pageBreakBefore w:val="0"/>
        <w:numPr>
          <w:ilvl w:val="0"/>
          <w:numId w:val="6"/>
        </w:numPr>
        <w:kinsoku/>
        <w:wordWrap/>
        <w:overflowPunct/>
        <w:topLinePunct w:val="0"/>
        <w:autoSpaceDE/>
        <w:autoSpaceDN/>
        <w:bidi w:val="0"/>
        <w:adjustRightInd/>
        <w:snapToGrid/>
        <w:spacing w:after="125"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赛项预案</w:t>
      </w:r>
    </w:p>
    <w:p>
      <w:pPr>
        <w:keepNext w:val="0"/>
        <w:keepLines w:val="0"/>
        <w:pageBreakBefore w:val="0"/>
        <w:numPr>
          <w:ilvl w:val="0"/>
          <w:numId w:val="7"/>
        </w:numPr>
        <w:kinsoku/>
        <w:wordWrap/>
        <w:overflowPunct/>
        <w:topLinePunct w:val="0"/>
        <w:autoSpaceDE/>
        <w:autoSpaceDN/>
        <w:bidi w:val="0"/>
        <w:adjustRightInd/>
        <w:snapToGrid/>
        <w:spacing w:after="104"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消防预案</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1.建立与公安、消防部门的协调机制，保证比赛安全，制定应急预案，及时处置突发事件。</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2.赛场平面图上应标明安全出口、消防通道、警戒区、紧急事件发生时的疏散通道。</w:t>
      </w:r>
    </w:p>
    <w:p>
      <w:pPr>
        <w:keepNext w:val="0"/>
        <w:keepLines w:val="0"/>
        <w:pageBreakBefore w:val="0"/>
        <w:numPr>
          <w:ilvl w:val="0"/>
          <w:numId w:val="7"/>
        </w:numPr>
        <w:kinsoku/>
        <w:wordWrap/>
        <w:overflowPunct/>
        <w:topLinePunct w:val="0"/>
        <w:autoSpaceDE/>
        <w:autoSpaceDN/>
        <w:bidi w:val="0"/>
        <w:adjustRightInd/>
        <w:snapToGrid/>
        <w:spacing w:after="104"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供电预案</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1.成立安全用电保障工作小组，保证比赛期间电力供应正常，及出现异常情况时及时解决问题。</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2.设立专门赛场配电房，配置工业标准配电柜。</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3.实行双重双电源保障措施。</w:t>
      </w:r>
    </w:p>
    <w:p>
      <w:pPr>
        <w:keepNext w:val="0"/>
        <w:keepLines w:val="0"/>
        <w:pageBreakBefore w:val="0"/>
        <w:numPr>
          <w:ilvl w:val="0"/>
          <w:numId w:val="7"/>
        </w:numPr>
        <w:kinsoku/>
        <w:wordWrap/>
        <w:overflowPunct/>
        <w:topLinePunct w:val="0"/>
        <w:autoSpaceDE/>
        <w:autoSpaceDN/>
        <w:bidi w:val="0"/>
        <w:adjustRightInd/>
        <w:snapToGrid/>
        <w:spacing w:after="104"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医疗预案</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1.在赛场警戒线范围内设置医疗保障服务站，提供可能发生的急救、伤口处理等应急服务。</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2.赛场提供应急医疗措施和消防措施，设置医护人员的专线联系，确定对方联系人，由场地安全负责人对口联系。</w:t>
      </w:r>
    </w:p>
    <w:p>
      <w:pPr>
        <w:keepNext w:val="0"/>
        <w:keepLines w:val="0"/>
        <w:pageBreakBefore w:val="0"/>
        <w:numPr>
          <w:ilvl w:val="0"/>
          <w:numId w:val="7"/>
        </w:numPr>
        <w:kinsoku/>
        <w:wordWrap/>
        <w:overflowPunct/>
        <w:topLinePunct w:val="0"/>
        <w:autoSpaceDE/>
        <w:autoSpaceDN/>
        <w:bidi w:val="0"/>
        <w:adjustRightInd/>
        <w:snapToGrid/>
        <w:spacing w:after="104"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设备预案</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1.每个赛场至少提供 1 套备用设备，预防比赛过程中可能出现的技术故障。</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2.配备设备维护工程技术人员，处置设备可能出现的问题，辅助裁判确认竞赛设备和电脑软件状态，快速识别问题根源并及时有效采取措施，保障竞赛顺利进行。</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3.竞赛前 2 周，竞赛平台按照赛项专家组要求进入赛场，并进行满负荷动作测试连续 24 小时，确保零故障。</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4.赛位电脑配置统一并安装相关软件，进行超过 24 小时不间断的软件操作运行测试，并在竞赛现场提供足够数量的电脑备机。</w:t>
      </w:r>
    </w:p>
    <w:p>
      <w:pPr>
        <w:keepNext w:val="0"/>
        <w:keepLines w:val="0"/>
        <w:pageBreakBefore w:val="0"/>
        <w:numPr>
          <w:ilvl w:val="0"/>
          <w:numId w:val="6"/>
        </w:numPr>
        <w:kinsoku/>
        <w:wordWrap/>
        <w:overflowPunct/>
        <w:topLinePunct w:val="0"/>
        <w:autoSpaceDE/>
        <w:autoSpaceDN/>
        <w:bidi w:val="0"/>
        <w:adjustRightInd/>
        <w:snapToGrid/>
        <w:spacing w:after="125"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竞赛须知</w:t>
      </w:r>
    </w:p>
    <w:p>
      <w:pPr>
        <w:keepNext w:val="0"/>
        <w:keepLines w:val="0"/>
        <w:pageBreakBefore w:val="0"/>
        <w:numPr>
          <w:ilvl w:val="0"/>
          <w:numId w:val="8"/>
        </w:numPr>
        <w:kinsoku/>
        <w:wordWrap/>
        <w:overflowPunct/>
        <w:topLinePunct w:val="0"/>
        <w:autoSpaceDE/>
        <w:autoSpaceDN/>
        <w:bidi w:val="0"/>
        <w:adjustRightInd/>
        <w:snapToGrid/>
        <w:spacing w:after="104"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参赛须知</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赛场提供比赛相关设备与工具，参赛选手不得私自携带赛项规程规定以外的任何物品。</w:t>
      </w:r>
    </w:p>
    <w:p>
      <w:pPr>
        <w:keepNext w:val="0"/>
        <w:keepLines w:val="0"/>
        <w:pageBreakBefore w:val="0"/>
        <w:numPr>
          <w:ilvl w:val="0"/>
          <w:numId w:val="8"/>
        </w:numPr>
        <w:kinsoku/>
        <w:wordWrap/>
        <w:overflowPunct/>
        <w:topLinePunct w:val="0"/>
        <w:autoSpaceDE/>
        <w:autoSpaceDN/>
        <w:bidi w:val="0"/>
        <w:adjustRightInd/>
        <w:snapToGrid/>
        <w:spacing w:after="104"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参赛队须知</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1.参赛队按照大赛赛程安排凭大赛执委会颁发的参赛证和有效身份证件参加比赛及相关活动。</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2.比赛前一天选手熟悉场地时，各参赛队在规定的时间段进入赛场熟悉环境，禁止携带照相器材和通讯工具等，不得触碰比赛现场设备。</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3.比赛当天参赛队检录入场时，只允许携带赛项指定物品，禁止自带元器件、通讯工具、自编电子或文字资料进入赛场，一经发现立即没收。</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4.比赛时在收到开赛信号前不得启动操作，各参赛队自行决定分工、工作程序和时间安排，在指定工位上完成比赛项目，严禁作弊行为。</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5.参赛队欲提前结束比赛，应由队长举手示意，由现场裁判员记录比赛终止时间，比赛终止后，不得再进行任何与竞赛有关的操作。</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6.参赛队若对竞赛过程有异议，在规定的时间内由参赛队向赛项仲裁工作组提出书面报告。</w:t>
      </w:r>
    </w:p>
    <w:p>
      <w:pPr>
        <w:keepNext w:val="0"/>
        <w:keepLines w:val="0"/>
        <w:pageBreakBefore w:val="0"/>
        <w:kinsoku/>
        <w:wordWrap/>
        <w:overflowPunct/>
        <w:topLinePunct w:val="0"/>
        <w:autoSpaceDE/>
        <w:autoSpaceDN/>
        <w:bidi w:val="0"/>
        <w:adjustRightInd/>
        <w:snapToGrid/>
        <w:spacing w:after="104"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（三）参赛选手须知</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1.参赛选手应持证进入赛场，严格遵守赛场规章、操作规程和工艺准则，保证人身及设备安全；服从裁判、听从指挥、接受裁判员的监督和警示，文明比赛。</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2.参赛选手进行操作比赛前须检录。检录时应出示本人身份证或护照、学生证和参赛证，检录合格后方可参赛。凡未按时检录或检录不合格者取消参赛资格。</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3.本赛项共计 4 小时。在比赛的时间段内，均为比赛时间，选手休息、饮食或如厕时间均计算在内。选手中途离开赛场须经监考人员同意并由工作人员全程陪同，擅自离开作退赛处理，不得继续比赛。</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4.竞赛过程中，因严重操作失误或安全事故不能进行比赛的，现场裁判员有权中止该队比赛。</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5.比赛开始 30 分钟后，参赛队员由于损坏、遗失等原因须补领配件，须填写配件领用表，由裁判确认同意后发放，但会影响比赛得分。</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6.参赛选手要注意及时存盘，由于操作不当引起死机导致文件丢失的，由选手自行负责。工作人员（含裁判员）不得私自操作参赛队电脑。竞赛结束按照任务书要求提交技术相关文档。</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color w:val="000000"/>
          <w:sz w:val="28"/>
          <w:szCs w:val="28"/>
        </w:rPr>
        <w:t>对于参赛队或队员违背赛项须知相关内容，裁判组有权做出裁决。在有争议的情况下，仲裁工作组的裁决是最终裁决，任何媒体资料都不做参考。</w:t>
      </w:r>
    </w:p>
    <w:p>
      <w:pPr>
        <w:keepNext w:val="0"/>
        <w:keepLines w:val="0"/>
        <w:pageBreakBefore w:val="0"/>
        <w:kinsoku/>
        <w:wordWrap/>
        <w:overflowPunct/>
        <w:topLinePunct w:val="0"/>
        <w:autoSpaceDE/>
        <w:autoSpaceDN/>
        <w:bidi w:val="0"/>
        <w:adjustRightInd/>
        <w:snapToGrid/>
        <w:spacing w:after="104" w:line="560" w:lineRule="exact"/>
        <w:ind w:left="0" w:right="0" w:firstLine="562"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rPr>
        <w:t>（四）工作人员须知</w:t>
      </w:r>
    </w:p>
    <w:p>
      <w:pPr>
        <w:tabs>
          <w:tab w:val="left" w:pos="749"/>
        </w:tabs>
        <w:bidi w:val="0"/>
        <w:jc w:val="left"/>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lang w:val="en-US" w:eastAsia="zh-CN"/>
        </w:rPr>
        <w:tab/>
      </w:r>
      <w:r>
        <w:rPr>
          <w:rFonts w:hint="eastAsia" w:ascii="仿宋_GB2312" w:hAnsi="仿宋_GB2312" w:eastAsia="仿宋_GB2312" w:cs="仿宋_GB2312"/>
          <w:color w:val="000000"/>
          <w:sz w:val="28"/>
          <w:szCs w:val="28"/>
        </w:rPr>
        <w:t>1.服从赛项执委会的领导，遵守职业道德、坚持原则、按章办事，切实做到严格认真，公正准确，文明执裁。</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2.以高度负责的精神、严肃认真的态度和严谨细致的作风做好工作。熟悉并认真执行竞赛规则，严格按照工作程序和有关规定办事。</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3.佩戴工作人员胸卡，穿着工作人员工装，仪表整洁，语言举止文明礼貌，接受仲裁工作组成员和参赛人员的监督。</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4.须参加赛项执委会的赛前工作培训。</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5.竞赛期间，保守竞赛秘密，不得向各参赛队领队及选手泄露、暗示竞赛秘密。</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6.严格执行竞赛纪律，除应向参赛选手交代的竞赛须知外，不得向参赛选手暗示解答与竞赛有关的问题，更不得向选手进行指导或提供方便。</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7.实行回避制度，不得与参赛选手及相关人员接触或联系。</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8.坚守岗位，不迟到，不早退。</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9.监督选手遵守竞赛规则和安全操作规程的情况，不得无故干扰选手竞赛，正确处理竞赛中出现的问题。</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10.遵循公平、公正原则，维护赛场纪律，如实填写赛场记录。</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11.遇安全突发事件，按照工作预案及时组织疏散，确保人员安全。</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color w:val="000000"/>
          <w:sz w:val="28"/>
          <w:szCs w:val="28"/>
        </w:rPr>
        <w:t>12.未经同意不得擅自发布关于比赛的言论，不得私自接受采访。</w:t>
      </w:r>
    </w:p>
    <w:p>
      <w:pPr>
        <w:keepNext w:val="0"/>
        <w:keepLines w:val="0"/>
        <w:pageBreakBefore w:val="0"/>
        <w:numPr>
          <w:ilvl w:val="0"/>
          <w:numId w:val="6"/>
        </w:numPr>
        <w:kinsoku/>
        <w:wordWrap/>
        <w:overflowPunct/>
        <w:topLinePunct w:val="0"/>
        <w:autoSpaceDE/>
        <w:autoSpaceDN/>
        <w:bidi w:val="0"/>
        <w:adjustRightInd/>
        <w:snapToGrid/>
        <w:spacing w:after="125"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申诉与仲裁</w:t>
      </w:r>
    </w:p>
    <w:p>
      <w:pPr>
        <w:keepNext w:val="0"/>
        <w:keepLines w:val="0"/>
        <w:pageBreakBefore w:val="0"/>
        <w:kinsoku/>
        <w:wordWrap/>
        <w:overflowPunct/>
        <w:topLinePunct w:val="0"/>
        <w:autoSpaceDE/>
        <w:autoSpaceDN/>
        <w:bidi w:val="0"/>
        <w:adjustRightInd/>
        <w:snapToGrid/>
        <w:spacing w:after="104"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（一）申诉</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1.参赛队对不符合竞赛规定的设备、工具、软件，有失公正的评判、奖励，以及对工作人员的违规行为等，均可提出申诉。申诉主体为参赛队领队。</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2.属于设备、工具、软件方面的申诉应在竞赛前一天熟悉竞赛环境结束后 2 小时内提出；其他方面的申诉应在本环节竞赛结束后 2 小时内提出，超过时效将不予受理。申诉时，应按照规定的程序由参赛队向仲裁提出书面申诉，并进行现场核实。申诉发生事件的现象、发生的时间、涉及到的人员、申诉依据与理由等进行充分、实事求是的叙述。事实依据不充分、仅凭主观臆断的申诉将不予受理。</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3.仲裁收到申诉报告后，应根据申诉事由进行审查，由裁判组组</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长根据申述情况给出处理结果及处理依据和理由。</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4.申诉人不得无故拒不接受处理结果，不得采取过激行为刁难、攻击工作人员，否则视为放弃申诉。</w:t>
      </w:r>
    </w:p>
    <w:p>
      <w:pPr>
        <w:keepNext w:val="0"/>
        <w:keepLines w:val="0"/>
        <w:pageBreakBefore w:val="0"/>
        <w:kinsoku/>
        <w:wordWrap/>
        <w:overflowPunct/>
        <w:topLinePunct w:val="0"/>
        <w:autoSpaceDE/>
        <w:autoSpaceDN/>
        <w:bidi w:val="0"/>
        <w:adjustRightInd/>
        <w:snapToGrid/>
        <w:spacing w:after="104"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（二）仲裁</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color w:val="000000"/>
          <w:sz w:val="28"/>
          <w:szCs w:val="28"/>
        </w:rPr>
        <w:t>赛项设监督仲裁工作组接受由参赛队提出的对裁判结果等方面问题的申诉。赛项监督仲裁工作组在接到申诉后的 2 小时内组织复议，并及时反馈复议结果。申诉方对复议结果仍有异议，可由领队向赛区监督仲裁委员会提出申诉。赛区监督仲裁委员会的仲裁结果为最终结果。</w:t>
      </w:r>
    </w:p>
    <w:p>
      <w:pPr>
        <w:keepNext w:val="0"/>
        <w:keepLines w:val="0"/>
        <w:pageBreakBefore w:val="0"/>
        <w:numPr>
          <w:ilvl w:val="0"/>
          <w:numId w:val="6"/>
        </w:numPr>
        <w:kinsoku/>
        <w:wordWrap/>
        <w:overflowPunct/>
        <w:topLinePunct w:val="0"/>
        <w:autoSpaceDE/>
        <w:autoSpaceDN/>
        <w:bidi w:val="0"/>
        <w:adjustRightInd/>
        <w:snapToGrid/>
        <w:spacing w:after="125"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竞赛观摩</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竞赛赛场开放，设置参观通道，允许观众按照规定的时间与参观路线，在不影响选手比赛的前提下现场参观和体验。</w:t>
      </w:r>
    </w:p>
    <w:p>
      <w:pPr>
        <w:keepNext w:val="0"/>
        <w:keepLines w:val="0"/>
        <w:pageBreakBefore w:val="0"/>
        <w:numPr>
          <w:ilvl w:val="0"/>
          <w:numId w:val="9"/>
        </w:numPr>
        <w:kinsoku/>
        <w:wordWrap/>
        <w:overflowPunct/>
        <w:topLinePunct w:val="0"/>
        <w:autoSpaceDE/>
        <w:autoSpaceDN/>
        <w:bidi w:val="0"/>
        <w:adjustRightInd/>
        <w:snapToGrid/>
        <w:spacing w:after="104"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观摩对象</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关心、支持职业教育的社会人士，大中小学校学生，学校、行业、企业、研究机构等专家、学者、技术人员。</w:t>
      </w:r>
    </w:p>
    <w:p>
      <w:pPr>
        <w:keepNext w:val="0"/>
        <w:keepLines w:val="0"/>
        <w:pageBreakBefore w:val="0"/>
        <w:numPr>
          <w:ilvl w:val="0"/>
          <w:numId w:val="9"/>
        </w:numPr>
        <w:kinsoku/>
        <w:wordWrap/>
        <w:overflowPunct/>
        <w:topLinePunct w:val="0"/>
        <w:autoSpaceDE/>
        <w:autoSpaceDN/>
        <w:bidi w:val="0"/>
        <w:adjustRightInd/>
        <w:snapToGrid/>
        <w:spacing w:after="104"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观摩方法</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观摩人员可在规定时间，有序进入赛场观摩。</w:t>
      </w:r>
    </w:p>
    <w:p>
      <w:pPr>
        <w:keepNext w:val="0"/>
        <w:keepLines w:val="0"/>
        <w:pageBreakBefore w:val="0"/>
        <w:numPr>
          <w:ilvl w:val="0"/>
          <w:numId w:val="9"/>
        </w:numPr>
        <w:kinsoku/>
        <w:wordWrap/>
        <w:overflowPunct/>
        <w:topLinePunct w:val="0"/>
        <w:autoSpaceDE/>
        <w:autoSpaceDN/>
        <w:bidi w:val="0"/>
        <w:adjustRightInd/>
        <w:snapToGrid/>
        <w:spacing w:after="104"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观摩纪律</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1.观摩人员必须佩带观摩证；</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2.观摩时不得议论、交谈，并严禁与选手进行交流；</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3.观摩时不得在赛位前长时间停留，以免影响考生比赛；</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4.观摩时不准向场内裁判及工作人员提问；</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5.观摩时禁止拍照。</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凡违反以上规定者，立即取消观摩资格。</w:t>
      </w:r>
    </w:p>
    <w:p>
      <w:pPr>
        <w:keepNext w:val="0"/>
        <w:keepLines w:val="0"/>
        <w:pageBreakBefore w:val="0"/>
        <w:numPr>
          <w:ilvl w:val="0"/>
          <w:numId w:val="6"/>
        </w:numPr>
        <w:kinsoku/>
        <w:wordWrap/>
        <w:overflowPunct/>
        <w:topLinePunct w:val="0"/>
        <w:autoSpaceDE/>
        <w:autoSpaceDN/>
        <w:bidi w:val="0"/>
        <w:adjustRightInd/>
        <w:snapToGrid/>
        <w:spacing w:after="125" w:line="560" w:lineRule="exact"/>
        <w:ind w:left="0" w:right="0" w:firstLine="562" w:firstLineChars="200"/>
        <w:textAlignment w:val="auto"/>
        <w:rPr>
          <w:rFonts w:hint="eastAsia" w:ascii="仿宋_GB2312" w:hAnsi="仿宋_GB2312" w:eastAsia="仿宋_GB2312" w:cs="仿宋_GB2312"/>
          <w:b/>
          <w:bCs/>
          <w:i w:val="0"/>
          <w:iCs w:val="0"/>
          <w:sz w:val="28"/>
          <w:szCs w:val="28"/>
        </w:rPr>
      </w:pPr>
      <w:r>
        <w:rPr>
          <w:rFonts w:hint="eastAsia" w:ascii="仿宋_GB2312" w:hAnsi="仿宋_GB2312" w:eastAsia="仿宋_GB2312" w:cs="仿宋_GB2312"/>
          <w:b/>
          <w:bCs/>
          <w:i w:val="0"/>
          <w:iCs w:val="0"/>
          <w:sz w:val="28"/>
          <w:szCs w:val="28"/>
        </w:rPr>
        <w:t>竞赛直播</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在大赛执委会统一安排下，对该赛项的全部过程，进行全方位的直播报道。</w:t>
      </w:r>
    </w:p>
    <w:p>
      <w:pPr>
        <w:keepNext w:val="0"/>
        <w:keepLines w:val="0"/>
        <w:pageBreakBefore w:val="0"/>
        <w:numPr>
          <w:ilvl w:val="0"/>
          <w:numId w:val="10"/>
        </w:numPr>
        <w:kinsoku/>
        <w:wordWrap/>
        <w:overflowPunct/>
        <w:topLinePunct w:val="0"/>
        <w:autoSpaceDE/>
        <w:autoSpaceDN/>
        <w:bidi w:val="0"/>
        <w:adjustRightInd/>
        <w:snapToGrid/>
        <w:spacing w:after="104"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直播方式</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赛场内部署无盲点录像设备，实时录制并播送赛场情况。</w:t>
      </w:r>
    </w:p>
    <w:p>
      <w:pPr>
        <w:keepNext w:val="0"/>
        <w:keepLines w:val="0"/>
        <w:pageBreakBefore w:val="0"/>
        <w:numPr>
          <w:ilvl w:val="0"/>
          <w:numId w:val="10"/>
        </w:numPr>
        <w:kinsoku/>
        <w:wordWrap/>
        <w:overflowPunct/>
        <w:topLinePunct w:val="0"/>
        <w:autoSpaceDE/>
        <w:autoSpaceDN/>
        <w:bidi w:val="0"/>
        <w:adjustRightInd/>
        <w:snapToGrid/>
        <w:spacing w:after="104"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直播安排</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开、闭赛式安排专人完成采访及拍摄工作，竞赛过程中安排专人保障竞赛过程直播正常运行。</w:t>
      </w:r>
    </w:p>
    <w:p>
      <w:pPr>
        <w:keepNext w:val="0"/>
        <w:keepLines w:val="0"/>
        <w:pageBreakBefore w:val="0"/>
        <w:numPr>
          <w:ilvl w:val="0"/>
          <w:numId w:val="10"/>
        </w:numPr>
        <w:kinsoku/>
        <w:wordWrap/>
        <w:overflowPunct/>
        <w:topLinePunct w:val="0"/>
        <w:autoSpaceDE/>
        <w:autoSpaceDN/>
        <w:bidi w:val="0"/>
        <w:adjustRightInd/>
        <w:snapToGrid/>
        <w:spacing w:after="104" w:line="560" w:lineRule="exact"/>
        <w:ind w:left="0" w:righ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直播内容</w:t>
      </w:r>
    </w:p>
    <w:p>
      <w:pPr>
        <w:keepNext w:val="0"/>
        <w:keepLines w:val="0"/>
        <w:pageBreakBefore w:val="0"/>
        <w:widowControl/>
        <w:kinsoku/>
        <w:wordWrap/>
        <w:overflowPunct/>
        <w:topLinePunct w:val="0"/>
        <w:autoSpaceDE/>
        <w:autoSpaceDN/>
        <w:bidi w:val="0"/>
        <w:adjustRightInd/>
        <w:snapToGrid/>
        <w:spacing w:line="560" w:lineRule="exact"/>
        <w:ind w:left="0" w:right="0" w:firstLine="560" w:firstLineChars="20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多机位拍摄开闭幕式，制作优秀选手采访、优秀指导教师采访、裁判专家点评和企业人士采访视频资料，突出赛项的技能重点与优势特色,为宣传、仲裁提供全面的信息资料。</w:t>
      </w:r>
    </w:p>
    <w:p>
      <w:pPr>
        <w:pStyle w:val="26"/>
        <w:adjustRightInd w:val="0"/>
        <w:snapToGrid w:val="0"/>
        <w:spacing w:beforeLines="0" w:afterLines="0" w:line="600" w:lineRule="exact"/>
        <w:ind w:firstLine="440"/>
        <w:rPr>
          <w:rFonts w:hint="eastAsia" w:ascii="仿宋_GB2312" w:hAnsi="仿宋_GB2312" w:eastAsia="仿宋_GB2312" w:cs="仿宋_GB2312"/>
          <w:sz w:val="28"/>
          <w:szCs w:val="28"/>
        </w:rPr>
      </w:pPr>
    </w:p>
    <w:sectPr>
      <w:footerReference r:id="rId4" w:type="first"/>
      <w:footerReference r:id="rId3" w:type="default"/>
      <w:pgSz w:w="11906" w:h="16838"/>
      <w:pgMar w:top="1134" w:right="1417" w:bottom="1134" w:left="1417" w:header="851" w:footer="992" w:gutter="0"/>
      <w:pgNumType w:fmt="decimal" w:start="1"/>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803050406030204"/>
    <w:charset w:val="00"/>
    <w:family w:val="roman"/>
    <w:pitch w:val="default"/>
    <w:sig w:usb0="E00002FF" w:usb1="4000045F" w:usb2="00000000" w:usb3="00000000" w:csb0="2000019F" w:csb1="00000000"/>
  </w:font>
  <w:font w:name="Book Antiqua">
    <w:panose1 w:val="02040602050305030304"/>
    <w:charset w:val="00"/>
    <w:family w:val="roman"/>
    <w:pitch w:val="default"/>
    <w:sig w:usb0="00000287"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仿宋_GB2312" w:eastAsia="仿宋_GB2312"/>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2</w:t>
                    </w:r>
                    <w:r>
                      <w:fldChar w:fldCharType="end"/>
                    </w:r>
                  </w:p>
                </w:txbxContent>
              </v:textbox>
            </v:shape>
          </w:pict>
        </mc:Fallback>
      </mc:AlternateContent>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E30CA4"/>
    <w:multiLevelType w:val="multilevel"/>
    <w:tmpl w:val="A9E30CA4"/>
    <w:lvl w:ilvl="0" w:tentative="0">
      <w:start w:val="1"/>
      <w:numFmt w:val="decimal"/>
      <w:suff w:val="nothing"/>
      <w:lvlText w:val="%1."/>
      <w:lvlJc w:val="left"/>
      <w:pPr>
        <w:ind w:left="0"/>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639"/>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2359"/>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3079"/>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799"/>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4519"/>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5239"/>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959"/>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679"/>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abstractNum>
  <w:abstractNum w:abstractNumId="1">
    <w:nsid w:val="03306EFA"/>
    <w:multiLevelType w:val="multilevel"/>
    <w:tmpl w:val="03306EFA"/>
    <w:lvl w:ilvl="0" w:tentative="0">
      <w:start w:val="1"/>
      <w:numFmt w:val="ideographDigital"/>
      <w:lvlText w:val="（%1）"/>
      <w:lvlJc w:val="left"/>
      <w:pPr>
        <w:ind w:left="1387"/>
      </w:pPr>
      <w:rPr>
        <w:rFonts w:ascii="楷体" w:hAnsi="楷体" w:eastAsia="楷体" w:cs="楷体"/>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639"/>
      </w:pPr>
      <w:rPr>
        <w:rFonts w:ascii="楷体" w:hAnsi="楷体" w:eastAsia="楷体" w:cs="楷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2359"/>
      </w:pPr>
      <w:rPr>
        <w:rFonts w:ascii="楷体" w:hAnsi="楷体" w:eastAsia="楷体" w:cs="楷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3079"/>
      </w:pPr>
      <w:rPr>
        <w:rFonts w:ascii="楷体" w:hAnsi="楷体" w:eastAsia="楷体" w:cs="楷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799"/>
      </w:pPr>
      <w:rPr>
        <w:rFonts w:ascii="楷体" w:hAnsi="楷体" w:eastAsia="楷体" w:cs="楷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4519"/>
      </w:pPr>
      <w:rPr>
        <w:rFonts w:ascii="楷体" w:hAnsi="楷体" w:eastAsia="楷体" w:cs="楷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5239"/>
      </w:pPr>
      <w:rPr>
        <w:rFonts w:ascii="楷体" w:hAnsi="楷体" w:eastAsia="楷体" w:cs="楷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959"/>
      </w:pPr>
      <w:rPr>
        <w:rFonts w:ascii="楷体" w:hAnsi="楷体" w:eastAsia="楷体" w:cs="楷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679"/>
      </w:pPr>
      <w:rPr>
        <w:rFonts w:ascii="楷体" w:hAnsi="楷体" w:eastAsia="楷体" w:cs="楷体"/>
        <w:b w:val="0"/>
        <w:i w:val="0"/>
        <w:strike w:val="0"/>
        <w:dstrike w:val="0"/>
        <w:color w:val="000000"/>
        <w:sz w:val="28"/>
        <w:szCs w:val="28"/>
        <w:u w:val="none" w:color="000000"/>
        <w:shd w:val="clear" w:color="auto" w:fill="auto"/>
        <w:vertAlign w:val="baseline"/>
      </w:rPr>
    </w:lvl>
  </w:abstractNum>
  <w:abstractNum w:abstractNumId="2">
    <w:nsid w:val="091C3A4B"/>
    <w:multiLevelType w:val="multilevel"/>
    <w:tmpl w:val="091C3A4B"/>
    <w:lvl w:ilvl="0" w:tentative="0">
      <w:start w:val="1"/>
      <w:numFmt w:val="ideographDigital"/>
      <w:lvlText w:val="（%1）"/>
      <w:lvlJc w:val="left"/>
      <w:pPr>
        <w:ind w:left="1387"/>
      </w:pPr>
      <w:rPr>
        <w:rFonts w:ascii="楷体" w:hAnsi="楷体" w:eastAsia="楷体" w:cs="楷体"/>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639"/>
      </w:pPr>
      <w:rPr>
        <w:rFonts w:ascii="楷体" w:hAnsi="楷体" w:eastAsia="楷体" w:cs="楷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2359"/>
      </w:pPr>
      <w:rPr>
        <w:rFonts w:ascii="楷体" w:hAnsi="楷体" w:eastAsia="楷体" w:cs="楷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3079"/>
      </w:pPr>
      <w:rPr>
        <w:rFonts w:ascii="楷体" w:hAnsi="楷体" w:eastAsia="楷体" w:cs="楷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799"/>
      </w:pPr>
      <w:rPr>
        <w:rFonts w:ascii="楷体" w:hAnsi="楷体" w:eastAsia="楷体" w:cs="楷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4519"/>
      </w:pPr>
      <w:rPr>
        <w:rFonts w:ascii="楷体" w:hAnsi="楷体" w:eastAsia="楷体" w:cs="楷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5239"/>
      </w:pPr>
      <w:rPr>
        <w:rFonts w:ascii="楷体" w:hAnsi="楷体" w:eastAsia="楷体" w:cs="楷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959"/>
      </w:pPr>
      <w:rPr>
        <w:rFonts w:ascii="楷体" w:hAnsi="楷体" w:eastAsia="楷体" w:cs="楷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679"/>
      </w:pPr>
      <w:rPr>
        <w:rFonts w:ascii="楷体" w:hAnsi="楷体" w:eastAsia="楷体" w:cs="楷体"/>
        <w:b w:val="0"/>
        <w:i w:val="0"/>
        <w:strike w:val="0"/>
        <w:dstrike w:val="0"/>
        <w:color w:val="000000"/>
        <w:sz w:val="28"/>
        <w:szCs w:val="28"/>
        <w:u w:val="none" w:color="000000"/>
        <w:shd w:val="clear" w:color="auto" w:fill="auto"/>
        <w:vertAlign w:val="baseline"/>
      </w:rPr>
    </w:lvl>
  </w:abstractNum>
  <w:abstractNum w:abstractNumId="3">
    <w:nsid w:val="18DBC085"/>
    <w:multiLevelType w:val="multilevel"/>
    <w:tmpl w:val="18DBC085"/>
    <w:lvl w:ilvl="0" w:tentative="0">
      <w:start w:val="1"/>
      <w:numFmt w:val="decimal"/>
      <w:suff w:val="nothing"/>
      <w:lvlText w:val="（%1）"/>
      <w:lvlJc w:val="left"/>
      <w:pPr>
        <w:ind w:left="0"/>
      </w:pPr>
      <w:rPr>
        <w:rFonts w:ascii="仿宋" w:hAnsi="仿宋" w:eastAsia="仿宋" w:cs="仿宋"/>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639"/>
      </w:pPr>
      <w:rPr>
        <w:rFonts w:ascii="仿宋" w:hAnsi="仿宋" w:eastAsia="仿宋" w:cs="仿宋"/>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2359"/>
      </w:pPr>
      <w:rPr>
        <w:rFonts w:ascii="仿宋" w:hAnsi="仿宋" w:eastAsia="仿宋" w:cs="仿宋"/>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3079"/>
      </w:pPr>
      <w:rPr>
        <w:rFonts w:ascii="仿宋" w:hAnsi="仿宋" w:eastAsia="仿宋" w:cs="仿宋"/>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799"/>
      </w:pPr>
      <w:rPr>
        <w:rFonts w:ascii="仿宋" w:hAnsi="仿宋" w:eastAsia="仿宋" w:cs="仿宋"/>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4519"/>
      </w:pPr>
      <w:rPr>
        <w:rFonts w:ascii="仿宋" w:hAnsi="仿宋" w:eastAsia="仿宋" w:cs="仿宋"/>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5239"/>
      </w:pPr>
      <w:rPr>
        <w:rFonts w:ascii="仿宋" w:hAnsi="仿宋" w:eastAsia="仿宋" w:cs="仿宋"/>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959"/>
      </w:pPr>
      <w:rPr>
        <w:rFonts w:ascii="仿宋" w:hAnsi="仿宋" w:eastAsia="仿宋" w:cs="仿宋"/>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679"/>
      </w:pPr>
      <w:rPr>
        <w:rFonts w:ascii="仿宋" w:hAnsi="仿宋" w:eastAsia="仿宋" w:cs="仿宋"/>
        <w:b w:val="0"/>
        <w:i w:val="0"/>
        <w:strike w:val="0"/>
        <w:dstrike w:val="0"/>
        <w:color w:val="000000"/>
        <w:sz w:val="28"/>
        <w:szCs w:val="28"/>
        <w:u w:val="none" w:color="000000"/>
        <w:shd w:val="clear" w:color="auto" w:fill="auto"/>
        <w:vertAlign w:val="baseline"/>
      </w:rPr>
    </w:lvl>
  </w:abstractNum>
  <w:abstractNum w:abstractNumId="4">
    <w:nsid w:val="1F6520BC"/>
    <w:multiLevelType w:val="multilevel"/>
    <w:tmpl w:val="1F6520BC"/>
    <w:lvl w:ilvl="0" w:tentative="0">
      <w:start w:val="12"/>
      <w:numFmt w:val="japaneseCounting"/>
      <w:lvlText w:val="%1、"/>
      <w:lvlJc w:val="left"/>
      <w:pPr>
        <w:ind w:left="1586"/>
      </w:pPr>
      <w:rPr>
        <w:rFonts w:ascii="黑体" w:hAnsi="黑体" w:eastAsia="黑体" w:cs="黑体"/>
        <w:b w:val="0"/>
        <w:i w:val="0"/>
        <w:strike w:val="0"/>
        <w:dstrike w:val="0"/>
        <w:color w:val="000000"/>
        <w:sz w:val="32"/>
        <w:szCs w:val="32"/>
        <w:u w:val="none" w:color="000000"/>
        <w:shd w:val="clear" w:color="auto" w:fill="auto"/>
        <w:vertAlign w:val="baseline"/>
      </w:rPr>
    </w:lvl>
    <w:lvl w:ilvl="1" w:tentative="0">
      <w:start w:val="1"/>
      <w:numFmt w:val="lowerLetter"/>
      <w:lvlText w:val="%2"/>
      <w:lvlJc w:val="left"/>
      <w:pPr>
        <w:ind w:left="1721"/>
      </w:pPr>
      <w:rPr>
        <w:rFonts w:ascii="黑体" w:hAnsi="黑体" w:eastAsia="黑体" w:cs="黑体"/>
        <w:b w:val="0"/>
        <w:i w:val="0"/>
        <w:strike w:val="0"/>
        <w:dstrike w:val="0"/>
        <w:color w:val="000000"/>
        <w:sz w:val="32"/>
        <w:szCs w:val="32"/>
        <w:u w:val="none" w:color="000000"/>
        <w:shd w:val="clear" w:color="auto" w:fill="auto"/>
        <w:vertAlign w:val="baseline"/>
      </w:rPr>
    </w:lvl>
    <w:lvl w:ilvl="2" w:tentative="0">
      <w:start w:val="1"/>
      <w:numFmt w:val="lowerRoman"/>
      <w:lvlText w:val="%3"/>
      <w:lvlJc w:val="left"/>
      <w:pPr>
        <w:ind w:left="2441"/>
      </w:pPr>
      <w:rPr>
        <w:rFonts w:ascii="黑体" w:hAnsi="黑体" w:eastAsia="黑体" w:cs="黑体"/>
        <w:b w:val="0"/>
        <w:i w:val="0"/>
        <w:strike w:val="0"/>
        <w:dstrike w:val="0"/>
        <w:color w:val="000000"/>
        <w:sz w:val="32"/>
        <w:szCs w:val="32"/>
        <w:u w:val="none" w:color="000000"/>
        <w:shd w:val="clear" w:color="auto" w:fill="auto"/>
        <w:vertAlign w:val="baseline"/>
      </w:rPr>
    </w:lvl>
    <w:lvl w:ilvl="3" w:tentative="0">
      <w:start w:val="1"/>
      <w:numFmt w:val="decimal"/>
      <w:lvlText w:val="%4"/>
      <w:lvlJc w:val="left"/>
      <w:pPr>
        <w:ind w:left="3161"/>
      </w:pPr>
      <w:rPr>
        <w:rFonts w:ascii="黑体" w:hAnsi="黑体" w:eastAsia="黑体" w:cs="黑体"/>
        <w:b w:val="0"/>
        <w:i w:val="0"/>
        <w:strike w:val="0"/>
        <w:dstrike w:val="0"/>
        <w:color w:val="000000"/>
        <w:sz w:val="32"/>
        <w:szCs w:val="32"/>
        <w:u w:val="none" w:color="000000"/>
        <w:shd w:val="clear" w:color="auto" w:fill="auto"/>
        <w:vertAlign w:val="baseline"/>
      </w:rPr>
    </w:lvl>
    <w:lvl w:ilvl="4" w:tentative="0">
      <w:start w:val="1"/>
      <w:numFmt w:val="lowerLetter"/>
      <w:lvlText w:val="%5"/>
      <w:lvlJc w:val="left"/>
      <w:pPr>
        <w:ind w:left="3881"/>
      </w:pPr>
      <w:rPr>
        <w:rFonts w:ascii="黑体" w:hAnsi="黑体" w:eastAsia="黑体" w:cs="黑体"/>
        <w:b w:val="0"/>
        <w:i w:val="0"/>
        <w:strike w:val="0"/>
        <w:dstrike w:val="0"/>
        <w:color w:val="000000"/>
        <w:sz w:val="32"/>
        <w:szCs w:val="32"/>
        <w:u w:val="none" w:color="000000"/>
        <w:shd w:val="clear" w:color="auto" w:fill="auto"/>
        <w:vertAlign w:val="baseline"/>
      </w:rPr>
    </w:lvl>
    <w:lvl w:ilvl="5" w:tentative="0">
      <w:start w:val="1"/>
      <w:numFmt w:val="lowerRoman"/>
      <w:lvlText w:val="%6"/>
      <w:lvlJc w:val="left"/>
      <w:pPr>
        <w:ind w:left="4601"/>
      </w:pPr>
      <w:rPr>
        <w:rFonts w:ascii="黑体" w:hAnsi="黑体" w:eastAsia="黑体" w:cs="黑体"/>
        <w:b w:val="0"/>
        <w:i w:val="0"/>
        <w:strike w:val="0"/>
        <w:dstrike w:val="0"/>
        <w:color w:val="000000"/>
        <w:sz w:val="32"/>
        <w:szCs w:val="32"/>
        <w:u w:val="none" w:color="000000"/>
        <w:shd w:val="clear" w:color="auto" w:fill="auto"/>
        <w:vertAlign w:val="baseline"/>
      </w:rPr>
    </w:lvl>
    <w:lvl w:ilvl="6" w:tentative="0">
      <w:start w:val="1"/>
      <w:numFmt w:val="decimal"/>
      <w:lvlText w:val="%7"/>
      <w:lvlJc w:val="left"/>
      <w:pPr>
        <w:ind w:left="5321"/>
      </w:pPr>
      <w:rPr>
        <w:rFonts w:ascii="黑体" w:hAnsi="黑体" w:eastAsia="黑体" w:cs="黑体"/>
        <w:b w:val="0"/>
        <w:i w:val="0"/>
        <w:strike w:val="0"/>
        <w:dstrike w:val="0"/>
        <w:color w:val="000000"/>
        <w:sz w:val="32"/>
        <w:szCs w:val="32"/>
        <w:u w:val="none" w:color="000000"/>
        <w:shd w:val="clear" w:color="auto" w:fill="auto"/>
        <w:vertAlign w:val="baseline"/>
      </w:rPr>
    </w:lvl>
    <w:lvl w:ilvl="7" w:tentative="0">
      <w:start w:val="1"/>
      <w:numFmt w:val="lowerLetter"/>
      <w:lvlText w:val="%8"/>
      <w:lvlJc w:val="left"/>
      <w:pPr>
        <w:ind w:left="6041"/>
      </w:pPr>
      <w:rPr>
        <w:rFonts w:ascii="黑体" w:hAnsi="黑体" w:eastAsia="黑体" w:cs="黑体"/>
        <w:b w:val="0"/>
        <w:i w:val="0"/>
        <w:strike w:val="0"/>
        <w:dstrike w:val="0"/>
        <w:color w:val="000000"/>
        <w:sz w:val="32"/>
        <w:szCs w:val="32"/>
        <w:u w:val="none" w:color="000000"/>
        <w:shd w:val="clear" w:color="auto" w:fill="auto"/>
        <w:vertAlign w:val="baseline"/>
      </w:rPr>
    </w:lvl>
    <w:lvl w:ilvl="8" w:tentative="0">
      <w:start w:val="1"/>
      <w:numFmt w:val="lowerRoman"/>
      <w:lvlText w:val="%9"/>
      <w:lvlJc w:val="left"/>
      <w:pPr>
        <w:ind w:left="6761"/>
      </w:pPr>
      <w:rPr>
        <w:rFonts w:ascii="黑体" w:hAnsi="黑体" w:eastAsia="黑体" w:cs="黑体"/>
        <w:b w:val="0"/>
        <w:i w:val="0"/>
        <w:strike w:val="0"/>
        <w:dstrike w:val="0"/>
        <w:color w:val="000000"/>
        <w:sz w:val="32"/>
        <w:szCs w:val="32"/>
        <w:u w:val="none" w:color="000000"/>
        <w:shd w:val="clear" w:color="auto" w:fill="auto"/>
        <w:vertAlign w:val="baseline"/>
      </w:rPr>
    </w:lvl>
  </w:abstractNum>
  <w:abstractNum w:abstractNumId="5">
    <w:nsid w:val="4048DF27"/>
    <w:multiLevelType w:val="singleLevel"/>
    <w:tmpl w:val="4048DF27"/>
    <w:lvl w:ilvl="0" w:tentative="0">
      <w:start w:val="1"/>
      <w:numFmt w:val="chineseCounting"/>
      <w:suff w:val="nothing"/>
      <w:lvlText w:val="（%1）"/>
      <w:lvlJc w:val="left"/>
      <w:pPr>
        <w:ind w:left="0" w:firstLine="420"/>
      </w:pPr>
      <w:rPr>
        <w:rFonts w:hint="eastAsia"/>
      </w:rPr>
    </w:lvl>
  </w:abstractNum>
  <w:abstractNum w:abstractNumId="6">
    <w:nsid w:val="4694576D"/>
    <w:multiLevelType w:val="multilevel"/>
    <w:tmpl w:val="4694576D"/>
    <w:lvl w:ilvl="0" w:tentative="0">
      <w:start w:val="1"/>
      <w:numFmt w:val="ideographDigital"/>
      <w:lvlText w:val="（%1）"/>
      <w:lvlJc w:val="left"/>
      <w:pPr>
        <w:ind w:left="1387"/>
      </w:pPr>
      <w:rPr>
        <w:rFonts w:ascii="楷体" w:hAnsi="楷体" w:eastAsia="楷体" w:cs="楷体"/>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639"/>
      </w:pPr>
      <w:rPr>
        <w:rFonts w:ascii="楷体" w:hAnsi="楷体" w:eastAsia="楷体" w:cs="楷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2359"/>
      </w:pPr>
      <w:rPr>
        <w:rFonts w:ascii="楷体" w:hAnsi="楷体" w:eastAsia="楷体" w:cs="楷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3079"/>
      </w:pPr>
      <w:rPr>
        <w:rFonts w:ascii="楷体" w:hAnsi="楷体" w:eastAsia="楷体" w:cs="楷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799"/>
      </w:pPr>
      <w:rPr>
        <w:rFonts w:ascii="楷体" w:hAnsi="楷体" w:eastAsia="楷体" w:cs="楷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4519"/>
      </w:pPr>
      <w:rPr>
        <w:rFonts w:ascii="楷体" w:hAnsi="楷体" w:eastAsia="楷体" w:cs="楷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5239"/>
      </w:pPr>
      <w:rPr>
        <w:rFonts w:ascii="楷体" w:hAnsi="楷体" w:eastAsia="楷体" w:cs="楷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959"/>
      </w:pPr>
      <w:rPr>
        <w:rFonts w:ascii="楷体" w:hAnsi="楷体" w:eastAsia="楷体" w:cs="楷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679"/>
      </w:pPr>
      <w:rPr>
        <w:rFonts w:ascii="楷体" w:hAnsi="楷体" w:eastAsia="楷体" w:cs="楷体"/>
        <w:b w:val="0"/>
        <w:i w:val="0"/>
        <w:strike w:val="0"/>
        <w:dstrike w:val="0"/>
        <w:color w:val="000000"/>
        <w:sz w:val="28"/>
        <w:szCs w:val="28"/>
        <w:u w:val="none" w:color="000000"/>
        <w:shd w:val="clear" w:color="auto" w:fill="auto"/>
        <w:vertAlign w:val="baseline"/>
      </w:rPr>
    </w:lvl>
  </w:abstractNum>
  <w:abstractNum w:abstractNumId="7">
    <w:nsid w:val="596B31B9"/>
    <w:multiLevelType w:val="multilevel"/>
    <w:tmpl w:val="596B31B9"/>
    <w:lvl w:ilvl="0" w:tentative="0">
      <w:start w:val="1"/>
      <w:numFmt w:val="ideographDigital"/>
      <w:lvlText w:val="（%1）"/>
      <w:lvlJc w:val="left"/>
      <w:pPr>
        <w:ind w:left="1387"/>
      </w:pPr>
      <w:rPr>
        <w:rFonts w:hint="eastAsia" w:ascii="仿宋_GB2312" w:hAnsi="仿宋_GB2312" w:eastAsia="仿宋_GB2312" w:cs="仿宋_GB2312"/>
        <w:b/>
        <w:bCs/>
        <w:i w:val="0"/>
        <w:strike w:val="0"/>
        <w:dstrike w:val="0"/>
        <w:color w:val="000000"/>
        <w:sz w:val="32"/>
        <w:szCs w:val="32"/>
        <w:u w:val="none" w:color="000000"/>
        <w:shd w:val="clear" w:color="auto" w:fill="auto"/>
        <w:vertAlign w:val="baseline"/>
      </w:rPr>
    </w:lvl>
    <w:lvl w:ilvl="1" w:tentative="0">
      <w:start w:val="1"/>
      <w:numFmt w:val="lowerLetter"/>
      <w:lvlText w:val="%2"/>
      <w:lvlJc w:val="left"/>
      <w:pPr>
        <w:ind w:left="1639"/>
      </w:pPr>
      <w:rPr>
        <w:rFonts w:ascii="楷体" w:hAnsi="楷体" w:eastAsia="楷体" w:cs="楷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2359"/>
      </w:pPr>
      <w:rPr>
        <w:rFonts w:ascii="楷体" w:hAnsi="楷体" w:eastAsia="楷体" w:cs="楷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3079"/>
      </w:pPr>
      <w:rPr>
        <w:rFonts w:ascii="楷体" w:hAnsi="楷体" w:eastAsia="楷体" w:cs="楷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799"/>
      </w:pPr>
      <w:rPr>
        <w:rFonts w:ascii="楷体" w:hAnsi="楷体" w:eastAsia="楷体" w:cs="楷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4519"/>
      </w:pPr>
      <w:rPr>
        <w:rFonts w:ascii="楷体" w:hAnsi="楷体" w:eastAsia="楷体" w:cs="楷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5239"/>
      </w:pPr>
      <w:rPr>
        <w:rFonts w:ascii="楷体" w:hAnsi="楷体" w:eastAsia="楷体" w:cs="楷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959"/>
      </w:pPr>
      <w:rPr>
        <w:rFonts w:ascii="楷体" w:hAnsi="楷体" w:eastAsia="楷体" w:cs="楷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679"/>
      </w:pPr>
      <w:rPr>
        <w:rFonts w:ascii="楷体" w:hAnsi="楷体" w:eastAsia="楷体" w:cs="楷体"/>
        <w:b w:val="0"/>
        <w:i w:val="0"/>
        <w:strike w:val="0"/>
        <w:dstrike w:val="0"/>
        <w:color w:val="000000"/>
        <w:sz w:val="28"/>
        <w:szCs w:val="28"/>
        <w:u w:val="none" w:color="000000"/>
        <w:shd w:val="clear" w:color="auto" w:fill="auto"/>
        <w:vertAlign w:val="baseline"/>
      </w:rPr>
    </w:lvl>
  </w:abstractNum>
  <w:abstractNum w:abstractNumId="8">
    <w:nsid w:val="62895CE0"/>
    <w:multiLevelType w:val="multilevel"/>
    <w:tmpl w:val="62895CE0"/>
    <w:lvl w:ilvl="0" w:tentative="0">
      <w:start w:val="2"/>
      <w:numFmt w:val="ideographDigital"/>
      <w:lvlText w:val="（%1）"/>
      <w:lvlJc w:val="left"/>
      <w:pPr>
        <w:ind w:left="1387"/>
      </w:pPr>
      <w:rPr>
        <w:rFonts w:hint="eastAsia" w:ascii="仿宋_GB2312" w:hAnsi="仿宋_GB2312" w:eastAsia="仿宋_GB2312" w:cs="仿宋_GB2312"/>
        <w:b/>
        <w:bCs/>
        <w:i w:val="0"/>
        <w:strike w:val="0"/>
        <w:dstrike w:val="0"/>
        <w:color w:val="000000"/>
        <w:sz w:val="32"/>
        <w:szCs w:val="32"/>
        <w:u w:val="none" w:color="000000"/>
        <w:shd w:val="clear" w:color="auto" w:fill="auto"/>
        <w:vertAlign w:val="baseline"/>
      </w:rPr>
    </w:lvl>
    <w:lvl w:ilvl="1" w:tentative="0">
      <w:start w:val="1"/>
      <w:numFmt w:val="lowerLetter"/>
      <w:lvlText w:val="%2"/>
      <w:lvlJc w:val="left"/>
      <w:pPr>
        <w:ind w:left="1527"/>
      </w:pPr>
      <w:rPr>
        <w:rFonts w:ascii="楷体" w:hAnsi="楷体" w:eastAsia="楷体" w:cs="楷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2247"/>
      </w:pPr>
      <w:rPr>
        <w:rFonts w:ascii="楷体" w:hAnsi="楷体" w:eastAsia="楷体" w:cs="楷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967"/>
      </w:pPr>
      <w:rPr>
        <w:rFonts w:ascii="楷体" w:hAnsi="楷体" w:eastAsia="楷体" w:cs="楷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687"/>
      </w:pPr>
      <w:rPr>
        <w:rFonts w:ascii="楷体" w:hAnsi="楷体" w:eastAsia="楷体" w:cs="楷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4407"/>
      </w:pPr>
      <w:rPr>
        <w:rFonts w:ascii="楷体" w:hAnsi="楷体" w:eastAsia="楷体" w:cs="楷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5127"/>
      </w:pPr>
      <w:rPr>
        <w:rFonts w:ascii="楷体" w:hAnsi="楷体" w:eastAsia="楷体" w:cs="楷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847"/>
      </w:pPr>
      <w:rPr>
        <w:rFonts w:ascii="楷体" w:hAnsi="楷体" w:eastAsia="楷体" w:cs="楷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567"/>
      </w:pPr>
      <w:rPr>
        <w:rFonts w:ascii="楷体" w:hAnsi="楷体" w:eastAsia="楷体" w:cs="楷体"/>
        <w:b w:val="0"/>
        <w:i w:val="0"/>
        <w:strike w:val="0"/>
        <w:dstrike w:val="0"/>
        <w:color w:val="000000"/>
        <w:sz w:val="28"/>
        <w:szCs w:val="28"/>
        <w:u w:val="none" w:color="000000"/>
        <w:shd w:val="clear" w:color="auto" w:fill="auto"/>
        <w:vertAlign w:val="baseline"/>
      </w:rPr>
    </w:lvl>
  </w:abstractNum>
  <w:abstractNum w:abstractNumId="9">
    <w:nsid w:val="682E7582"/>
    <w:multiLevelType w:val="multilevel"/>
    <w:tmpl w:val="682E7582"/>
    <w:lvl w:ilvl="0" w:tentative="0">
      <w:start w:val="1"/>
      <w:numFmt w:val="ideographDigital"/>
      <w:lvlText w:val="（%1）"/>
      <w:lvlJc w:val="left"/>
      <w:pPr>
        <w:ind w:left="1387"/>
      </w:pPr>
      <w:rPr>
        <w:rFonts w:hint="eastAsia" w:ascii="仿宋_GB2312" w:hAnsi="仿宋_GB2312" w:eastAsia="仿宋_GB2312" w:cs="仿宋_GB2312"/>
        <w:b/>
        <w:bCs/>
        <w:i w:val="0"/>
        <w:strike w:val="0"/>
        <w:dstrike w:val="0"/>
        <w:color w:val="000000"/>
        <w:sz w:val="32"/>
        <w:szCs w:val="32"/>
        <w:u w:val="none" w:color="000000"/>
        <w:shd w:val="clear" w:color="auto" w:fill="auto"/>
        <w:vertAlign w:val="baseline"/>
      </w:rPr>
    </w:lvl>
    <w:lvl w:ilvl="1" w:tentative="0">
      <w:start w:val="1"/>
      <w:numFmt w:val="lowerLetter"/>
      <w:lvlText w:val="%2"/>
      <w:lvlJc w:val="left"/>
      <w:pPr>
        <w:ind w:left="1453"/>
      </w:pPr>
      <w:rPr>
        <w:rFonts w:ascii="楷体" w:hAnsi="楷体" w:eastAsia="楷体" w:cs="楷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2173"/>
      </w:pPr>
      <w:rPr>
        <w:rFonts w:ascii="楷体" w:hAnsi="楷体" w:eastAsia="楷体" w:cs="楷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893"/>
      </w:pPr>
      <w:rPr>
        <w:rFonts w:ascii="楷体" w:hAnsi="楷体" w:eastAsia="楷体" w:cs="楷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613"/>
      </w:pPr>
      <w:rPr>
        <w:rFonts w:ascii="楷体" w:hAnsi="楷体" w:eastAsia="楷体" w:cs="楷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4333"/>
      </w:pPr>
      <w:rPr>
        <w:rFonts w:ascii="楷体" w:hAnsi="楷体" w:eastAsia="楷体" w:cs="楷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5053"/>
      </w:pPr>
      <w:rPr>
        <w:rFonts w:ascii="楷体" w:hAnsi="楷体" w:eastAsia="楷体" w:cs="楷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773"/>
      </w:pPr>
      <w:rPr>
        <w:rFonts w:ascii="楷体" w:hAnsi="楷体" w:eastAsia="楷体" w:cs="楷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493"/>
      </w:pPr>
      <w:rPr>
        <w:rFonts w:ascii="楷体" w:hAnsi="楷体" w:eastAsia="楷体" w:cs="楷体"/>
        <w:b w:val="0"/>
        <w:i w:val="0"/>
        <w:strike w:val="0"/>
        <w:dstrike w:val="0"/>
        <w:color w:val="000000"/>
        <w:sz w:val="28"/>
        <w:szCs w:val="28"/>
        <w:u w:val="none" w:color="000000"/>
        <w:shd w:val="clear" w:color="auto" w:fill="auto"/>
        <w:vertAlign w:val="baseline"/>
      </w:rPr>
    </w:lvl>
  </w:abstractNum>
  <w:num w:numId="1">
    <w:abstractNumId w:val="5"/>
  </w:num>
  <w:num w:numId="2">
    <w:abstractNumId w:val="9"/>
  </w:num>
  <w:num w:numId="3">
    <w:abstractNumId w:val="0"/>
  </w:num>
  <w:num w:numId="4">
    <w:abstractNumId w:val="3"/>
  </w:num>
  <w:num w:numId="5">
    <w:abstractNumId w:val="8"/>
  </w:num>
  <w:num w:numId="6">
    <w:abstractNumId w:val="4"/>
  </w:num>
  <w:num w:numId="7">
    <w:abstractNumId w:val="7"/>
  </w:num>
  <w:num w:numId="8">
    <w:abstractNumId w:val="2"/>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kZTk1MzAyNDBkNWNmOTAzYTQ3YTEyYjY4MWU1MTMifQ=="/>
  </w:docVars>
  <w:rsids>
    <w:rsidRoot w:val="00FE6751"/>
    <w:rsid w:val="00000096"/>
    <w:rsid w:val="000008AD"/>
    <w:rsid w:val="00002B80"/>
    <w:rsid w:val="00002BF7"/>
    <w:rsid w:val="000036D1"/>
    <w:rsid w:val="00005C5D"/>
    <w:rsid w:val="0001478B"/>
    <w:rsid w:val="00015791"/>
    <w:rsid w:val="00016767"/>
    <w:rsid w:val="00020CD2"/>
    <w:rsid w:val="000229D3"/>
    <w:rsid w:val="00022E76"/>
    <w:rsid w:val="00024273"/>
    <w:rsid w:val="000269A3"/>
    <w:rsid w:val="0003006E"/>
    <w:rsid w:val="00030C3F"/>
    <w:rsid w:val="00031376"/>
    <w:rsid w:val="00031D99"/>
    <w:rsid w:val="00031DE4"/>
    <w:rsid w:val="000328F7"/>
    <w:rsid w:val="00032E2A"/>
    <w:rsid w:val="00032F92"/>
    <w:rsid w:val="00033858"/>
    <w:rsid w:val="00034A73"/>
    <w:rsid w:val="0003605C"/>
    <w:rsid w:val="00036141"/>
    <w:rsid w:val="00036FBF"/>
    <w:rsid w:val="00037C22"/>
    <w:rsid w:val="00037E1D"/>
    <w:rsid w:val="00042033"/>
    <w:rsid w:val="000443E4"/>
    <w:rsid w:val="00046B82"/>
    <w:rsid w:val="00050597"/>
    <w:rsid w:val="00051F91"/>
    <w:rsid w:val="00052012"/>
    <w:rsid w:val="00052E55"/>
    <w:rsid w:val="0005327A"/>
    <w:rsid w:val="000540A0"/>
    <w:rsid w:val="00054E30"/>
    <w:rsid w:val="00060926"/>
    <w:rsid w:val="00060ED9"/>
    <w:rsid w:val="00062276"/>
    <w:rsid w:val="0006255C"/>
    <w:rsid w:val="000632DA"/>
    <w:rsid w:val="00065BE9"/>
    <w:rsid w:val="0006600D"/>
    <w:rsid w:val="000676E6"/>
    <w:rsid w:val="00067B92"/>
    <w:rsid w:val="00070168"/>
    <w:rsid w:val="00070F50"/>
    <w:rsid w:val="0007141F"/>
    <w:rsid w:val="00071C9F"/>
    <w:rsid w:val="00072805"/>
    <w:rsid w:val="00073C47"/>
    <w:rsid w:val="00074CC4"/>
    <w:rsid w:val="0007582D"/>
    <w:rsid w:val="0007620F"/>
    <w:rsid w:val="00076C70"/>
    <w:rsid w:val="00077623"/>
    <w:rsid w:val="00077716"/>
    <w:rsid w:val="00077BFC"/>
    <w:rsid w:val="00080FCD"/>
    <w:rsid w:val="00081254"/>
    <w:rsid w:val="000833E0"/>
    <w:rsid w:val="00083888"/>
    <w:rsid w:val="0008458A"/>
    <w:rsid w:val="00084F89"/>
    <w:rsid w:val="00085A64"/>
    <w:rsid w:val="00086E4D"/>
    <w:rsid w:val="00087589"/>
    <w:rsid w:val="0009019E"/>
    <w:rsid w:val="00090222"/>
    <w:rsid w:val="00091FE0"/>
    <w:rsid w:val="00092265"/>
    <w:rsid w:val="00095AD4"/>
    <w:rsid w:val="00095E19"/>
    <w:rsid w:val="00096448"/>
    <w:rsid w:val="00096AD1"/>
    <w:rsid w:val="000975B3"/>
    <w:rsid w:val="000A03F9"/>
    <w:rsid w:val="000A10F8"/>
    <w:rsid w:val="000A29B1"/>
    <w:rsid w:val="000A2E1C"/>
    <w:rsid w:val="000A3826"/>
    <w:rsid w:val="000A38C7"/>
    <w:rsid w:val="000A4E0F"/>
    <w:rsid w:val="000A5763"/>
    <w:rsid w:val="000A5E32"/>
    <w:rsid w:val="000A6196"/>
    <w:rsid w:val="000A6839"/>
    <w:rsid w:val="000A6C30"/>
    <w:rsid w:val="000A7384"/>
    <w:rsid w:val="000A74E0"/>
    <w:rsid w:val="000B0233"/>
    <w:rsid w:val="000B0425"/>
    <w:rsid w:val="000B06A5"/>
    <w:rsid w:val="000B0B2F"/>
    <w:rsid w:val="000B170A"/>
    <w:rsid w:val="000B1F8F"/>
    <w:rsid w:val="000B20F0"/>
    <w:rsid w:val="000B20F3"/>
    <w:rsid w:val="000B424A"/>
    <w:rsid w:val="000B42A7"/>
    <w:rsid w:val="000B43EB"/>
    <w:rsid w:val="000B5DA6"/>
    <w:rsid w:val="000B6BF8"/>
    <w:rsid w:val="000B6FC0"/>
    <w:rsid w:val="000B72EB"/>
    <w:rsid w:val="000B7F3C"/>
    <w:rsid w:val="000C0C96"/>
    <w:rsid w:val="000C2BCB"/>
    <w:rsid w:val="000C2FB4"/>
    <w:rsid w:val="000C49E6"/>
    <w:rsid w:val="000C5164"/>
    <w:rsid w:val="000C5741"/>
    <w:rsid w:val="000D1656"/>
    <w:rsid w:val="000D2B6B"/>
    <w:rsid w:val="000D30EE"/>
    <w:rsid w:val="000D4166"/>
    <w:rsid w:val="000D4B62"/>
    <w:rsid w:val="000D4D91"/>
    <w:rsid w:val="000D5E28"/>
    <w:rsid w:val="000D612E"/>
    <w:rsid w:val="000D66D3"/>
    <w:rsid w:val="000E07F7"/>
    <w:rsid w:val="000E37DE"/>
    <w:rsid w:val="000E424F"/>
    <w:rsid w:val="000E504F"/>
    <w:rsid w:val="000E57A0"/>
    <w:rsid w:val="000E7E7B"/>
    <w:rsid w:val="000F1A00"/>
    <w:rsid w:val="000F22A7"/>
    <w:rsid w:val="000F2468"/>
    <w:rsid w:val="000F2B39"/>
    <w:rsid w:val="000F2C1F"/>
    <w:rsid w:val="000F4327"/>
    <w:rsid w:val="000F4D11"/>
    <w:rsid w:val="000F7629"/>
    <w:rsid w:val="00101814"/>
    <w:rsid w:val="00102D6A"/>
    <w:rsid w:val="00102F32"/>
    <w:rsid w:val="00103CFC"/>
    <w:rsid w:val="00104620"/>
    <w:rsid w:val="0010531C"/>
    <w:rsid w:val="00105D9F"/>
    <w:rsid w:val="00105E01"/>
    <w:rsid w:val="0011056B"/>
    <w:rsid w:val="0011223C"/>
    <w:rsid w:val="001133EF"/>
    <w:rsid w:val="00113D87"/>
    <w:rsid w:val="00114462"/>
    <w:rsid w:val="001146A4"/>
    <w:rsid w:val="00114757"/>
    <w:rsid w:val="0011675B"/>
    <w:rsid w:val="00117221"/>
    <w:rsid w:val="00121190"/>
    <w:rsid w:val="00121D7B"/>
    <w:rsid w:val="001222A9"/>
    <w:rsid w:val="00123054"/>
    <w:rsid w:val="00123389"/>
    <w:rsid w:val="00124854"/>
    <w:rsid w:val="001251C0"/>
    <w:rsid w:val="00125EB7"/>
    <w:rsid w:val="00127983"/>
    <w:rsid w:val="001310A6"/>
    <w:rsid w:val="001319FB"/>
    <w:rsid w:val="00131DA0"/>
    <w:rsid w:val="00131F87"/>
    <w:rsid w:val="00133A46"/>
    <w:rsid w:val="00135537"/>
    <w:rsid w:val="001358D4"/>
    <w:rsid w:val="00137619"/>
    <w:rsid w:val="0014081B"/>
    <w:rsid w:val="0014165E"/>
    <w:rsid w:val="00142CB5"/>
    <w:rsid w:val="001435D6"/>
    <w:rsid w:val="00144D9D"/>
    <w:rsid w:val="001455AC"/>
    <w:rsid w:val="0014610F"/>
    <w:rsid w:val="00146131"/>
    <w:rsid w:val="00147D7A"/>
    <w:rsid w:val="00150FF4"/>
    <w:rsid w:val="00151511"/>
    <w:rsid w:val="00151DF0"/>
    <w:rsid w:val="00154E10"/>
    <w:rsid w:val="00155107"/>
    <w:rsid w:val="00156176"/>
    <w:rsid w:val="001562A7"/>
    <w:rsid w:val="00156737"/>
    <w:rsid w:val="00157E65"/>
    <w:rsid w:val="00157F25"/>
    <w:rsid w:val="0016092F"/>
    <w:rsid w:val="0016252E"/>
    <w:rsid w:val="00164820"/>
    <w:rsid w:val="00164FF4"/>
    <w:rsid w:val="00165983"/>
    <w:rsid w:val="0016649B"/>
    <w:rsid w:val="00166587"/>
    <w:rsid w:val="00166803"/>
    <w:rsid w:val="001668CC"/>
    <w:rsid w:val="00167363"/>
    <w:rsid w:val="001674FE"/>
    <w:rsid w:val="00170B90"/>
    <w:rsid w:val="00170BFC"/>
    <w:rsid w:val="00171B96"/>
    <w:rsid w:val="00172869"/>
    <w:rsid w:val="00173D58"/>
    <w:rsid w:val="001747ED"/>
    <w:rsid w:val="00174EAB"/>
    <w:rsid w:val="00176805"/>
    <w:rsid w:val="00176C5D"/>
    <w:rsid w:val="00176FC7"/>
    <w:rsid w:val="00177973"/>
    <w:rsid w:val="00177DBF"/>
    <w:rsid w:val="00180010"/>
    <w:rsid w:val="00180A81"/>
    <w:rsid w:val="00180AEA"/>
    <w:rsid w:val="00180B46"/>
    <w:rsid w:val="00180D2B"/>
    <w:rsid w:val="00181882"/>
    <w:rsid w:val="0018254B"/>
    <w:rsid w:val="0018264E"/>
    <w:rsid w:val="00190C62"/>
    <w:rsid w:val="00191EB7"/>
    <w:rsid w:val="00192DE9"/>
    <w:rsid w:val="00193430"/>
    <w:rsid w:val="00195B0C"/>
    <w:rsid w:val="00197F67"/>
    <w:rsid w:val="001A00DA"/>
    <w:rsid w:val="001A03D5"/>
    <w:rsid w:val="001A04A3"/>
    <w:rsid w:val="001A0854"/>
    <w:rsid w:val="001A114C"/>
    <w:rsid w:val="001A2B55"/>
    <w:rsid w:val="001A35EC"/>
    <w:rsid w:val="001A3A58"/>
    <w:rsid w:val="001A5368"/>
    <w:rsid w:val="001A57EA"/>
    <w:rsid w:val="001A666D"/>
    <w:rsid w:val="001B14B0"/>
    <w:rsid w:val="001B29F1"/>
    <w:rsid w:val="001B36B0"/>
    <w:rsid w:val="001B5125"/>
    <w:rsid w:val="001B519A"/>
    <w:rsid w:val="001B79C2"/>
    <w:rsid w:val="001C0563"/>
    <w:rsid w:val="001C0B69"/>
    <w:rsid w:val="001C2796"/>
    <w:rsid w:val="001C3309"/>
    <w:rsid w:val="001C4A2A"/>
    <w:rsid w:val="001C4F64"/>
    <w:rsid w:val="001C57EF"/>
    <w:rsid w:val="001C7E17"/>
    <w:rsid w:val="001D086A"/>
    <w:rsid w:val="001D0E17"/>
    <w:rsid w:val="001D27B3"/>
    <w:rsid w:val="001D2B82"/>
    <w:rsid w:val="001D31B1"/>
    <w:rsid w:val="001D34DB"/>
    <w:rsid w:val="001D4275"/>
    <w:rsid w:val="001D434C"/>
    <w:rsid w:val="001D46AC"/>
    <w:rsid w:val="001D4829"/>
    <w:rsid w:val="001D4989"/>
    <w:rsid w:val="001D4CCA"/>
    <w:rsid w:val="001D51D8"/>
    <w:rsid w:val="001D5376"/>
    <w:rsid w:val="001D59CA"/>
    <w:rsid w:val="001D5C53"/>
    <w:rsid w:val="001D611D"/>
    <w:rsid w:val="001D6292"/>
    <w:rsid w:val="001D6B05"/>
    <w:rsid w:val="001D6FB2"/>
    <w:rsid w:val="001E18F9"/>
    <w:rsid w:val="001E20B3"/>
    <w:rsid w:val="001E2899"/>
    <w:rsid w:val="001E3BBD"/>
    <w:rsid w:val="001E426A"/>
    <w:rsid w:val="001E5294"/>
    <w:rsid w:val="001E5FB8"/>
    <w:rsid w:val="001E62F7"/>
    <w:rsid w:val="001E67B2"/>
    <w:rsid w:val="001E687F"/>
    <w:rsid w:val="001E74D2"/>
    <w:rsid w:val="001E7856"/>
    <w:rsid w:val="001F26B1"/>
    <w:rsid w:val="001F44B1"/>
    <w:rsid w:val="001F5595"/>
    <w:rsid w:val="001F5EB1"/>
    <w:rsid w:val="001F772F"/>
    <w:rsid w:val="00200E78"/>
    <w:rsid w:val="002010DE"/>
    <w:rsid w:val="00201BB2"/>
    <w:rsid w:val="0020230F"/>
    <w:rsid w:val="00202390"/>
    <w:rsid w:val="00202A8C"/>
    <w:rsid w:val="00202CD5"/>
    <w:rsid w:val="002030FA"/>
    <w:rsid w:val="002034D2"/>
    <w:rsid w:val="0020391E"/>
    <w:rsid w:val="002117D8"/>
    <w:rsid w:val="0021396A"/>
    <w:rsid w:val="00213D2A"/>
    <w:rsid w:val="002151F4"/>
    <w:rsid w:val="0021604B"/>
    <w:rsid w:val="002171CB"/>
    <w:rsid w:val="00217CF5"/>
    <w:rsid w:val="002211B0"/>
    <w:rsid w:val="00224EDA"/>
    <w:rsid w:val="00225D81"/>
    <w:rsid w:val="00225F3A"/>
    <w:rsid w:val="002273B1"/>
    <w:rsid w:val="00230157"/>
    <w:rsid w:val="0023040A"/>
    <w:rsid w:val="002310D3"/>
    <w:rsid w:val="00232A6C"/>
    <w:rsid w:val="0023318B"/>
    <w:rsid w:val="002335D9"/>
    <w:rsid w:val="0023595B"/>
    <w:rsid w:val="002360FB"/>
    <w:rsid w:val="0023622A"/>
    <w:rsid w:val="002366C8"/>
    <w:rsid w:val="002379A9"/>
    <w:rsid w:val="00241957"/>
    <w:rsid w:val="002436A2"/>
    <w:rsid w:val="00243FEA"/>
    <w:rsid w:val="00244F6C"/>
    <w:rsid w:val="002461E4"/>
    <w:rsid w:val="00250A8D"/>
    <w:rsid w:val="00253106"/>
    <w:rsid w:val="0025396A"/>
    <w:rsid w:val="002539C6"/>
    <w:rsid w:val="00253BF1"/>
    <w:rsid w:val="00254A47"/>
    <w:rsid w:val="00254CC3"/>
    <w:rsid w:val="002557C4"/>
    <w:rsid w:val="00255956"/>
    <w:rsid w:val="00255D3E"/>
    <w:rsid w:val="00257562"/>
    <w:rsid w:val="00260D79"/>
    <w:rsid w:val="00261231"/>
    <w:rsid w:val="00262C60"/>
    <w:rsid w:val="00262E2A"/>
    <w:rsid w:val="0026449C"/>
    <w:rsid w:val="002649A4"/>
    <w:rsid w:val="00265E35"/>
    <w:rsid w:val="00266A1F"/>
    <w:rsid w:val="0027045C"/>
    <w:rsid w:val="002713EE"/>
    <w:rsid w:val="00271BB1"/>
    <w:rsid w:val="00271FD2"/>
    <w:rsid w:val="00272675"/>
    <w:rsid w:val="00272DB0"/>
    <w:rsid w:val="002739CC"/>
    <w:rsid w:val="002743D3"/>
    <w:rsid w:val="00274983"/>
    <w:rsid w:val="00274D6F"/>
    <w:rsid w:val="002807E0"/>
    <w:rsid w:val="00280998"/>
    <w:rsid w:val="0028153F"/>
    <w:rsid w:val="002820D4"/>
    <w:rsid w:val="002822CF"/>
    <w:rsid w:val="00283C62"/>
    <w:rsid w:val="002851EF"/>
    <w:rsid w:val="00285C3B"/>
    <w:rsid w:val="00285C4B"/>
    <w:rsid w:val="0028650E"/>
    <w:rsid w:val="00286676"/>
    <w:rsid w:val="0029006D"/>
    <w:rsid w:val="0029091B"/>
    <w:rsid w:val="00290BBD"/>
    <w:rsid w:val="00291D4C"/>
    <w:rsid w:val="00292040"/>
    <w:rsid w:val="00292664"/>
    <w:rsid w:val="00295058"/>
    <w:rsid w:val="00295B0F"/>
    <w:rsid w:val="002968FE"/>
    <w:rsid w:val="00296EB2"/>
    <w:rsid w:val="00297787"/>
    <w:rsid w:val="002A07EC"/>
    <w:rsid w:val="002A3D96"/>
    <w:rsid w:val="002A4B6B"/>
    <w:rsid w:val="002A7103"/>
    <w:rsid w:val="002A7519"/>
    <w:rsid w:val="002A7E24"/>
    <w:rsid w:val="002A7F14"/>
    <w:rsid w:val="002B0042"/>
    <w:rsid w:val="002B135B"/>
    <w:rsid w:val="002B325C"/>
    <w:rsid w:val="002B3A67"/>
    <w:rsid w:val="002B4F7F"/>
    <w:rsid w:val="002C256A"/>
    <w:rsid w:val="002C2D9D"/>
    <w:rsid w:val="002C3102"/>
    <w:rsid w:val="002C3A70"/>
    <w:rsid w:val="002C3D94"/>
    <w:rsid w:val="002C49EE"/>
    <w:rsid w:val="002C550E"/>
    <w:rsid w:val="002C5A8C"/>
    <w:rsid w:val="002C670E"/>
    <w:rsid w:val="002C746E"/>
    <w:rsid w:val="002C7791"/>
    <w:rsid w:val="002D0F59"/>
    <w:rsid w:val="002D1608"/>
    <w:rsid w:val="002D396E"/>
    <w:rsid w:val="002D4A5A"/>
    <w:rsid w:val="002D4FA4"/>
    <w:rsid w:val="002D5DF0"/>
    <w:rsid w:val="002D6CD7"/>
    <w:rsid w:val="002D71C9"/>
    <w:rsid w:val="002E035F"/>
    <w:rsid w:val="002E1E9D"/>
    <w:rsid w:val="002E2B08"/>
    <w:rsid w:val="002E3C76"/>
    <w:rsid w:val="002E59F3"/>
    <w:rsid w:val="002E5D7C"/>
    <w:rsid w:val="002E74D6"/>
    <w:rsid w:val="002F0CB9"/>
    <w:rsid w:val="002F0CCA"/>
    <w:rsid w:val="002F1006"/>
    <w:rsid w:val="002F1C23"/>
    <w:rsid w:val="002F1E48"/>
    <w:rsid w:val="002F4100"/>
    <w:rsid w:val="002F4EE0"/>
    <w:rsid w:val="002F4F84"/>
    <w:rsid w:val="002F62FD"/>
    <w:rsid w:val="00302832"/>
    <w:rsid w:val="00303844"/>
    <w:rsid w:val="00303D50"/>
    <w:rsid w:val="0030438E"/>
    <w:rsid w:val="00304EEF"/>
    <w:rsid w:val="00305153"/>
    <w:rsid w:val="00305EA0"/>
    <w:rsid w:val="00306D10"/>
    <w:rsid w:val="00307656"/>
    <w:rsid w:val="003105CD"/>
    <w:rsid w:val="003105F1"/>
    <w:rsid w:val="00312457"/>
    <w:rsid w:val="003125AA"/>
    <w:rsid w:val="003150A3"/>
    <w:rsid w:val="003150B2"/>
    <w:rsid w:val="00315CA3"/>
    <w:rsid w:val="00316934"/>
    <w:rsid w:val="00316A5C"/>
    <w:rsid w:val="00322A4E"/>
    <w:rsid w:val="00324572"/>
    <w:rsid w:val="00324AEF"/>
    <w:rsid w:val="003258D0"/>
    <w:rsid w:val="0032681D"/>
    <w:rsid w:val="003307CF"/>
    <w:rsid w:val="00330A6E"/>
    <w:rsid w:val="00332088"/>
    <w:rsid w:val="00333851"/>
    <w:rsid w:val="0033460A"/>
    <w:rsid w:val="00337B24"/>
    <w:rsid w:val="0034063C"/>
    <w:rsid w:val="003408EB"/>
    <w:rsid w:val="00341915"/>
    <w:rsid w:val="00341960"/>
    <w:rsid w:val="0034321D"/>
    <w:rsid w:val="003455CD"/>
    <w:rsid w:val="00351961"/>
    <w:rsid w:val="00351D42"/>
    <w:rsid w:val="00352646"/>
    <w:rsid w:val="00353174"/>
    <w:rsid w:val="00353DC0"/>
    <w:rsid w:val="00353FAF"/>
    <w:rsid w:val="00354262"/>
    <w:rsid w:val="00354E7A"/>
    <w:rsid w:val="00355903"/>
    <w:rsid w:val="0035760D"/>
    <w:rsid w:val="00360B84"/>
    <w:rsid w:val="00360D67"/>
    <w:rsid w:val="00361844"/>
    <w:rsid w:val="0036286A"/>
    <w:rsid w:val="003631FC"/>
    <w:rsid w:val="00363E71"/>
    <w:rsid w:val="00363EAB"/>
    <w:rsid w:val="00366D97"/>
    <w:rsid w:val="00366DFA"/>
    <w:rsid w:val="00367F7C"/>
    <w:rsid w:val="003711E4"/>
    <w:rsid w:val="00373182"/>
    <w:rsid w:val="00373C74"/>
    <w:rsid w:val="00373D2A"/>
    <w:rsid w:val="00374533"/>
    <w:rsid w:val="003745C2"/>
    <w:rsid w:val="0037475D"/>
    <w:rsid w:val="00375D99"/>
    <w:rsid w:val="00376949"/>
    <w:rsid w:val="003771CE"/>
    <w:rsid w:val="003779D5"/>
    <w:rsid w:val="00382916"/>
    <w:rsid w:val="00383075"/>
    <w:rsid w:val="0038401F"/>
    <w:rsid w:val="00384B48"/>
    <w:rsid w:val="00385EE1"/>
    <w:rsid w:val="003866B3"/>
    <w:rsid w:val="0038750D"/>
    <w:rsid w:val="0039071D"/>
    <w:rsid w:val="00390DD1"/>
    <w:rsid w:val="0039191D"/>
    <w:rsid w:val="00392BC8"/>
    <w:rsid w:val="00393151"/>
    <w:rsid w:val="00393CAA"/>
    <w:rsid w:val="00394762"/>
    <w:rsid w:val="00395D50"/>
    <w:rsid w:val="00395F04"/>
    <w:rsid w:val="003960D2"/>
    <w:rsid w:val="00396817"/>
    <w:rsid w:val="003970C9"/>
    <w:rsid w:val="003971B0"/>
    <w:rsid w:val="0039740C"/>
    <w:rsid w:val="0039796B"/>
    <w:rsid w:val="003A0098"/>
    <w:rsid w:val="003A214F"/>
    <w:rsid w:val="003A2B4B"/>
    <w:rsid w:val="003A301B"/>
    <w:rsid w:val="003A3B46"/>
    <w:rsid w:val="003A675E"/>
    <w:rsid w:val="003A6959"/>
    <w:rsid w:val="003B01A1"/>
    <w:rsid w:val="003B0350"/>
    <w:rsid w:val="003B0BE4"/>
    <w:rsid w:val="003B28C8"/>
    <w:rsid w:val="003B2F27"/>
    <w:rsid w:val="003B3EF1"/>
    <w:rsid w:val="003B50FD"/>
    <w:rsid w:val="003B58DA"/>
    <w:rsid w:val="003B5BA2"/>
    <w:rsid w:val="003C02D1"/>
    <w:rsid w:val="003C0ABD"/>
    <w:rsid w:val="003C2423"/>
    <w:rsid w:val="003C2837"/>
    <w:rsid w:val="003C2A53"/>
    <w:rsid w:val="003C2F8D"/>
    <w:rsid w:val="003C2FF4"/>
    <w:rsid w:val="003C3EB3"/>
    <w:rsid w:val="003C41C8"/>
    <w:rsid w:val="003C4359"/>
    <w:rsid w:val="003C4BDA"/>
    <w:rsid w:val="003C59EE"/>
    <w:rsid w:val="003C696F"/>
    <w:rsid w:val="003C6D75"/>
    <w:rsid w:val="003C7869"/>
    <w:rsid w:val="003D0808"/>
    <w:rsid w:val="003D0F61"/>
    <w:rsid w:val="003D1BD1"/>
    <w:rsid w:val="003D2098"/>
    <w:rsid w:val="003D40E7"/>
    <w:rsid w:val="003D4FAA"/>
    <w:rsid w:val="003E0ACF"/>
    <w:rsid w:val="003E184B"/>
    <w:rsid w:val="003E2CAF"/>
    <w:rsid w:val="003E3101"/>
    <w:rsid w:val="003E4878"/>
    <w:rsid w:val="003E562F"/>
    <w:rsid w:val="003E6649"/>
    <w:rsid w:val="003E6AF7"/>
    <w:rsid w:val="003F00F9"/>
    <w:rsid w:val="003F0A7C"/>
    <w:rsid w:val="003F0B46"/>
    <w:rsid w:val="003F1EB3"/>
    <w:rsid w:val="003F37B4"/>
    <w:rsid w:val="003F5C65"/>
    <w:rsid w:val="003F6BB5"/>
    <w:rsid w:val="004004C8"/>
    <w:rsid w:val="0040290D"/>
    <w:rsid w:val="00402ED4"/>
    <w:rsid w:val="004034E3"/>
    <w:rsid w:val="00403FD4"/>
    <w:rsid w:val="0040420E"/>
    <w:rsid w:val="00404218"/>
    <w:rsid w:val="004051DC"/>
    <w:rsid w:val="00406754"/>
    <w:rsid w:val="00406CD5"/>
    <w:rsid w:val="004075C7"/>
    <w:rsid w:val="004078BD"/>
    <w:rsid w:val="0041044B"/>
    <w:rsid w:val="00415544"/>
    <w:rsid w:val="00417972"/>
    <w:rsid w:val="00421210"/>
    <w:rsid w:val="00421594"/>
    <w:rsid w:val="00422097"/>
    <w:rsid w:val="00424A73"/>
    <w:rsid w:val="00426070"/>
    <w:rsid w:val="004270EF"/>
    <w:rsid w:val="00427D3B"/>
    <w:rsid w:val="004320FB"/>
    <w:rsid w:val="00434A33"/>
    <w:rsid w:val="00441C0C"/>
    <w:rsid w:val="00441CEA"/>
    <w:rsid w:val="0044363D"/>
    <w:rsid w:val="00443919"/>
    <w:rsid w:val="00444285"/>
    <w:rsid w:val="0044464B"/>
    <w:rsid w:val="00445079"/>
    <w:rsid w:val="00445911"/>
    <w:rsid w:val="00446421"/>
    <w:rsid w:val="004473E0"/>
    <w:rsid w:val="00447C94"/>
    <w:rsid w:val="00447DF4"/>
    <w:rsid w:val="0045007C"/>
    <w:rsid w:val="00452101"/>
    <w:rsid w:val="00453750"/>
    <w:rsid w:val="004633DC"/>
    <w:rsid w:val="00463569"/>
    <w:rsid w:val="004642E1"/>
    <w:rsid w:val="00466574"/>
    <w:rsid w:val="0047028F"/>
    <w:rsid w:val="00470D47"/>
    <w:rsid w:val="004727E1"/>
    <w:rsid w:val="00472DAC"/>
    <w:rsid w:val="004733B3"/>
    <w:rsid w:val="004754F1"/>
    <w:rsid w:val="00477BCE"/>
    <w:rsid w:val="00482408"/>
    <w:rsid w:val="00484969"/>
    <w:rsid w:val="00486303"/>
    <w:rsid w:val="00490C7C"/>
    <w:rsid w:val="004921FD"/>
    <w:rsid w:val="00493164"/>
    <w:rsid w:val="00493DAF"/>
    <w:rsid w:val="00494539"/>
    <w:rsid w:val="004963C3"/>
    <w:rsid w:val="0049657C"/>
    <w:rsid w:val="00497367"/>
    <w:rsid w:val="004A4443"/>
    <w:rsid w:val="004B1BEE"/>
    <w:rsid w:val="004B1D67"/>
    <w:rsid w:val="004B3184"/>
    <w:rsid w:val="004B36CF"/>
    <w:rsid w:val="004B3CCE"/>
    <w:rsid w:val="004B4941"/>
    <w:rsid w:val="004B647B"/>
    <w:rsid w:val="004C0F67"/>
    <w:rsid w:val="004C2350"/>
    <w:rsid w:val="004C26BE"/>
    <w:rsid w:val="004C3A14"/>
    <w:rsid w:val="004C56AE"/>
    <w:rsid w:val="004C62A5"/>
    <w:rsid w:val="004C66CB"/>
    <w:rsid w:val="004C6DA5"/>
    <w:rsid w:val="004C6EB5"/>
    <w:rsid w:val="004C7B5C"/>
    <w:rsid w:val="004D171F"/>
    <w:rsid w:val="004D2954"/>
    <w:rsid w:val="004D3560"/>
    <w:rsid w:val="004D3564"/>
    <w:rsid w:val="004D4D9E"/>
    <w:rsid w:val="004D5868"/>
    <w:rsid w:val="004D6CE7"/>
    <w:rsid w:val="004D6DC4"/>
    <w:rsid w:val="004D71EF"/>
    <w:rsid w:val="004E1401"/>
    <w:rsid w:val="004E1EE7"/>
    <w:rsid w:val="004E280A"/>
    <w:rsid w:val="004E63DE"/>
    <w:rsid w:val="004E659D"/>
    <w:rsid w:val="004E71C4"/>
    <w:rsid w:val="004E735A"/>
    <w:rsid w:val="004F061E"/>
    <w:rsid w:val="004F3ABB"/>
    <w:rsid w:val="004F429E"/>
    <w:rsid w:val="004F43CD"/>
    <w:rsid w:val="004F4B5E"/>
    <w:rsid w:val="004F4F51"/>
    <w:rsid w:val="004F567C"/>
    <w:rsid w:val="004F5992"/>
    <w:rsid w:val="004F5F92"/>
    <w:rsid w:val="004F6C7B"/>
    <w:rsid w:val="004F7229"/>
    <w:rsid w:val="004F78D8"/>
    <w:rsid w:val="0050020D"/>
    <w:rsid w:val="00500C27"/>
    <w:rsid w:val="00501013"/>
    <w:rsid w:val="00501EAE"/>
    <w:rsid w:val="005064F5"/>
    <w:rsid w:val="0050781D"/>
    <w:rsid w:val="00511DF5"/>
    <w:rsid w:val="00513230"/>
    <w:rsid w:val="005137C4"/>
    <w:rsid w:val="00514B88"/>
    <w:rsid w:val="00514C61"/>
    <w:rsid w:val="00514DB5"/>
    <w:rsid w:val="00515314"/>
    <w:rsid w:val="00515C2F"/>
    <w:rsid w:val="00517122"/>
    <w:rsid w:val="00520155"/>
    <w:rsid w:val="00520ADC"/>
    <w:rsid w:val="00521427"/>
    <w:rsid w:val="00521B86"/>
    <w:rsid w:val="00521C99"/>
    <w:rsid w:val="005233C1"/>
    <w:rsid w:val="005242EC"/>
    <w:rsid w:val="0052461A"/>
    <w:rsid w:val="00525029"/>
    <w:rsid w:val="0052597D"/>
    <w:rsid w:val="00527584"/>
    <w:rsid w:val="00530C57"/>
    <w:rsid w:val="0053194B"/>
    <w:rsid w:val="005324B4"/>
    <w:rsid w:val="005349B9"/>
    <w:rsid w:val="00535E84"/>
    <w:rsid w:val="005415D3"/>
    <w:rsid w:val="005426D4"/>
    <w:rsid w:val="005430E5"/>
    <w:rsid w:val="0054392D"/>
    <w:rsid w:val="005446E5"/>
    <w:rsid w:val="00544A2C"/>
    <w:rsid w:val="00545219"/>
    <w:rsid w:val="00546219"/>
    <w:rsid w:val="00547C6E"/>
    <w:rsid w:val="00550C71"/>
    <w:rsid w:val="00551829"/>
    <w:rsid w:val="00553301"/>
    <w:rsid w:val="0055348F"/>
    <w:rsid w:val="00555163"/>
    <w:rsid w:val="005555FF"/>
    <w:rsid w:val="00555F44"/>
    <w:rsid w:val="005575F8"/>
    <w:rsid w:val="0056038B"/>
    <w:rsid w:val="00561114"/>
    <w:rsid w:val="00563099"/>
    <w:rsid w:val="00563891"/>
    <w:rsid w:val="00565053"/>
    <w:rsid w:val="00565F35"/>
    <w:rsid w:val="005661B3"/>
    <w:rsid w:val="00567B48"/>
    <w:rsid w:val="00567BC2"/>
    <w:rsid w:val="00570B70"/>
    <w:rsid w:val="00571703"/>
    <w:rsid w:val="0057239D"/>
    <w:rsid w:val="00574AC2"/>
    <w:rsid w:val="00575D71"/>
    <w:rsid w:val="00577011"/>
    <w:rsid w:val="00580978"/>
    <w:rsid w:val="0058125C"/>
    <w:rsid w:val="00581ED5"/>
    <w:rsid w:val="0058246E"/>
    <w:rsid w:val="00582D07"/>
    <w:rsid w:val="00583226"/>
    <w:rsid w:val="00583A2F"/>
    <w:rsid w:val="005846CF"/>
    <w:rsid w:val="005865CF"/>
    <w:rsid w:val="005879E6"/>
    <w:rsid w:val="00592532"/>
    <w:rsid w:val="00593AE8"/>
    <w:rsid w:val="00594678"/>
    <w:rsid w:val="00595E2C"/>
    <w:rsid w:val="00596997"/>
    <w:rsid w:val="005A0FF5"/>
    <w:rsid w:val="005A2994"/>
    <w:rsid w:val="005A2C3D"/>
    <w:rsid w:val="005A32F8"/>
    <w:rsid w:val="005A3E4D"/>
    <w:rsid w:val="005A425C"/>
    <w:rsid w:val="005A4E8E"/>
    <w:rsid w:val="005A57F2"/>
    <w:rsid w:val="005A5FD0"/>
    <w:rsid w:val="005A63B0"/>
    <w:rsid w:val="005B006F"/>
    <w:rsid w:val="005B0EC7"/>
    <w:rsid w:val="005B1CD8"/>
    <w:rsid w:val="005B2B19"/>
    <w:rsid w:val="005B2F63"/>
    <w:rsid w:val="005B5156"/>
    <w:rsid w:val="005B6141"/>
    <w:rsid w:val="005B6413"/>
    <w:rsid w:val="005B642E"/>
    <w:rsid w:val="005B670E"/>
    <w:rsid w:val="005B6A2B"/>
    <w:rsid w:val="005B75B7"/>
    <w:rsid w:val="005B7907"/>
    <w:rsid w:val="005B7CDF"/>
    <w:rsid w:val="005C2AFA"/>
    <w:rsid w:val="005C3A56"/>
    <w:rsid w:val="005C435C"/>
    <w:rsid w:val="005C523C"/>
    <w:rsid w:val="005D04C2"/>
    <w:rsid w:val="005D1A14"/>
    <w:rsid w:val="005D3999"/>
    <w:rsid w:val="005D3E74"/>
    <w:rsid w:val="005D4928"/>
    <w:rsid w:val="005D53C7"/>
    <w:rsid w:val="005D6818"/>
    <w:rsid w:val="005E03AD"/>
    <w:rsid w:val="005E0E9A"/>
    <w:rsid w:val="005E16BC"/>
    <w:rsid w:val="005E322E"/>
    <w:rsid w:val="005E4CED"/>
    <w:rsid w:val="005E4E5E"/>
    <w:rsid w:val="005E7369"/>
    <w:rsid w:val="005F16DA"/>
    <w:rsid w:val="005F2294"/>
    <w:rsid w:val="005F2D3E"/>
    <w:rsid w:val="005F2EE5"/>
    <w:rsid w:val="005F3390"/>
    <w:rsid w:val="005F371A"/>
    <w:rsid w:val="005F3C11"/>
    <w:rsid w:val="005F40DB"/>
    <w:rsid w:val="005F4983"/>
    <w:rsid w:val="005F59F0"/>
    <w:rsid w:val="005F6577"/>
    <w:rsid w:val="0060066C"/>
    <w:rsid w:val="00600778"/>
    <w:rsid w:val="00600D30"/>
    <w:rsid w:val="00600D57"/>
    <w:rsid w:val="00602D24"/>
    <w:rsid w:val="00603AA4"/>
    <w:rsid w:val="0060416F"/>
    <w:rsid w:val="0060465B"/>
    <w:rsid w:val="0060517A"/>
    <w:rsid w:val="0061008A"/>
    <w:rsid w:val="00611E60"/>
    <w:rsid w:val="0061416E"/>
    <w:rsid w:val="0061436D"/>
    <w:rsid w:val="00614E97"/>
    <w:rsid w:val="00615502"/>
    <w:rsid w:val="00615B9B"/>
    <w:rsid w:val="00616710"/>
    <w:rsid w:val="00620404"/>
    <w:rsid w:val="00620834"/>
    <w:rsid w:val="00620EDB"/>
    <w:rsid w:val="00621319"/>
    <w:rsid w:val="00622F05"/>
    <w:rsid w:val="006255A8"/>
    <w:rsid w:val="006257B3"/>
    <w:rsid w:val="00625D50"/>
    <w:rsid w:val="00626ADC"/>
    <w:rsid w:val="00626BA7"/>
    <w:rsid w:val="00627CDE"/>
    <w:rsid w:val="006318C4"/>
    <w:rsid w:val="00631E1D"/>
    <w:rsid w:val="0063200C"/>
    <w:rsid w:val="00632C97"/>
    <w:rsid w:val="00632E8C"/>
    <w:rsid w:val="00635005"/>
    <w:rsid w:val="006351B2"/>
    <w:rsid w:val="00636399"/>
    <w:rsid w:val="006367C7"/>
    <w:rsid w:val="00636A1B"/>
    <w:rsid w:val="00636F4F"/>
    <w:rsid w:val="006373B8"/>
    <w:rsid w:val="006407AC"/>
    <w:rsid w:val="006412ED"/>
    <w:rsid w:val="0064139C"/>
    <w:rsid w:val="00641E8B"/>
    <w:rsid w:val="006421A9"/>
    <w:rsid w:val="00643B67"/>
    <w:rsid w:val="00643EBE"/>
    <w:rsid w:val="00644B8F"/>
    <w:rsid w:val="006457C1"/>
    <w:rsid w:val="006459DB"/>
    <w:rsid w:val="00646A7B"/>
    <w:rsid w:val="00647DF1"/>
    <w:rsid w:val="00652D61"/>
    <w:rsid w:val="006541F6"/>
    <w:rsid w:val="00654CD1"/>
    <w:rsid w:val="00655300"/>
    <w:rsid w:val="00656551"/>
    <w:rsid w:val="00656C25"/>
    <w:rsid w:val="00660071"/>
    <w:rsid w:val="0066054D"/>
    <w:rsid w:val="006633DB"/>
    <w:rsid w:val="0066504B"/>
    <w:rsid w:val="006655D4"/>
    <w:rsid w:val="00666D24"/>
    <w:rsid w:val="00666E48"/>
    <w:rsid w:val="0066711F"/>
    <w:rsid w:val="00670071"/>
    <w:rsid w:val="006707AB"/>
    <w:rsid w:val="006731D9"/>
    <w:rsid w:val="00675ABA"/>
    <w:rsid w:val="006761E4"/>
    <w:rsid w:val="00677BE1"/>
    <w:rsid w:val="00680327"/>
    <w:rsid w:val="00682823"/>
    <w:rsid w:val="00682B4A"/>
    <w:rsid w:val="00684BE3"/>
    <w:rsid w:val="00686F4A"/>
    <w:rsid w:val="006902BF"/>
    <w:rsid w:val="006936AE"/>
    <w:rsid w:val="006947B5"/>
    <w:rsid w:val="00695069"/>
    <w:rsid w:val="00697237"/>
    <w:rsid w:val="006978E3"/>
    <w:rsid w:val="006A38D6"/>
    <w:rsid w:val="006A3DF0"/>
    <w:rsid w:val="006A43CD"/>
    <w:rsid w:val="006A497C"/>
    <w:rsid w:val="006A49C1"/>
    <w:rsid w:val="006A4EC3"/>
    <w:rsid w:val="006A6466"/>
    <w:rsid w:val="006B20F8"/>
    <w:rsid w:val="006B2500"/>
    <w:rsid w:val="006B31D2"/>
    <w:rsid w:val="006B38B1"/>
    <w:rsid w:val="006B5867"/>
    <w:rsid w:val="006B5B33"/>
    <w:rsid w:val="006B6265"/>
    <w:rsid w:val="006C1079"/>
    <w:rsid w:val="006C10D5"/>
    <w:rsid w:val="006C2118"/>
    <w:rsid w:val="006C2E58"/>
    <w:rsid w:val="006C3817"/>
    <w:rsid w:val="006C3A65"/>
    <w:rsid w:val="006C441B"/>
    <w:rsid w:val="006C446C"/>
    <w:rsid w:val="006C47D8"/>
    <w:rsid w:val="006C546B"/>
    <w:rsid w:val="006C55DB"/>
    <w:rsid w:val="006C6534"/>
    <w:rsid w:val="006C6E93"/>
    <w:rsid w:val="006D0DE5"/>
    <w:rsid w:val="006D135A"/>
    <w:rsid w:val="006D15EF"/>
    <w:rsid w:val="006D2322"/>
    <w:rsid w:val="006D278A"/>
    <w:rsid w:val="006D2E0B"/>
    <w:rsid w:val="006D44D7"/>
    <w:rsid w:val="006D574F"/>
    <w:rsid w:val="006D66E7"/>
    <w:rsid w:val="006D6956"/>
    <w:rsid w:val="006D7405"/>
    <w:rsid w:val="006E06CB"/>
    <w:rsid w:val="006E2FB4"/>
    <w:rsid w:val="006E374C"/>
    <w:rsid w:val="006E3A12"/>
    <w:rsid w:val="006E76D2"/>
    <w:rsid w:val="006E7E85"/>
    <w:rsid w:val="006F0BF7"/>
    <w:rsid w:val="006F0CB1"/>
    <w:rsid w:val="006F142D"/>
    <w:rsid w:val="006F2859"/>
    <w:rsid w:val="006F333B"/>
    <w:rsid w:val="006F3C93"/>
    <w:rsid w:val="006F6F5E"/>
    <w:rsid w:val="006F79D3"/>
    <w:rsid w:val="006F7A80"/>
    <w:rsid w:val="0070032A"/>
    <w:rsid w:val="007004C7"/>
    <w:rsid w:val="0070072B"/>
    <w:rsid w:val="00700890"/>
    <w:rsid w:val="00700FA2"/>
    <w:rsid w:val="00703B3E"/>
    <w:rsid w:val="00705677"/>
    <w:rsid w:val="00707428"/>
    <w:rsid w:val="007074F4"/>
    <w:rsid w:val="007076E3"/>
    <w:rsid w:val="00711639"/>
    <w:rsid w:val="00711F77"/>
    <w:rsid w:val="00712A7F"/>
    <w:rsid w:val="00713B9E"/>
    <w:rsid w:val="0071418E"/>
    <w:rsid w:val="0071707D"/>
    <w:rsid w:val="0071710C"/>
    <w:rsid w:val="007203E0"/>
    <w:rsid w:val="007205A2"/>
    <w:rsid w:val="0072213A"/>
    <w:rsid w:val="00722370"/>
    <w:rsid w:val="007231DC"/>
    <w:rsid w:val="00723907"/>
    <w:rsid w:val="00724009"/>
    <w:rsid w:val="007258B4"/>
    <w:rsid w:val="007261BB"/>
    <w:rsid w:val="00730C7B"/>
    <w:rsid w:val="007311F9"/>
    <w:rsid w:val="007314A7"/>
    <w:rsid w:val="00733717"/>
    <w:rsid w:val="007339C0"/>
    <w:rsid w:val="007344F5"/>
    <w:rsid w:val="00735C89"/>
    <w:rsid w:val="00735F1C"/>
    <w:rsid w:val="0073616D"/>
    <w:rsid w:val="007365CF"/>
    <w:rsid w:val="00736839"/>
    <w:rsid w:val="00740834"/>
    <w:rsid w:val="00741606"/>
    <w:rsid w:val="00742E32"/>
    <w:rsid w:val="00742F2B"/>
    <w:rsid w:val="0074381B"/>
    <w:rsid w:val="00744A5E"/>
    <w:rsid w:val="007451A0"/>
    <w:rsid w:val="007460DD"/>
    <w:rsid w:val="00751441"/>
    <w:rsid w:val="00751A88"/>
    <w:rsid w:val="007528E3"/>
    <w:rsid w:val="00752BE7"/>
    <w:rsid w:val="0075353C"/>
    <w:rsid w:val="00754678"/>
    <w:rsid w:val="00755A02"/>
    <w:rsid w:val="00756344"/>
    <w:rsid w:val="007572E2"/>
    <w:rsid w:val="00757D64"/>
    <w:rsid w:val="007603C5"/>
    <w:rsid w:val="00761639"/>
    <w:rsid w:val="00761C75"/>
    <w:rsid w:val="007640E6"/>
    <w:rsid w:val="00764E9E"/>
    <w:rsid w:val="0076543D"/>
    <w:rsid w:val="00765935"/>
    <w:rsid w:val="00771864"/>
    <w:rsid w:val="00774995"/>
    <w:rsid w:val="00780348"/>
    <w:rsid w:val="007807E4"/>
    <w:rsid w:val="0078193C"/>
    <w:rsid w:val="00781AB5"/>
    <w:rsid w:val="00781EB6"/>
    <w:rsid w:val="0078293B"/>
    <w:rsid w:val="00782A9D"/>
    <w:rsid w:val="007830A1"/>
    <w:rsid w:val="007834FA"/>
    <w:rsid w:val="0078394D"/>
    <w:rsid w:val="00784699"/>
    <w:rsid w:val="007864A5"/>
    <w:rsid w:val="00790036"/>
    <w:rsid w:val="00791449"/>
    <w:rsid w:val="00792999"/>
    <w:rsid w:val="00793CE0"/>
    <w:rsid w:val="007948DF"/>
    <w:rsid w:val="00794F84"/>
    <w:rsid w:val="007977BF"/>
    <w:rsid w:val="007A35CD"/>
    <w:rsid w:val="007A5501"/>
    <w:rsid w:val="007A74B1"/>
    <w:rsid w:val="007A75D7"/>
    <w:rsid w:val="007B1AA8"/>
    <w:rsid w:val="007B4019"/>
    <w:rsid w:val="007B4298"/>
    <w:rsid w:val="007B4873"/>
    <w:rsid w:val="007B67D3"/>
    <w:rsid w:val="007B7D82"/>
    <w:rsid w:val="007C0508"/>
    <w:rsid w:val="007C08EA"/>
    <w:rsid w:val="007C2503"/>
    <w:rsid w:val="007C2E96"/>
    <w:rsid w:val="007C3990"/>
    <w:rsid w:val="007C4AC4"/>
    <w:rsid w:val="007C4B43"/>
    <w:rsid w:val="007C5C50"/>
    <w:rsid w:val="007C78BC"/>
    <w:rsid w:val="007D1203"/>
    <w:rsid w:val="007D2E20"/>
    <w:rsid w:val="007D3719"/>
    <w:rsid w:val="007D62B9"/>
    <w:rsid w:val="007D639A"/>
    <w:rsid w:val="007D6631"/>
    <w:rsid w:val="007D6B69"/>
    <w:rsid w:val="007D79EA"/>
    <w:rsid w:val="007D7FB2"/>
    <w:rsid w:val="007E0D66"/>
    <w:rsid w:val="007E10B8"/>
    <w:rsid w:val="007E1445"/>
    <w:rsid w:val="007E17A7"/>
    <w:rsid w:val="007E1F6C"/>
    <w:rsid w:val="007E2125"/>
    <w:rsid w:val="007E42F0"/>
    <w:rsid w:val="007E69F5"/>
    <w:rsid w:val="007E74A5"/>
    <w:rsid w:val="007F010F"/>
    <w:rsid w:val="007F08F9"/>
    <w:rsid w:val="007F1608"/>
    <w:rsid w:val="007F2EB9"/>
    <w:rsid w:val="007F4A0E"/>
    <w:rsid w:val="007F689E"/>
    <w:rsid w:val="007F6BF1"/>
    <w:rsid w:val="007F7073"/>
    <w:rsid w:val="007F7A04"/>
    <w:rsid w:val="00800362"/>
    <w:rsid w:val="008003F7"/>
    <w:rsid w:val="008018F1"/>
    <w:rsid w:val="00802B87"/>
    <w:rsid w:val="008041CD"/>
    <w:rsid w:val="00807921"/>
    <w:rsid w:val="00810DB0"/>
    <w:rsid w:val="00813BCC"/>
    <w:rsid w:val="008142FB"/>
    <w:rsid w:val="00814B86"/>
    <w:rsid w:val="008153CD"/>
    <w:rsid w:val="008155B6"/>
    <w:rsid w:val="00816094"/>
    <w:rsid w:val="00820969"/>
    <w:rsid w:val="00822281"/>
    <w:rsid w:val="00822776"/>
    <w:rsid w:val="00823547"/>
    <w:rsid w:val="00823A8C"/>
    <w:rsid w:val="008248E9"/>
    <w:rsid w:val="00825C39"/>
    <w:rsid w:val="008272E3"/>
    <w:rsid w:val="008277E6"/>
    <w:rsid w:val="00830556"/>
    <w:rsid w:val="00831826"/>
    <w:rsid w:val="00833E09"/>
    <w:rsid w:val="008343C5"/>
    <w:rsid w:val="00834D49"/>
    <w:rsid w:val="00841A94"/>
    <w:rsid w:val="00841ED4"/>
    <w:rsid w:val="0084519A"/>
    <w:rsid w:val="00845F1A"/>
    <w:rsid w:val="00846220"/>
    <w:rsid w:val="00847A03"/>
    <w:rsid w:val="008500FD"/>
    <w:rsid w:val="008509E9"/>
    <w:rsid w:val="00850A4A"/>
    <w:rsid w:val="00850E02"/>
    <w:rsid w:val="0085333E"/>
    <w:rsid w:val="00853758"/>
    <w:rsid w:val="00853B80"/>
    <w:rsid w:val="00854A3A"/>
    <w:rsid w:val="008562AC"/>
    <w:rsid w:val="008601B3"/>
    <w:rsid w:val="008607B2"/>
    <w:rsid w:val="008638B7"/>
    <w:rsid w:val="008654D1"/>
    <w:rsid w:val="00865BC3"/>
    <w:rsid w:val="008700B9"/>
    <w:rsid w:val="00870A01"/>
    <w:rsid w:val="00871AE4"/>
    <w:rsid w:val="008723CF"/>
    <w:rsid w:val="008727E2"/>
    <w:rsid w:val="00872B70"/>
    <w:rsid w:val="00872EA4"/>
    <w:rsid w:val="00872EFC"/>
    <w:rsid w:val="008732B4"/>
    <w:rsid w:val="008733AA"/>
    <w:rsid w:val="00873798"/>
    <w:rsid w:val="00873CDA"/>
    <w:rsid w:val="00873DE9"/>
    <w:rsid w:val="00874EF9"/>
    <w:rsid w:val="00875156"/>
    <w:rsid w:val="00875709"/>
    <w:rsid w:val="0087763B"/>
    <w:rsid w:val="00877FE7"/>
    <w:rsid w:val="0088022C"/>
    <w:rsid w:val="00880CDA"/>
    <w:rsid w:val="00881D86"/>
    <w:rsid w:val="00885125"/>
    <w:rsid w:val="008868F5"/>
    <w:rsid w:val="00887441"/>
    <w:rsid w:val="00890ABB"/>
    <w:rsid w:val="00891076"/>
    <w:rsid w:val="00891BEA"/>
    <w:rsid w:val="00892476"/>
    <w:rsid w:val="00892866"/>
    <w:rsid w:val="00892C43"/>
    <w:rsid w:val="008957E8"/>
    <w:rsid w:val="00895A0D"/>
    <w:rsid w:val="008969A3"/>
    <w:rsid w:val="00896D98"/>
    <w:rsid w:val="00897736"/>
    <w:rsid w:val="008A02FD"/>
    <w:rsid w:val="008A0D8F"/>
    <w:rsid w:val="008A1775"/>
    <w:rsid w:val="008A1B68"/>
    <w:rsid w:val="008A5132"/>
    <w:rsid w:val="008A6EB4"/>
    <w:rsid w:val="008A6FAB"/>
    <w:rsid w:val="008A7062"/>
    <w:rsid w:val="008A70CE"/>
    <w:rsid w:val="008A7C7A"/>
    <w:rsid w:val="008A7C96"/>
    <w:rsid w:val="008A7CA3"/>
    <w:rsid w:val="008B1DF4"/>
    <w:rsid w:val="008B2DEB"/>
    <w:rsid w:val="008B385D"/>
    <w:rsid w:val="008B3A48"/>
    <w:rsid w:val="008B3EAD"/>
    <w:rsid w:val="008B407A"/>
    <w:rsid w:val="008B601F"/>
    <w:rsid w:val="008B6A17"/>
    <w:rsid w:val="008B6A68"/>
    <w:rsid w:val="008C029D"/>
    <w:rsid w:val="008C400F"/>
    <w:rsid w:val="008C662E"/>
    <w:rsid w:val="008C6D7F"/>
    <w:rsid w:val="008C7F40"/>
    <w:rsid w:val="008D2F35"/>
    <w:rsid w:val="008D4E1E"/>
    <w:rsid w:val="008D51A5"/>
    <w:rsid w:val="008D61A0"/>
    <w:rsid w:val="008D6DF3"/>
    <w:rsid w:val="008D7105"/>
    <w:rsid w:val="008D7520"/>
    <w:rsid w:val="008E207C"/>
    <w:rsid w:val="008E25B9"/>
    <w:rsid w:val="008E2730"/>
    <w:rsid w:val="008E375C"/>
    <w:rsid w:val="008E4DE0"/>
    <w:rsid w:val="008F0745"/>
    <w:rsid w:val="008F124C"/>
    <w:rsid w:val="008F1608"/>
    <w:rsid w:val="008F1B1E"/>
    <w:rsid w:val="008F2C4F"/>
    <w:rsid w:val="008F3646"/>
    <w:rsid w:val="008F4B83"/>
    <w:rsid w:val="008F504E"/>
    <w:rsid w:val="008F7DEC"/>
    <w:rsid w:val="0090160D"/>
    <w:rsid w:val="0090304A"/>
    <w:rsid w:val="00904ABD"/>
    <w:rsid w:val="00905760"/>
    <w:rsid w:val="00905C78"/>
    <w:rsid w:val="00905DCF"/>
    <w:rsid w:val="009074FC"/>
    <w:rsid w:val="00911960"/>
    <w:rsid w:val="00912006"/>
    <w:rsid w:val="00915139"/>
    <w:rsid w:val="00917BA6"/>
    <w:rsid w:val="00920E66"/>
    <w:rsid w:val="0092124C"/>
    <w:rsid w:val="009212F8"/>
    <w:rsid w:val="009217C5"/>
    <w:rsid w:val="00921DF3"/>
    <w:rsid w:val="00921F7A"/>
    <w:rsid w:val="00923031"/>
    <w:rsid w:val="0092737F"/>
    <w:rsid w:val="00927D93"/>
    <w:rsid w:val="00930A6F"/>
    <w:rsid w:val="00932494"/>
    <w:rsid w:val="00932806"/>
    <w:rsid w:val="00933149"/>
    <w:rsid w:val="009337E8"/>
    <w:rsid w:val="00933E06"/>
    <w:rsid w:val="00933F9F"/>
    <w:rsid w:val="00935E07"/>
    <w:rsid w:val="00936FFA"/>
    <w:rsid w:val="00942BA9"/>
    <w:rsid w:val="009434F6"/>
    <w:rsid w:val="009436FB"/>
    <w:rsid w:val="00943960"/>
    <w:rsid w:val="00944274"/>
    <w:rsid w:val="009442C7"/>
    <w:rsid w:val="00944E77"/>
    <w:rsid w:val="00946B24"/>
    <w:rsid w:val="00950B65"/>
    <w:rsid w:val="00951591"/>
    <w:rsid w:val="00952E70"/>
    <w:rsid w:val="00953298"/>
    <w:rsid w:val="00954108"/>
    <w:rsid w:val="0095621F"/>
    <w:rsid w:val="009569C0"/>
    <w:rsid w:val="0096153C"/>
    <w:rsid w:val="00961BEA"/>
    <w:rsid w:val="00961CB9"/>
    <w:rsid w:val="00962828"/>
    <w:rsid w:val="009633DA"/>
    <w:rsid w:val="00963B30"/>
    <w:rsid w:val="00965117"/>
    <w:rsid w:val="00967293"/>
    <w:rsid w:val="00971BAD"/>
    <w:rsid w:val="009743F7"/>
    <w:rsid w:val="00974C66"/>
    <w:rsid w:val="009801C3"/>
    <w:rsid w:val="00980209"/>
    <w:rsid w:val="0098032A"/>
    <w:rsid w:val="009807DD"/>
    <w:rsid w:val="009816FE"/>
    <w:rsid w:val="00983054"/>
    <w:rsid w:val="009831A8"/>
    <w:rsid w:val="009841E7"/>
    <w:rsid w:val="009873FF"/>
    <w:rsid w:val="009904F0"/>
    <w:rsid w:val="009913DA"/>
    <w:rsid w:val="00991A5B"/>
    <w:rsid w:val="00991E9E"/>
    <w:rsid w:val="009921C4"/>
    <w:rsid w:val="00995A8F"/>
    <w:rsid w:val="00995E90"/>
    <w:rsid w:val="00996048"/>
    <w:rsid w:val="00997343"/>
    <w:rsid w:val="009A0BF6"/>
    <w:rsid w:val="009A147B"/>
    <w:rsid w:val="009A2232"/>
    <w:rsid w:val="009A3040"/>
    <w:rsid w:val="009A4990"/>
    <w:rsid w:val="009A4D42"/>
    <w:rsid w:val="009A4F84"/>
    <w:rsid w:val="009A5383"/>
    <w:rsid w:val="009A7013"/>
    <w:rsid w:val="009B2138"/>
    <w:rsid w:val="009B30E5"/>
    <w:rsid w:val="009B428D"/>
    <w:rsid w:val="009B46B7"/>
    <w:rsid w:val="009B480F"/>
    <w:rsid w:val="009B5A4A"/>
    <w:rsid w:val="009B7147"/>
    <w:rsid w:val="009B72B8"/>
    <w:rsid w:val="009C05CE"/>
    <w:rsid w:val="009C070B"/>
    <w:rsid w:val="009C0C3B"/>
    <w:rsid w:val="009C152B"/>
    <w:rsid w:val="009C23FF"/>
    <w:rsid w:val="009C3406"/>
    <w:rsid w:val="009C415D"/>
    <w:rsid w:val="009C5E74"/>
    <w:rsid w:val="009C657F"/>
    <w:rsid w:val="009C6DEF"/>
    <w:rsid w:val="009C782A"/>
    <w:rsid w:val="009C7A97"/>
    <w:rsid w:val="009D2C2D"/>
    <w:rsid w:val="009D641B"/>
    <w:rsid w:val="009E102E"/>
    <w:rsid w:val="009E103F"/>
    <w:rsid w:val="009E1F30"/>
    <w:rsid w:val="009E29B2"/>
    <w:rsid w:val="009E49A5"/>
    <w:rsid w:val="009E5767"/>
    <w:rsid w:val="009E576B"/>
    <w:rsid w:val="009E5995"/>
    <w:rsid w:val="009E6262"/>
    <w:rsid w:val="009E6EB7"/>
    <w:rsid w:val="009F08FA"/>
    <w:rsid w:val="009F2783"/>
    <w:rsid w:val="009F2C89"/>
    <w:rsid w:val="009F31FA"/>
    <w:rsid w:val="009F3938"/>
    <w:rsid w:val="009F3FDC"/>
    <w:rsid w:val="009F65FC"/>
    <w:rsid w:val="009F6DDF"/>
    <w:rsid w:val="009F6F5B"/>
    <w:rsid w:val="009F71B5"/>
    <w:rsid w:val="00A001DA"/>
    <w:rsid w:val="00A02417"/>
    <w:rsid w:val="00A03755"/>
    <w:rsid w:val="00A04534"/>
    <w:rsid w:val="00A04E09"/>
    <w:rsid w:val="00A058EF"/>
    <w:rsid w:val="00A05B94"/>
    <w:rsid w:val="00A06243"/>
    <w:rsid w:val="00A0724D"/>
    <w:rsid w:val="00A07BCF"/>
    <w:rsid w:val="00A07FC3"/>
    <w:rsid w:val="00A113AE"/>
    <w:rsid w:val="00A11886"/>
    <w:rsid w:val="00A11A3E"/>
    <w:rsid w:val="00A12C77"/>
    <w:rsid w:val="00A136BF"/>
    <w:rsid w:val="00A152DD"/>
    <w:rsid w:val="00A155CB"/>
    <w:rsid w:val="00A2030E"/>
    <w:rsid w:val="00A20C21"/>
    <w:rsid w:val="00A2108D"/>
    <w:rsid w:val="00A210F8"/>
    <w:rsid w:val="00A21354"/>
    <w:rsid w:val="00A232AA"/>
    <w:rsid w:val="00A23F21"/>
    <w:rsid w:val="00A242FD"/>
    <w:rsid w:val="00A244C8"/>
    <w:rsid w:val="00A274BB"/>
    <w:rsid w:val="00A314F3"/>
    <w:rsid w:val="00A315D9"/>
    <w:rsid w:val="00A33A20"/>
    <w:rsid w:val="00A35DCC"/>
    <w:rsid w:val="00A377EC"/>
    <w:rsid w:val="00A37D77"/>
    <w:rsid w:val="00A41342"/>
    <w:rsid w:val="00A41FCF"/>
    <w:rsid w:val="00A425B9"/>
    <w:rsid w:val="00A43A68"/>
    <w:rsid w:val="00A44FF3"/>
    <w:rsid w:val="00A456D8"/>
    <w:rsid w:val="00A456F2"/>
    <w:rsid w:val="00A46EA2"/>
    <w:rsid w:val="00A501F7"/>
    <w:rsid w:val="00A5043D"/>
    <w:rsid w:val="00A50E66"/>
    <w:rsid w:val="00A51547"/>
    <w:rsid w:val="00A51D94"/>
    <w:rsid w:val="00A530D7"/>
    <w:rsid w:val="00A550B2"/>
    <w:rsid w:val="00A55E06"/>
    <w:rsid w:val="00A57EE9"/>
    <w:rsid w:val="00A606A7"/>
    <w:rsid w:val="00A614CE"/>
    <w:rsid w:val="00A62889"/>
    <w:rsid w:val="00A64B4C"/>
    <w:rsid w:val="00A64F0B"/>
    <w:rsid w:val="00A654BB"/>
    <w:rsid w:val="00A65FDB"/>
    <w:rsid w:val="00A66565"/>
    <w:rsid w:val="00A66777"/>
    <w:rsid w:val="00A66CDD"/>
    <w:rsid w:val="00A70225"/>
    <w:rsid w:val="00A72E9D"/>
    <w:rsid w:val="00A7322A"/>
    <w:rsid w:val="00A7404F"/>
    <w:rsid w:val="00A74C96"/>
    <w:rsid w:val="00A7558A"/>
    <w:rsid w:val="00A76A35"/>
    <w:rsid w:val="00A77719"/>
    <w:rsid w:val="00A81C9E"/>
    <w:rsid w:val="00A8296E"/>
    <w:rsid w:val="00A84716"/>
    <w:rsid w:val="00A84D59"/>
    <w:rsid w:val="00A85885"/>
    <w:rsid w:val="00A85D06"/>
    <w:rsid w:val="00A85E7C"/>
    <w:rsid w:val="00A86FBD"/>
    <w:rsid w:val="00A87548"/>
    <w:rsid w:val="00A90049"/>
    <w:rsid w:val="00A90406"/>
    <w:rsid w:val="00A94611"/>
    <w:rsid w:val="00A966D0"/>
    <w:rsid w:val="00A97050"/>
    <w:rsid w:val="00A97D04"/>
    <w:rsid w:val="00AA01C8"/>
    <w:rsid w:val="00AA25B2"/>
    <w:rsid w:val="00AA2690"/>
    <w:rsid w:val="00AA364D"/>
    <w:rsid w:val="00AA3662"/>
    <w:rsid w:val="00AA452B"/>
    <w:rsid w:val="00AA714B"/>
    <w:rsid w:val="00AB001A"/>
    <w:rsid w:val="00AB100F"/>
    <w:rsid w:val="00AB21F4"/>
    <w:rsid w:val="00AB25A7"/>
    <w:rsid w:val="00AB2F87"/>
    <w:rsid w:val="00AB300C"/>
    <w:rsid w:val="00AB3321"/>
    <w:rsid w:val="00AB3FD6"/>
    <w:rsid w:val="00AB596B"/>
    <w:rsid w:val="00AB6724"/>
    <w:rsid w:val="00AB68F8"/>
    <w:rsid w:val="00AC3272"/>
    <w:rsid w:val="00AC3B6B"/>
    <w:rsid w:val="00AC41A1"/>
    <w:rsid w:val="00AC6D6D"/>
    <w:rsid w:val="00AC711A"/>
    <w:rsid w:val="00AD0774"/>
    <w:rsid w:val="00AD09F7"/>
    <w:rsid w:val="00AD123B"/>
    <w:rsid w:val="00AD17B3"/>
    <w:rsid w:val="00AD25DB"/>
    <w:rsid w:val="00AD2D91"/>
    <w:rsid w:val="00AD2DAB"/>
    <w:rsid w:val="00AD2F9A"/>
    <w:rsid w:val="00AD3B50"/>
    <w:rsid w:val="00AD4FFE"/>
    <w:rsid w:val="00AD6411"/>
    <w:rsid w:val="00AD67B3"/>
    <w:rsid w:val="00AD72DB"/>
    <w:rsid w:val="00AE0635"/>
    <w:rsid w:val="00AE1102"/>
    <w:rsid w:val="00AE149E"/>
    <w:rsid w:val="00AE177D"/>
    <w:rsid w:val="00AE1D26"/>
    <w:rsid w:val="00AE2389"/>
    <w:rsid w:val="00AE4C48"/>
    <w:rsid w:val="00AE5428"/>
    <w:rsid w:val="00AE5E34"/>
    <w:rsid w:val="00AE6BFA"/>
    <w:rsid w:val="00AE75F2"/>
    <w:rsid w:val="00AE7874"/>
    <w:rsid w:val="00AF0441"/>
    <w:rsid w:val="00AF2AA3"/>
    <w:rsid w:val="00AF3032"/>
    <w:rsid w:val="00AF30D2"/>
    <w:rsid w:val="00AF319F"/>
    <w:rsid w:val="00AF338B"/>
    <w:rsid w:val="00AF3480"/>
    <w:rsid w:val="00AF39FD"/>
    <w:rsid w:val="00AF3D10"/>
    <w:rsid w:val="00AF3FF4"/>
    <w:rsid w:val="00AF504E"/>
    <w:rsid w:val="00AF5767"/>
    <w:rsid w:val="00AF5B07"/>
    <w:rsid w:val="00AF632D"/>
    <w:rsid w:val="00AF6A87"/>
    <w:rsid w:val="00AF6C12"/>
    <w:rsid w:val="00AF6CA6"/>
    <w:rsid w:val="00AF79F4"/>
    <w:rsid w:val="00AF7A05"/>
    <w:rsid w:val="00B0042C"/>
    <w:rsid w:val="00B0150B"/>
    <w:rsid w:val="00B01B30"/>
    <w:rsid w:val="00B02E5E"/>
    <w:rsid w:val="00B04EE3"/>
    <w:rsid w:val="00B056D7"/>
    <w:rsid w:val="00B06702"/>
    <w:rsid w:val="00B07239"/>
    <w:rsid w:val="00B10AEE"/>
    <w:rsid w:val="00B1202C"/>
    <w:rsid w:val="00B12516"/>
    <w:rsid w:val="00B12C12"/>
    <w:rsid w:val="00B1316D"/>
    <w:rsid w:val="00B13AA4"/>
    <w:rsid w:val="00B155A1"/>
    <w:rsid w:val="00B15C1A"/>
    <w:rsid w:val="00B15E3F"/>
    <w:rsid w:val="00B17984"/>
    <w:rsid w:val="00B2086A"/>
    <w:rsid w:val="00B2089C"/>
    <w:rsid w:val="00B20A22"/>
    <w:rsid w:val="00B21099"/>
    <w:rsid w:val="00B21637"/>
    <w:rsid w:val="00B23737"/>
    <w:rsid w:val="00B26BA2"/>
    <w:rsid w:val="00B270D0"/>
    <w:rsid w:val="00B27827"/>
    <w:rsid w:val="00B27CA7"/>
    <w:rsid w:val="00B3102D"/>
    <w:rsid w:val="00B33483"/>
    <w:rsid w:val="00B338D7"/>
    <w:rsid w:val="00B35475"/>
    <w:rsid w:val="00B35905"/>
    <w:rsid w:val="00B3719E"/>
    <w:rsid w:val="00B375F9"/>
    <w:rsid w:val="00B37BB2"/>
    <w:rsid w:val="00B37F70"/>
    <w:rsid w:val="00B43DE6"/>
    <w:rsid w:val="00B47901"/>
    <w:rsid w:val="00B502C3"/>
    <w:rsid w:val="00B52611"/>
    <w:rsid w:val="00B52E89"/>
    <w:rsid w:val="00B548B7"/>
    <w:rsid w:val="00B55D06"/>
    <w:rsid w:val="00B57C3C"/>
    <w:rsid w:val="00B6257A"/>
    <w:rsid w:val="00B659FD"/>
    <w:rsid w:val="00B67466"/>
    <w:rsid w:val="00B67B4A"/>
    <w:rsid w:val="00B67CAB"/>
    <w:rsid w:val="00B67D5D"/>
    <w:rsid w:val="00B67DFD"/>
    <w:rsid w:val="00B67F3A"/>
    <w:rsid w:val="00B72EFA"/>
    <w:rsid w:val="00B733EC"/>
    <w:rsid w:val="00B73420"/>
    <w:rsid w:val="00B73630"/>
    <w:rsid w:val="00B737CD"/>
    <w:rsid w:val="00B7583C"/>
    <w:rsid w:val="00B76384"/>
    <w:rsid w:val="00B76471"/>
    <w:rsid w:val="00B7759E"/>
    <w:rsid w:val="00B81790"/>
    <w:rsid w:val="00B824E0"/>
    <w:rsid w:val="00B82844"/>
    <w:rsid w:val="00B82B47"/>
    <w:rsid w:val="00B831F8"/>
    <w:rsid w:val="00B852FC"/>
    <w:rsid w:val="00B8665C"/>
    <w:rsid w:val="00B87216"/>
    <w:rsid w:val="00B87294"/>
    <w:rsid w:val="00B87AF8"/>
    <w:rsid w:val="00B87C24"/>
    <w:rsid w:val="00B90C3A"/>
    <w:rsid w:val="00B90DAC"/>
    <w:rsid w:val="00B92803"/>
    <w:rsid w:val="00B9315E"/>
    <w:rsid w:val="00B93C2C"/>
    <w:rsid w:val="00B94729"/>
    <w:rsid w:val="00B96971"/>
    <w:rsid w:val="00BA0104"/>
    <w:rsid w:val="00BA04D6"/>
    <w:rsid w:val="00BA074F"/>
    <w:rsid w:val="00BA0ADF"/>
    <w:rsid w:val="00BA1F09"/>
    <w:rsid w:val="00BA23EE"/>
    <w:rsid w:val="00BA2587"/>
    <w:rsid w:val="00BA39BA"/>
    <w:rsid w:val="00BA6533"/>
    <w:rsid w:val="00BA6A6A"/>
    <w:rsid w:val="00BA6F5F"/>
    <w:rsid w:val="00BA7FC3"/>
    <w:rsid w:val="00BB02AB"/>
    <w:rsid w:val="00BB2A7C"/>
    <w:rsid w:val="00BB3888"/>
    <w:rsid w:val="00BB39A9"/>
    <w:rsid w:val="00BB429A"/>
    <w:rsid w:val="00BB56B1"/>
    <w:rsid w:val="00BB5D54"/>
    <w:rsid w:val="00BB6604"/>
    <w:rsid w:val="00BB6C89"/>
    <w:rsid w:val="00BC0BB4"/>
    <w:rsid w:val="00BC1F2B"/>
    <w:rsid w:val="00BC2C6D"/>
    <w:rsid w:val="00BC3606"/>
    <w:rsid w:val="00BC4D9E"/>
    <w:rsid w:val="00BC6674"/>
    <w:rsid w:val="00BC7E42"/>
    <w:rsid w:val="00BD0819"/>
    <w:rsid w:val="00BD0926"/>
    <w:rsid w:val="00BD0A6F"/>
    <w:rsid w:val="00BD24C8"/>
    <w:rsid w:val="00BD36AE"/>
    <w:rsid w:val="00BD5766"/>
    <w:rsid w:val="00BD5C62"/>
    <w:rsid w:val="00BD692E"/>
    <w:rsid w:val="00BD70DE"/>
    <w:rsid w:val="00BE1E97"/>
    <w:rsid w:val="00BE2B33"/>
    <w:rsid w:val="00BE3BC5"/>
    <w:rsid w:val="00BE3F8F"/>
    <w:rsid w:val="00BE5C9B"/>
    <w:rsid w:val="00BE5FCF"/>
    <w:rsid w:val="00BE6E63"/>
    <w:rsid w:val="00BF0C83"/>
    <w:rsid w:val="00BF1349"/>
    <w:rsid w:val="00BF3CCF"/>
    <w:rsid w:val="00BF57C6"/>
    <w:rsid w:val="00C00970"/>
    <w:rsid w:val="00C01681"/>
    <w:rsid w:val="00C0601D"/>
    <w:rsid w:val="00C10224"/>
    <w:rsid w:val="00C1062F"/>
    <w:rsid w:val="00C1129D"/>
    <w:rsid w:val="00C12458"/>
    <w:rsid w:val="00C14D08"/>
    <w:rsid w:val="00C17D00"/>
    <w:rsid w:val="00C17D5C"/>
    <w:rsid w:val="00C205B1"/>
    <w:rsid w:val="00C218CC"/>
    <w:rsid w:val="00C2324B"/>
    <w:rsid w:val="00C23EB2"/>
    <w:rsid w:val="00C2495F"/>
    <w:rsid w:val="00C26EEE"/>
    <w:rsid w:val="00C2753D"/>
    <w:rsid w:val="00C33CAC"/>
    <w:rsid w:val="00C33FFA"/>
    <w:rsid w:val="00C34994"/>
    <w:rsid w:val="00C355CD"/>
    <w:rsid w:val="00C3621D"/>
    <w:rsid w:val="00C362C9"/>
    <w:rsid w:val="00C376E2"/>
    <w:rsid w:val="00C37E9C"/>
    <w:rsid w:val="00C40615"/>
    <w:rsid w:val="00C406F7"/>
    <w:rsid w:val="00C43A60"/>
    <w:rsid w:val="00C44B17"/>
    <w:rsid w:val="00C4557C"/>
    <w:rsid w:val="00C45701"/>
    <w:rsid w:val="00C508DA"/>
    <w:rsid w:val="00C50E8D"/>
    <w:rsid w:val="00C52923"/>
    <w:rsid w:val="00C5485C"/>
    <w:rsid w:val="00C54DA3"/>
    <w:rsid w:val="00C57121"/>
    <w:rsid w:val="00C60766"/>
    <w:rsid w:val="00C626CD"/>
    <w:rsid w:val="00C63311"/>
    <w:rsid w:val="00C6372A"/>
    <w:rsid w:val="00C63A9B"/>
    <w:rsid w:val="00C63B94"/>
    <w:rsid w:val="00C67AB0"/>
    <w:rsid w:val="00C70343"/>
    <w:rsid w:val="00C7085E"/>
    <w:rsid w:val="00C70ED0"/>
    <w:rsid w:val="00C71E9F"/>
    <w:rsid w:val="00C726F5"/>
    <w:rsid w:val="00C734AB"/>
    <w:rsid w:val="00C73683"/>
    <w:rsid w:val="00C754DA"/>
    <w:rsid w:val="00C7593A"/>
    <w:rsid w:val="00C760C2"/>
    <w:rsid w:val="00C7654B"/>
    <w:rsid w:val="00C76746"/>
    <w:rsid w:val="00C800BC"/>
    <w:rsid w:val="00C80294"/>
    <w:rsid w:val="00C83023"/>
    <w:rsid w:val="00C83100"/>
    <w:rsid w:val="00C838ED"/>
    <w:rsid w:val="00C83911"/>
    <w:rsid w:val="00C83ADA"/>
    <w:rsid w:val="00C844A8"/>
    <w:rsid w:val="00C84686"/>
    <w:rsid w:val="00C84E3D"/>
    <w:rsid w:val="00C85801"/>
    <w:rsid w:val="00C85B69"/>
    <w:rsid w:val="00C86FE7"/>
    <w:rsid w:val="00C87246"/>
    <w:rsid w:val="00C87E0B"/>
    <w:rsid w:val="00C9215D"/>
    <w:rsid w:val="00C9217B"/>
    <w:rsid w:val="00C93FC6"/>
    <w:rsid w:val="00C944DA"/>
    <w:rsid w:val="00C94C9D"/>
    <w:rsid w:val="00C958DF"/>
    <w:rsid w:val="00C96343"/>
    <w:rsid w:val="00CA0740"/>
    <w:rsid w:val="00CA0CB3"/>
    <w:rsid w:val="00CA735D"/>
    <w:rsid w:val="00CB11B0"/>
    <w:rsid w:val="00CB1B68"/>
    <w:rsid w:val="00CB2ED5"/>
    <w:rsid w:val="00CB52F5"/>
    <w:rsid w:val="00CB5ED5"/>
    <w:rsid w:val="00CB5F1D"/>
    <w:rsid w:val="00CB680A"/>
    <w:rsid w:val="00CB71A0"/>
    <w:rsid w:val="00CC096E"/>
    <w:rsid w:val="00CC209B"/>
    <w:rsid w:val="00CC3AB9"/>
    <w:rsid w:val="00CC60E2"/>
    <w:rsid w:val="00CC62C4"/>
    <w:rsid w:val="00CC6629"/>
    <w:rsid w:val="00CC765B"/>
    <w:rsid w:val="00CD06A5"/>
    <w:rsid w:val="00CD13C3"/>
    <w:rsid w:val="00CD188B"/>
    <w:rsid w:val="00CD2A98"/>
    <w:rsid w:val="00CD2C3F"/>
    <w:rsid w:val="00CD4333"/>
    <w:rsid w:val="00CD6188"/>
    <w:rsid w:val="00CD79EF"/>
    <w:rsid w:val="00CD7B77"/>
    <w:rsid w:val="00CD7C8C"/>
    <w:rsid w:val="00CE0889"/>
    <w:rsid w:val="00CE08CA"/>
    <w:rsid w:val="00CE16D3"/>
    <w:rsid w:val="00CE1862"/>
    <w:rsid w:val="00CE28BB"/>
    <w:rsid w:val="00CE3550"/>
    <w:rsid w:val="00CE46B3"/>
    <w:rsid w:val="00CE629C"/>
    <w:rsid w:val="00CE732C"/>
    <w:rsid w:val="00CF0249"/>
    <w:rsid w:val="00CF11B1"/>
    <w:rsid w:val="00CF128E"/>
    <w:rsid w:val="00CF1578"/>
    <w:rsid w:val="00CF1BFF"/>
    <w:rsid w:val="00CF4B7F"/>
    <w:rsid w:val="00CF5DDC"/>
    <w:rsid w:val="00CF6470"/>
    <w:rsid w:val="00CF658D"/>
    <w:rsid w:val="00CF70AE"/>
    <w:rsid w:val="00CF7148"/>
    <w:rsid w:val="00CF79FE"/>
    <w:rsid w:val="00D00E2A"/>
    <w:rsid w:val="00D012A4"/>
    <w:rsid w:val="00D01C2A"/>
    <w:rsid w:val="00D03EE5"/>
    <w:rsid w:val="00D06054"/>
    <w:rsid w:val="00D10688"/>
    <w:rsid w:val="00D106FD"/>
    <w:rsid w:val="00D1358B"/>
    <w:rsid w:val="00D13C6F"/>
    <w:rsid w:val="00D1440B"/>
    <w:rsid w:val="00D14A0F"/>
    <w:rsid w:val="00D15728"/>
    <w:rsid w:val="00D173AC"/>
    <w:rsid w:val="00D173EE"/>
    <w:rsid w:val="00D176F9"/>
    <w:rsid w:val="00D17BA0"/>
    <w:rsid w:val="00D20100"/>
    <w:rsid w:val="00D20A4E"/>
    <w:rsid w:val="00D21429"/>
    <w:rsid w:val="00D229C2"/>
    <w:rsid w:val="00D22FCE"/>
    <w:rsid w:val="00D24041"/>
    <w:rsid w:val="00D258D1"/>
    <w:rsid w:val="00D26153"/>
    <w:rsid w:val="00D272E6"/>
    <w:rsid w:val="00D27AF3"/>
    <w:rsid w:val="00D304EA"/>
    <w:rsid w:val="00D3226D"/>
    <w:rsid w:val="00D323DD"/>
    <w:rsid w:val="00D32A00"/>
    <w:rsid w:val="00D34702"/>
    <w:rsid w:val="00D35885"/>
    <w:rsid w:val="00D359A5"/>
    <w:rsid w:val="00D35D00"/>
    <w:rsid w:val="00D36412"/>
    <w:rsid w:val="00D37122"/>
    <w:rsid w:val="00D375BA"/>
    <w:rsid w:val="00D37AFD"/>
    <w:rsid w:val="00D40A53"/>
    <w:rsid w:val="00D411A5"/>
    <w:rsid w:val="00D41DF9"/>
    <w:rsid w:val="00D43029"/>
    <w:rsid w:val="00D440C7"/>
    <w:rsid w:val="00D44505"/>
    <w:rsid w:val="00D463EE"/>
    <w:rsid w:val="00D47596"/>
    <w:rsid w:val="00D47FA0"/>
    <w:rsid w:val="00D502D2"/>
    <w:rsid w:val="00D51477"/>
    <w:rsid w:val="00D542BD"/>
    <w:rsid w:val="00D5598F"/>
    <w:rsid w:val="00D55CF0"/>
    <w:rsid w:val="00D55F94"/>
    <w:rsid w:val="00D6197B"/>
    <w:rsid w:val="00D621DC"/>
    <w:rsid w:val="00D6309E"/>
    <w:rsid w:val="00D65215"/>
    <w:rsid w:val="00D654C3"/>
    <w:rsid w:val="00D663E4"/>
    <w:rsid w:val="00D7040F"/>
    <w:rsid w:val="00D70492"/>
    <w:rsid w:val="00D73720"/>
    <w:rsid w:val="00D7505E"/>
    <w:rsid w:val="00D75B7A"/>
    <w:rsid w:val="00D75D3D"/>
    <w:rsid w:val="00D761C0"/>
    <w:rsid w:val="00D77824"/>
    <w:rsid w:val="00D81B78"/>
    <w:rsid w:val="00D82670"/>
    <w:rsid w:val="00D84793"/>
    <w:rsid w:val="00D84D5D"/>
    <w:rsid w:val="00D85214"/>
    <w:rsid w:val="00D85497"/>
    <w:rsid w:val="00D856EF"/>
    <w:rsid w:val="00D85D6B"/>
    <w:rsid w:val="00D86D0B"/>
    <w:rsid w:val="00D874B8"/>
    <w:rsid w:val="00D90048"/>
    <w:rsid w:val="00D921F6"/>
    <w:rsid w:val="00D95952"/>
    <w:rsid w:val="00D96B49"/>
    <w:rsid w:val="00DA307F"/>
    <w:rsid w:val="00DA32B9"/>
    <w:rsid w:val="00DA3752"/>
    <w:rsid w:val="00DA530C"/>
    <w:rsid w:val="00DA5D7B"/>
    <w:rsid w:val="00DA6074"/>
    <w:rsid w:val="00DA6C32"/>
    <w:rsid w:val="00DA79A4"/>
    <w:rsid w:val="00DB11AD"/>
    <w:rsid w:val="00DB26CB"/>
    <w:rsid w:val="00DB30C7"/>
    <w:rsid w:val="00DB319D"/>
    <w:rsid w:val="00DB67DC"/>
    <w:rsid w:val="00DB79A8"/>
    <w:rsid w:val="00DB7D14"/>
    <w:rsid w:val="00DC0690"/>
    <w:rsid w:val="00DC18C0"/>
    <w:rsid w:val="00DC28D5"/>
    <w:rsid w:val="00DC324E"/>
    <w:rsid w:val="00DC39D7"/>
    <w:rsid w:val="00DC3E3D"/>
    <w:rsid w:val="00DC54AA"/>
    <w:rsid w:val="00DC6515"/>
    <w:rsid w:val="00DC7CF9"/>
    <w:rsid w:val="00DC7D49"/>
    <w:rsid w:val="00DD245E"/>
    <w:rsid w:val="00DD2D12"/>
    <w:rsid w:val="00DD2F16"/>
    <w:rsid w:val="00DD3B43"/>
    <w:rsid w:val="00DD44D6"/>
    <w:rsid w:val="00DD5796"/>
    <w:rsid w:val="00DD76A9"/>
    <w:rsid w:val="00DD7F9C"/>
    <w:rsid w:val="00DE20EA"/>
    <w:rsid w:val="00DE3D0D"/>
    <w:rsid w:val="00DE480D"/>
    <w:rsid w:val="00DE5C08"/>
    <w:rsid w:val="00DE5F1A"/>
    <w:rsid w:val="00DE65DD"/>
    <w:rsid w:val="00DE7D52"/>
    <w:rsid w:val="00DF08B2"/>
    <w:rsid w:val="00DF25D8"/>
    <w:rsid w:val="00DF362D"/>
    <w:rsid w:val="00DF529B"/>
    <w:rsid w:val="00DF531F"/>
    <w:rsid w:val="00DF65E3"/>
    <w:rsid w:val="00E004C3"/>
    <w:rsid w:val="00E00865"/>
    <w:rsid w:val="00E017ED"/>
    <w:rsid w:val="00E01D83"/>
    <w:rsid w:val="00E01E4D"/>
    <w:rsid w:val="00E03A7A"/>
    <w:rsid w:val="00E03D56"/>
    <w:rsid w:val="00E04881"/>
    <w:rsid w:val="00E04C9A"/>
    <w:rsid w:val="00E064D8"/>
    <w:rsid w:val="00E06628"/>
    <w:rsid w:val="00E06D20"/>
    <w:rsid w:val="00E076B8"/>
    <w:rsid w:val="00E10FCF"/>
    <w:rsid w:val="00E11903"/>
    <w:rsid w:val="00E12074"/>
    <w:rsid w:val="00E140C0"/>
    <w:rsid w:val="00E141DA"/>
    <w:rsid w:val="00E14715"/>
    <w:rsid w:val="00E1657F"/>
    <w:rsid w:val="00E16DF7"/>
    <w:rsid w:val="00E17332"/>
    <w:rsid w:val="00E17683"/>
    <w:rsid w:val="00E1798D"/>
    <w:rsid w:val="00E205E3"/>
    <w:rsid w:val="00E216C0"/>
    <w:rsid w:val="00E24E4C"/>
    <w:rsid w:val="00E25348"/>
    <w:rsid w:val="00E26FFB"/>
    <w:rsid w:val="00E27B95"/>
    <w:rsid w:val="00E305BD"/>
    <w:rsid w:val="00E30946"/>
    <w:rsid w:val="00E30B05"/>
    <w:rsid w:val="00E31484"/>
    <w:rsid w:val="00E32F58"/>
    <w:rsid w:val="00E33275"/>
    <w:rsid w:val="00E33FD8"/>
    <w:rsid w:val="00E34D39"/>
    <w:rsid w:val="00E369F2"/>
    <w:rsid w:val="00E370F1"/>
    <w:rsid w:val="00E3751B"/>
    <w:rsid w:val="00E3759B"/>
    <w:rsid w:val="00E41ACE"/>
    <w:rsid w:val="00E427DB"/>
    <w:rsid w:val="00E42A0D"/>
    <w:rsid w:val="00E435AD"/>
    <w:rsid w:val="00E4377B"/>
    <w:rsid w:val="00E43825"/>
    <w:rsid w:val="00E43AAC"/>
    <w:rsid w:val="00E44705"/>
    <w:rsid w:val="00E4566E"/>
    <w:rsid w:val="00E46AE2"/>
    <w:rsid w:val="00E46F66"/>
    <w:rsid w:val="00E53255"/>
    <w:rsid w:val="00E537CB"/>
    <w:rsid w:val="00E53D34"/>
    <w:rsid w:val="00E53F68"/>
    <w:rsid w:val="00E553A6"/>
    <w:rsid w:val="00E560B2"/>
    <w:rsid w:val="00E56909"/>
    <w:rsid w:val="00E65118"/>
    <w:rsid w:val="00E65756"/>
    <w:rsid w:val="00E66A78"/>
    <w:rsid w:val="00E700FA"/>
    <w:rsid w:val="00E721A4"/>
    <w:rsid w:val="00E754E5"/>
    <w:rsid w:val="00E7628B"/>
    <w:rsid w:val="00E766C0"/>
    <w:rsid w:val="00E76901"/>
    <w:rsid w:val="00E770C3"/>
    <w:rsid w:val="00E81BAC"/>
    <w:rsid w:val="00E81F7B"/>
    <w:rsid w:val="00E8204A"/>
    <w:rsid w:val="00E822BD"/>
    <w:rsid w:val="00E845C0"/>
    <w:rsid w:val="00E85910"/>
    <w:rsid w:val="00E863CD"/>
    <w:rsid w:val="00E86BB9"/>
    <w:rsid w:val="00E86EE4"/>
    <w:rsid w:val="00E872DA"/>
    <w:rsid w:val="00E90276"/>
    <w:rsid w:val="00E9103C"/>
    <w:rsid w:val="00E91611"/>
    <w:rsid w:val="00E919B5"/>
    <w:rsid w:val="00E923CB"/>
    <w:rsid w:val="00EA0718"/>
    <w:rsid w:val="00EA1065"/>
    <w:rsid w:val="00EA2773"/>
    <w:rsid w:val="00EA4D21"/>
    <w:rsid w:val="00EA66A4"/>
    <w:rsid w:val="00EA6C9A"/>
    <w:rsid w:val="00EA7494"/>
    <w:rsid w:val="00EA7F83"/>
    <w:rsid w:val="00EB00D0"/>
    <w:rsid w:val="00EB113D"/>
    <w:rsid w:val="00EB2158"/>
    <w:rsid w:val="00EB29C9"/>
    <w:rsid w:val="00EB36EF"/>
    <w:rsid w:val="00EB387F"/>
    <w:rsid w:val="00EB44DA"/>
    <w:rsid w:val="00EB47D0"/>
    <w:rsid w:val="00EB53F1"/>
    <w:rsid w:val="00EB5682"/>
    <w:rsid w:val="00EB59B5"/>
    <w:rsid w:val="00EC02D2"/>
    <w:rsid w:val="00EC049A"/>
    <w:rsid w:val="00EC1146"/>
    <w:rsid w:val="00EC28E8"/>
    <w:rsid w:val="00EC2C18"/>
    <w:rsid w:val="00EC2DE0"/>
    <w:rsid w:val="00EC5B35"/>
    <w:rsid w:val="00EC6E54"/>
    <w:rsid w:val="00ED0412"/>
    <w:rsid w:val="00ED0C5D"/>
    <w:rsid w:val="00ED18CE"/>
    <w:rsid w:val="00ED21AC"/>
    <w:rsid w:val="00ED21EF"/>
    <w:rsid w:val="00ED2F84"/>
    <w:rsid w:val="00ED42C9"/>
    <w:rsid w:val="00ED4529"/>
    <w:rsid w:val="00ED4723"/>
    <w:rsid w:val="00ED4A44"/>
    <w:rsid w:val="00ED5C5C"/>
    <w:rsid w:val="00ED71B8"/>
    <w:rsid w:val="00EE1454"/>
    <w:rsid w:val="00EE3628"/>
    <w:rsid w:val="00EE45E7"/>
    <w:rsid w:val="00EE477F"/>
    <w:rsid w:val="00EE5633"/>
    <w:rsid w:val="00EF06AD"/>
    <w:rsid w:val="00EF1194"/>
    <w:rsid w:val="00EF1B01"/>
    <w:rsid w:val="00EF2B9B"/>
    <w:rsid w:val="00EF3AF2"/>
    <w:rsid w:val="00EF49B7"/>
    <w:rsid w:val="00EF4E34"/>
    <w:rsid w:val="00EF4F49"/>
    <w:rsid w:val="00EF5BAC"/>
    <w:rsid w:val="00EF60A8"/>
    <w:rsid w:val="00EF7212"/>
    <w:rsid w:val="00EF785A"/>
    <w:rsid w:val="00EF7C15"/>
    <w:rsid w:val="00EF7CD2"/>
    <w:rsid w:val="00F001A5"/>
    <w:rsid w:val="00F00E34"/>
    <w:rsid w:val="00F012D1"/>
    <w:rsid w:val="00F03DC9"/>
    <w:rsid w:val="00F04051"/>
    <w:rsid w:val="00F0423E"/>
    <w:rsid w:val="00F05860"/>
    <w:rsid w:val="00F064A2"/>
    <w:rsid w:val="00F06B6B"/>
    <w:rsid w:val="00F07E2F"/>
    <w:rsid w:val="00F07F55"/>
    <w:rsid w:val="00F108C5"/>
    <w:rsid w:val="00F11A86"/>
    <w:rsid w:val="00F12A3B"/>
    <w:rsid w:val="00F13893"/>
    <w:rsid w:val="00F1558E"/>
    <w:rsid w:val="00F1564F"/>
    <w:rsid w:val="00F157F8"/>
    <w:rsid w:val="00F15911"/>
    <w:rsid w:val="00F15B06"/>
    <w:rsid w:val="00F16BB2"/>
    <w:rsid w:val="00F21574"/>
    <w:rsid w:val="00F21E41"/>
    <w:rsid w:val="00F22948"/>
    <w:rsid w:val="00F233FD"/>
    <w:rsid w:val="00F24E29"/>
    <w:rsid w:val="00F2602E"/>
    <w:rsid w:val="00F260E3"/>
    <w:rsid w:val="00F26364"/>
    <w:rsid w:val="00F263B9"/>
    <w:rsid w:val="00F27871"/>
    <w:rsid w:val="00F303F1"/>
    <w:rsid w:val="00F31172"/>
    <w:rsid w:val="00F31377"/>
    <w:rsid w:val="00F31D1E"/>
    <w:rsid w:val="00F32CE6"/>
    <w:rsid w:val="00F33A45"/>
    <w:rsid w:val="00F33C97"/>
    <w:rsid w:val="00F36FA4"/>
    <w:rsid w:val="00F40414"/>
    <w:rsid w:val="00F41BA7"/>
    <w:rsid w:val="00F424B4"/>
    <w:rsid w:val="00F44AEC"/>
    <w:rsid w:val="00F50279"/>
    <w:rsid w:val="00F506E5"/>
    <w:rsid w:val="00F510F6"/>
    <w:rsid w:val="00F5171D"/>
    <w:rsid w:val="00F52FC5"/>
    <w:rsid w:val="00F53C17"/>
    <w:rsid w:val="00F55340"/>
    <w:rsid w:val="00F5779F"/>
    <w:rsid w:val="00F579A2"/>
    <w:rsid w:val="00F61166"/>
    <w:rsid w:val="00F61A50"/>
    <w:rsid w:val="00F61E02"/>
    <w:rsid w:val="00F61F23"/>
    <w:rsid w:val="00F63584"/>
    <w:rsid w:val="00F638B9"/>
    <w:rsid w:val="00F63AE9"/>
    <w:rsid w:val="00F63DB9"/>
    <w:rsid w:val="00F6434F"/>
    <w:rsid w:val="00F65B3C"/>
    <w:rsid w:val="00F65BD3"/>
    <w:rsid w:val="00F660F1"/>
    <w:rsid w:val="00F666F2"/>
    <w:rsid w:val="00F66FE8"/>
    <w:rsid w:val="00F671A9"/>
    <w:rsid w:val="00F71196"/>
    <w:rsid w:val="00F73D4D"/>
    <w:rsid w:val="00F74219"/>
    <w:rsid w:val="00F75029"/>
    <w:rsid w:val="00F7760D"/>
    <w:rsid w:val="00F77E58"/>
    <w:rsid w:val="00F80346"/>
    <w:rsid w:val="00F80515"/>
    <w:rsid w:val="00F805FD"/>
    <w:rsid w:val="00F80A21"/>
    <w:rsid w:val="00F81736"/>
    <w:rsid w:val="00F821BF"/>
    <w:rsid w:val="00F83270"/>
    <w:rsid w:val="00F85A80"/>
    <w:rsid w:val="00F87CA7"/>
    <w:rsid w:val="00F87E09"/>
    <w:rsid w:val="00F907D0"/>
    <w:rsid w:val="00F939F9"/>
    <w:rsid w:val="00F943B3"/>
    <w:rsid w:val="00F9457F"/>
    <w:rsid w:val="00F94F40"/>
    <w:rsid w:val="00F95674"/>
    <w:rsid w:val="00F95BA3"/>
    <w:rsid w:val="00F96C4E"/>
    <w:rsid w:val="00F971AE"/>
    <w:rsid w:val="00F979CB"/>
    <w:rsid w:val="00FA0544"/>
    <w:rsid w:val="00FA24B9"/>
    <w:rsid w:val="00FA26A1"/>
    <w:rsid w:val="00FA2B17"/>
    <w:rsid w:val="00FA411C"/>
    <w:rsid w:val="00FA48F9"/>
    <w:rsid w:val="00FA4AB3"/>
    <w:rsid w:val="00FA4DFE"/>
    <w:rsid w:val="00FA5250"/>
    <w:rsid w:val="00FA5B49"/>
    <w:rsid w:val="00FA68BA"/>
    <w:rsid w:val="00FA695A"/>
    <w:rsid w:val="00FA79C0"/>
    <w:rsid w:val="00FA7C92"/>
    <w:rsid w:val="00FB030F"/>
    <w:rsid w:val="00FB2108"/>
    <w:rsid w:val="00FB4375"/>
    <w:rsid w:val="00FB56BB"/>
    <w:rsid w:val="00FB5BEE"/>
    <w:rsid w:val="00FB5C28"/>
    <w:rsid w:val="00FB7A86"/>
    <w:rsid w:val="00FB7EEA"/>
    <w:rsid w:val="00FC0A48"/>
    <w:rsid w:val="00FC16F7"/>
    <w:rsid w:val="00FC29A0"/>
    <w:rsid w:val="00FC336F"/>
    <w:rsid w:val="00FC3B8F"/>
    <w:rsid w:val="00FC3FB5"/>
    <w:rsid w:val="00FC4BEB"/>
    <w:rsid w:val="00FC4DF8"/>
    <w:rsid w:val="00FC5053"/>
    <w:rsid w:val="00FC5959"/>
    <w:rsid w:val="00FC7AEB"/>
    <w:rsid w:val="00FD0ADC"/>
    <w:rsid w:val="00FD0B39"/>
    <w:rsid w:val="00FD2096"/>
    <w:rsid w:val="00FD2AFF"/>
    <w:rsid w:val="00FD3370"/>
    <w:rsid w:val="00FD365B"/>
    <w:rsid w:val="00FD4877"/>
    <w:rsid w:val="00FD5B28"/>
    <w:rsid w:val="00FD77EC"/>
    <w:rsid w:val="00FE0008"/>
    <w:rsid w:val="00FE066B"/>
    <w:rsid w:val="00FE3A19"/>
    <w:rsid w:val="00FE4795"/>
    <w:rsid w:val="00FE5D00"/>
    <w:rsid w:val="00FE66BD"/>
    <w:rsid w:val="00FE6751"/>
    <w:rsid w:val="00FE71EA"/>
    <w:rsid w:val="00FE7A1C"/>
    <w:rsid w:val="00FF07EC"/>
    <w:rsid w:val="00FF0D50"/>
    <w:rsid w:val="00FF1609"/>
    <w:rsid w:val="00FF187B"/>
    <w:rsid w:val="00FF1946"/>
    <w:rsid w:val="00FF30B4"/>
    <w:rsid w:val="00FF43BF"/>
    <w:rsid w:val="00FF51B3"/>
    <w:rsid w:val="00FF5DC6"/>
    <w:rsid w:val="02A07EF8"/>
    <w:rsid w:val="05474280"/>
    <w:rsid w:val="05C41B5D"/>
    <w:rsid w:val="05D03B57"/>
    <w:rsid w:val="07CD4764"/>
    <w:rsid w:val="085437D9"/>
    <w:rsid w:val="0D70006B"/>
    <w:rsid w:val="0F91297C"/>
    <w:rsid w:val="0F9247A4"/>
    <w:rsid w:val="10D96779"/>
    <w:rsid w:val="11A7206B"/>
    <w:rsid w:val="12C241F6"/>
    <w:rsid w:val="1502756B"/>
    <w:rsid w:val="15D510F4"/>
    <w:rsid w:val="16C26CF9"/>
    <w:rsid w:val="17CF13C0"/>
    <w:rsid w:val="17F018F5"/>
    <w:rsid w:val="1A1B0DC1"/>
    <w:rsid w:val="1A953A0D"/>
    <w:rsid w:val="1CE91CB1"/>
    <w:rsid w:val="1DEC689D"/>
    <w:rsid w:val="1E081BFA"/>
    <w:rsid w:val="1E0B15BA"/>
    <w:rsid w:val="1E1E766F"/>
    <w:rsid w:val="203731A3"/>
    <w:rsid w:val="20814215"/>
    <w:rsid w:val="2102255D"/>
    <w:rsid w:val="25D26808"/>
    <w:rsid w:val="29192C66"/>
    <w:rsid w:val="2AAB0716"/>
    <w:rsid w:val="2E7C2907"/>
    <w:rsid w:val="30343404"/>
    <w:rsid w:val="305F7D9F"/>
    <w:rsid w:val="33294694"/>
    <w:rsid w:val="3A000FAC"/>
    <w:rsid w:val="3F763830"/>
    <w:rsid w:val="44B77888"/>
    <w:rsid w:val="461867F4"/>
    <w:rsid w:val="4F5C6A35"/>
    <w:rsid w:val="4FBC09B5"/>
    <w:rsid w:val="52DA45FE"/>
    <w:rsid w:val="537A3B9C"/>
    <w:rsid w:val="545453BD"/>
    <w:rsid w:val="55821CB6"/>
    <w:rsid w:val="55BC77DA"/>
    <w:rsid w:val="571059AA"/>
    <w:rsid w:val="57BF0A12"/>
    <w:rsid w:val="58153838"/>
    <w:rsid w:val="59AB3E2E"/>
    <w:rsid w:val="5B2710F4"/>
    <w:rsid w:val="5C14355F"/>
    <w:rsid w:val="5FFFEC52"/>
    <w:rsid w:val="607D5044"/>
    <w:rsid w:val="6361715F"/>
    <w:rsid w:val="66FC6FDA"/>
    <w:rsid w:val="670FBA7A"/>
    <w:rsid w:val="6AC00E5F"/>
    <w:rsid w:val="73F62795"/>
    <w:rsid w:val="753D193D"/>
    <w:rsid w:val="780A4966"/>
    <w:rsid w:val="78B638A1"/>
    <w:rsid w:val="79903C17"/>
    <w:rsid w:val="799C2153"/>
    <w:rsid w:val="7A45708E"/>
    <w:rsid w:val="7AF73701"/>
    <w:rsid w:val="7B0952EE"/>
    <w:rsid w:val="7C3A5317"/>
    <w:rsid w:val="7CC74515"/>
    <w:rsid w:val="7EF05C54"/>
    <w:rsid w:val="7F7A52F3"/>
    <w:rsid w:val="EB7FA8F9"/>
    <w:rsid w:val="F6BB6427"/>
    <w:rsid w:val="FB7DA45E"/>
    <w:rsid w:val="FDD79C00"/>
    <w:rsid w:val="FDF38577"/>
    <w:rsid w:val="FFBBA2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7"/>
    <w:qFormat/>
    <w:uiPriority w:val="9"/>
    <w:pPr>
      <w:keepNext/>
      <w:keepLines/>
      <w:spacing w:beforeLines="50" w:afterLines="50" w:line="460" w:lineRule="exact"/>
      <w:ind w:firstLine="200" w:firstLineChars="200"/>
      <w:outlineLvl w:val="0"/>
    </w:pPr>
    <w:rPr>
      <w:rFonts w:eastAsia="仿宋"/>
      <w:b/>
      <w:bCs/>
      <w:kern w:val="44"/>
      <w:sz w:val="30"/>
      <w:szCs w:val="44"/>
    </w:rPr>
  </w:style>
  <w:style w:type="paragraph" w:styleId="3">
    <w:name w:val="heading 2"/>
    <w:basedOn w:val="1"/>
    <w:next w:val="1"/>
    <w:link w:val="18"/>
    <w:qFormat/>
    <w:uiPriority w:val="9"/>
    <w:pPr>
      <w:keepNext/>
      <w:keepLines/>
      <w:spacing w:beforeLines="30" w:afterLines="30" w:line="460" w:lineRule="exact"/>
      <w:ind w:firstLine="200" w:firstLineChars="200"/>
      <w:outlineLvl w:val="1"/>
    </w:pPr>
    <w:rPr>
      <w:rFonts w:ascii="Cambria" w:hAnsi="Cambria" w:eastAsia="仿宋"/>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9"/>
    <w:qFormat/>
    <w:uiPriority w:val="99"/>
    <w:pPr>
      <w:spacing w:line="560" w:lineRule="exact"/>
      <w:ind w:firstLine="200" w:firstLineChars="200"/>
      <w:jc w:val="left"/>
    </w:pPr>
    <w:rPr>
      <w:rFonts w:eastAsia="仿宋"/>
      <w:sz w:val="28"/>
    </w:rPr>
  </w:style>
  <w:style w:type="paragraph" w:styleId="5">
    <w:name w:val="Body Text"/>
    <w:basedOn w:val="1"/>
    <w:next w:val="1"/>
    <w:qFormat/>
    <w:uiPriority w:val="99"/>
    <w:pPr>
      <w:widowControl/>
      <w:overflowPunct w:val="0"/>
      <w:autoSpaceDE w:val="0"/>
      <w:autoSpaceDN w:val="0"/>
      <w:adjustRightInd w:val="0"/>
      <w:spacing w:before="120" w:after="120"/>
      <w:ind w:left="2552"/>
      <w:jc w:val="left"/>
      <w:textAlignment w:val="baseline"/>
    </w:pPr>
    <w:rPr>
      <w:rFonts w:ascii="Book Antiqua" w:hAnsi="Book Antiqua"/>
      <w:kern w:val="0"/>
      <w:szCs w:val="20"/>
    </w:rPr>
  </w:style>
  <w:style w:type="paragraph" w:styleId="6">
    <w:name w:val="Balloon Text"/>
    <w:basedOn w:val="1"/>
    <w:link w:val="20"/>
    <w:unhideWhenUsed/>
    <w:qFormat/>
    <w:uiPriority w:val="99"/>
    <w:rPr>
      <w:sz w:val="18"/>
      <w:szCs w:val="18"/>
    </w:rPr>
  </w:style>
  <w:style w:type="paragraph" w:styleId="7">
    <w:name w:val="footer"/>
    <w:basedOn w:val="1"/>
    <w:link w:val="21"/>
    <w:qFormat/>
    <w:uiPriority w:val="0"/>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itle"/>
    <w:basedOn w:val="1"/>
    <w:next w:val="1"/>
    <w:link w:val="23"/>
    <w:qFormat/>
    <w:uiPriority w:val="0"/>
    <w:pPr>
      <w:spacing w:line="560" w:lineRule="exact"/>
      <w:ind w:firstLine="200" w:firstLineChars="200"/>
      <w:jc w:val="left"/>
      <w:outlineLvl w:val="0"/>
    </w:pPr>
    <w:rPr>
      <w:rFonts w:ascii="Cambria" w:hAnsi="Cambria" w:eastAsia="仿宋" w:cs="黑体"/>
      <w:b/>
      <w:bCs/>
      <w:sz w:val="30"/>
      <w:szCs w:val="32"/>
    </w:rPr>
  </w:style>
  <w:style w:type="paragraph" w:styleId="10">
    <w:name w:val="annotation subject"/>
    <w:basedOn w:val="4"/>
    <w:next w:val="4"/>
    <w:link w:val="24"/>
    <w:unhideWhenUsed/>
    <w:qFormat/>
    <w:uiPriority w:val="99"/>
    <w:pPr>
      <w:spacing w:line="240" w:lineRule="auto"/>
      <w:ind w:firstLine="0" w:firstLineChars="0"/>
    </w:pPr>
    <w:rPr>
      <w:rFonts w:eastAsia="宋体"/>
      <w:b/>
      <w:bCs/>
      <w:sz w:val="21"/>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Emphasis"/>
    <w:qFormat/>
    <w:uiPriority w:val="20"/>
    <w:rPr>
      <w:color w:val="CC0000"/>
    </w:rPr>
  </w:style>
  <w:style w:type="character" w:styleId="15">
    <w:name w:val="Hyperlink"/>
    <w:qFormat/>
    <w:uiPriority w:val="99"/>
    <w:rPr>
      <w:rFonts w:cs="Times New Roman"/>
      <w:color w:val="0000FF"/>
      <w:u w:val="single"/>
    </w:rPr>
  </w:style>
  <w:style w:type="character" w:styleId="16">
    <w:name w:val="annotation reference"/>
    <w:qFormat/>
    <w:uiPriority w:val="99"/>
    <w:rPr>
      <w:rFonts w:cs="Times New Roman"/>
      <w:sz w:val="21"/>
      <w:szCs w:val="21"/>
    </w:rPr>
  </w:style>
  <w:style w:type="character" w:customStyle="1" w:styleId="17">
    <w:name w:val="标题 1 Char"/>
    <w:link w:val="2"/>
    <w:qFormat/>
    <w:uiPriority w:val="9"/>
    <w:rPr>
      <w:rFonts w:eastAsia="仿宋"/>
      <w:b/>
      <w:bCs/>
      <w:kern w:val="44"/>
      <w:sz w:val="30"/>
      <w:szCs w:val="44"/>
    </w:rPr>
  </w:style>
  <w:style w:type="character" w:customStyle="1" w:styleId="18">
    <w:name w:val="标题 2 Char"/>
    <w:link w:val="3"/>
    <w:qFormat/>
    <w:uiPriority w:val="9"/>
    <w:rPr>
      <w:rFonts w:ascii="Cambria" w:hAnsi="Cambria" w:eastAsia="仿宋" w:cs="Times New Roman"/>
      <w:b/>
      <w:bCs/>
      <w:sz w:val="32"/>
      <w:szCs w:val="32"/>
    </w:rPr>
  </w:style>
  <w:style w:type="character" w:customStyle="1" w:styleId="19">
    <w:name w:val="批注文字 Char"/>
    <w:link w:val="4"/>
    <w:qFormat/>
    <w:uiPriority w:val="99"/>
    <w:rPr>
      <w:rFonts w:ascii="Calibri" w:hAnsi="Calibri" w:eastAsia="仿宋" w:cs="Times New Roman"/>
      <w:sz w:val="28"/>
    </w:rPr>
  </w:style>
  <w:style w:type="character" w:customStyle="1" w:styleId="20">
    <w:name w:val="批注框文本 Char"/>
    <w:link w:val="6"/>
    <w:semiHidden/>
    <w:qFormat/>
    <w:uiPriority w:val="99"/>
    <w:rPr>
      <w:sz w:val="18"/>
      <w:szCs w:val="18"/>
    </w:rPr>
  </w:style>
  <w:style w:type="character" w:customStyle="1" w:styleId="21">
    <w:name w:val="页脚 Char"/>
    <w:link w:val="7"/>
    <w:qFormat/>
    <w:uiPriority w:val="0"/>
    <w:rPr>
      <w:sz w:val="18"/>
      <w:szCs w:val="18"/>
    </w:rPr>
  </w:style>
  <w:style w:type="character" w:customStyle="1" w:styleId="22">
    <w:name w:val="页眉 Char"/>
    <w:link w:val="8"/>
    <w:qFormat/>
    <w:uiPriority w:val="99"/>
    <w:rPr>
      <w:sz w:val="18"/>
      <w:szCs w:val="18"/>
    </w:rPr>
  </w:style>
  <w:style w:type="character" w:customStyle="1" w:styleId="23">
    <w:name w:val="标题 Char"/>
    <w:link w:val="9"/>
    <w:qFormat/>
    <w:uiPriority w:val="0"/>
    <w:rPr>
      <w:rFonts w:ascii="Cambria" w:hAnsi="Cambria" w:eastAsia="仿宋" w:cs="黑体"/>
      <w:b/>
      <w:bCs/>
      <w:sz w:val="30"/>
      <w:szCs w:val="32"/>
    </w:rPr>
  </w:style>
  <w:style w:type="character" w:customStyle="1" w:styleId="24">
    <w:name w:val="批注主题 Char"/>
    <w:link w:val="10"/>
    <w:semiHidden/>
    <w:qFormat/>
    <w:uiPriority w:val="99"/>
    <w:rPr>
      <w:rFonts w:ascii="Calibri" w:hAnsi="Calibri" w:eastAsia="仿宋" w:cs="Times New Roman"/>
      <w:b/>
      <w:bCs/>
      <w:sz w:val="28"/>
    </w:rPr>
  </w:style>
  <w:style w:type="character" w:customStyle="1" w:styleId="25">
    <w:name w:val="5-内文 Char"/>
    <w:link w:val="26"/>
    <w:qFormat/>
    <w:locked/>
    <w:uiPriority w:val="99"/>
    <w:rPr>
      <w:rFonts w:ascii="Times New Roman" w:hAnsi="Times New Roman" w:eastAsia="仿宋_GB2312" w:cs="Times New Roman"/>
      <w:kern w:val="0"/>
      <w:sz w:val="28"/>
      <w:szCs w:val="20"/>
    </w:rPr>
  </w:style>
  <w:style w:type="paragraph" w:customStyle="1" w:styleId="26">
    <w:name w:val="5-内文"/>
    <w:basedOn w:val="1"/>
    <w:link w:val="25"/>
    <w:qFormat/>
    <w:uiPriority w:val="99"/>
    <w:pPr>
      <w:spacing w:beforeLines="25" w:afterLines="25" w:line="300" w:lineRule="auto"/>
      <w:ind w:firstLine="200" w:firstLineChars="200"/>
    </w:pPr>
    <w:rPr>
      <w:rFonts w:ascii="Times New Roman" w:hAnsi="Times New Roman" w:eastAsia="仿宋_GB2312"/>
      <w:kern w:val="0"/>
      <w:sz w:val="28"/>
      <w:szCs w:val="20"/>
    </w:rPr>
  </w:style>
  <w:style w:type="paragraph" w:customStyle="1" w:styleId="27">
    <w:name w:val="修订1"/>
    <w:semiHidden/>
    <w:qFormat/>
    <w:uiPriority w:val="99"/>
    <w:rPr>
      <w:rFonts w:ascii="Calibri" w:hAnsi="Calibri" w:eastAsia="宋体" w:cs="Times New Roman"/>
      <w:kern w:val="2"/>
      <w:sz w:val="21"/>
      <w:szCs w:val="22"/>
      <w:lang w:val="en-US" w:eastAsia="zh-CN" w:bidi="ar-SA"/>
    </w:rPr>
  </w:style>
  <w:style w:type="paragraph" w:customStyle="1" w:styleId="28">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25</Pages>
  <Words>118</Words>
  <Characters>136</Characters>
  <Lines>44</Lines>
  <Paragraphs>31</Paragraphs>
  <TotalTime>2</TotalTime>
  <ScaleCrop>false</ScaleCrop>
  <LinksUpToDate>false</LinksUpToDate>
  <CharactersWithSpaces>169</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2021-07-30T21:37:00Z</dcterms:created>
  <dc:creator>冯永斌</dc:creator>
  <cp:lastModifiedBy>jyt</cp:lastModifiedBy>
  <cp:lastPrinted>2019-09-03T18:02:00Z</cp:lastPrinted>
  <dcterms:modified xsi:type="dcterms:W3CDTF">2025-07-04T10:00:15Z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0F11276DDC4C4D04B028AB5DF9B0B340_13</vt:lpwstr>
  </property>
  <property fmtid="{D5CDD505-2E9C-101B-9397-08002B2CF9AE}" pid="4" name="KSOTemplateDocerSaveRecord">
    <vt:lpwstr>eyJoZGlkIjoiZjYwMzdiYjk1N2U5Y2M3MjAwMWM4YTJhZmU3NTA5MDQiLCJ1c2VySWQiOiI0NTM2NDU5MzcifQ==</vt:lpwstr>
  </property>
</Properties>
</file>