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A18A4A" w14:textId="77777777" w:rsidR="00817A57" w:rsidRDefault="00817A57">
      <w:pPr>
        <w:rPr>
          <w:sz w:val="84"/>
          <w:szCs w:val="84"/>
          <w:u w:val="single"/>
        </w:rPr>
      </w:pPr>
    </w:p>
    <w:p w14:paraId="04FEDC7A" w14:textId="77777777" w:rsidR="00817A57" w:rsidRDefault="00817A57">
      <w:pPr>
        <w:rPr>
          <w:sz w:val="84"/>
          <w:szCs w:val="84"/>
          <w:u w:val="single"/>
        </w:rPr>
      </w:pPr>
    </w:p>
    <w:p w14:paraId="4A40DD7D" w14:textId="77777777" w:rsidR="00817A57" w:rsidRDefault="00817A57">
      <w:pPr>
        <w:rPr>
          <w:sz w:val="84"/>
          <w:szCs w:val="84"/>
          <w:u w:val="single"/>
        </w:rPr>
      </w:pPr>
    </w:p>
    <w:p w14:paraId="55FCA489" w14:textId="77777777" w:rsidR="00817A57" w:rsidRDefault="00817A57">
      <w:pPr>
        <w:rPr>
          <w:sz w:val="84"/>
          <w:szCs w:val="84"/>
          <w:u w:val="single"/>
        </w:rPr>
      </w:pPr>
    </w:p>
    <w:p w14:paraId="2FAF6EE4" w14:textId="77777777" w:rsidR="00817A57" w:rsidRDefault="00000000">
      <w:pPr>
        <w:jc w:val="center"/>
        <w:rPr>
          <w:sz w:val="52"/>
          <w:szCs w:val="52"/>
        </w:rPr>
      </w:pPr>
      <w:r>
        <w:rPr>
          <w:rFonts w:hint="eastAsia"/>
          <w:sz w:val="52"/>
          <w:szCs w:val="52"/>
        </w:rPr>
        <w:t>2022</w:t>
      </w:r>
      <w:r>
        <w:rPr>
          <w:rFonts w:hint="eastAsia"/>
          <w:sz w:val="52"/>
          <w:szCs w:val="52"/>
        </w:rPr>
        <w:t>年海南省教育考试命题和评价中心（单位）预算</w:t>
      </w:r>
    </w:p>
    <w:p w14:paraId="6B3D9607" w14:textId="77777777" w:rsidR="00817A57" w:rsidRDefault="00817A57">
      <w:pPr>
        <w:ind w:firstLine="1680"/>
        <w:jc w:val="center"/>
        <w:rPr>
          <w:sz w:val="84"/>
          <w:szCs w:val="84"/>
        </w:rPr>
      </w:pPr>
    </w:p>
    <w:p w14:paraId="54704861" w14:textId="77777777" w:rsidR="00817A57" w:rsidRDefault="00817A57">
      <w:pPr>
        <w:ind w:firstLine="1680"/>
        <w:jc w:val="center"/>
        <w:rPr>
          <w:sz w:val="84"/>
          <w:szCs w:val="84"/>
        </w:rPr>
      </w:pPr>
    </w:p>
    <w:p w14:paraId="561626ED" w14:textId="77777777" w:rsidR="00817A57" w:rsidRDefault="00817A57">
      <w:pPr>
        <w:ind w:firstLine="1680"/>
        <w:jc w:val="center"/>
        <w:rPr>
          <w:sz w:val="84"/>
          <w:szCs w:val="84"/>
        </w:rPr>
      </w:pPr>
    </w:p>
    <w:p w14:paraId="0B0C3C29" w14:textId="77777777" w:rsidR="00817A57" w:rsidRDefault="00817A57">
      <w:pPr>
        <w:ind w:firstLine="1680"/>
        <w:jc w:val="center"/>
        <w:rPr>
          <w:sz w:val="84"/>
          <w:szCs w:val="84"/>
        </w:rPr>
      </w:pPr>
    </w:p>
    <w:p w14:paraId="54FC08B1" w14:textId="77777777" w:rsidR="00817A57" w:rsidRDefault="00817A57">
      <w:pPr>
        <w:ind w:firstLine="1680"/>
        <w:jc w:val="center"/>
        <w:rPr>
          <w:sz w:val="84"/>
          <w:szCs w:val="84"/>
        </w:rPr>
      </w:pPr>
    </w:p>
    <w:p w14:paraId="48171CF6" w14:textId="77777777" w:rsidR="00817A57" w:rsidRDefault="00817A57">
      <w:pPr>
        <w:rPr>
          <w:sz w:val="84"/>
          <w:szCs w:val="84"/>
        </w:rPr>
      </w:pPr>
    </w:p>
    <w:p w14:paraId="61C14A18" w14:textId="77777777" w:rsidR="00817A57" w:rsidRDefault="00000000">
      <w:pPr>
        <w:jc w:val="center"/>
        <w:rPr>
          <w:rFonts w:ascii="黑体" w:eastAsia="黑体" w:hAnsi="黑体" w:hint="eastAsia"/>
          <w:sz w:val="52"/>
          <w:szCs w:val="52"/>
        </w:rPr>
      </w:pPr>
      <w:r>
        <w:rPr>
          <w:rFonts w:ascii="黑体" w:eastAsia="黑体" w:hAnsi="黑体" w:hint="eastAsia"/>
          <w:sz w:val="52"/>
          <w:szCs w:val="52"/>
        </w:rPr>
        <w:t>目录</w:t>
      </w:r>
    </w:p>
    <w:p w14:paraId="7CBEA040" w14:textId="77777777" w:rsidR="00817A57"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 xml:space="preserve"> </w:t>
      </w:r>
      <w:r>
        <w:rPr>
          <w:rFonts w:ascii="黑体" w:eastAsia="黑体" w:hAnsi="黑体" w:hint="eastAsia"/>
          <w:sz w:val="32"/>
          <w:szCs w:val="32"/>
        </w:rPr>
        <w:t>海南省教育考试命题和评价中心（单位）概况</w:t>
      </w:r>
    </w:p>
    <w:p w14:paraId="09AAAAC5" w14:textId="77777777" w:rsidR="00817A57"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14:paraId="09644E3C" w14:textId="77777777" w:rsidR="00817A57"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部门预算单位构成（单位公开没有这部分内容）</w:t>
      </w:r>
    </w:p>
    <w:p w14:paraId="2F7061E9" w14:textId="77777777" w:rsidR="00817A57"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海南省教育考试命题和评价中心（单位）2022年预算表</w:t>
      </w:r>
    </w:p>
    <w:p w14:paraId="7DFE1DC1" w14:textId="77777777" w:rsidR="00817A5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14:paraId="5DB38C7C" w14:textId="77777777" w:rsidR="00817A5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14:paraId="4C9A75BB" w14:textId="77777777" w:rsidR="00817A5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14:paraId="4AFC5506" w14:textId="77777777" w:rsidR="00817A5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14:paraId="12C18B5D" w14:textId="77777777" w:rsidR="00817A5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14:paraId="4C1E3CB3" w14:textId="77777777" w:rsidR="00817A5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14:paraId="1D270D90" w14:textId="77777777" w:rsidR="00817A5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14:paraId="1DC053BF" w14:textId="77777777" w:rsidR="00817A5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14:paraId="641499C0" w14:textId="77777777" w:rsidR="00817A5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14:paraId="498B1AD0" w14:textId="77777777" w:rsidR="00817A5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14:paraId="067327E4" w14:textId="77777777" w:rsidR="00817A57"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海南省教育考试命题和评价中心（单位）2022年预算情况说明</w:t>
      </w:r>
    </w:p>
    <w:p w14:paraId="18B1DA6E" w14:textId="77777777" w:rsidR="00817A57"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14:paraId="3E77C184" w14:textId="77777777" w:rsidR="00817A57" w:rsidRDefault="00817A57">
      <w:pPr>
        <w:jc w:val="left"/>
        <w:rPr>
          <w:rFonts w:ascii="黑体" w:eastAsia="黑体" w:hAnsi="黑体" w:hint="eastAsia"/>
          <w:sz w:val="32"/>
          <w:szCs w:val="32"/>
        </w:rPr>
      </w:pPr>
    </w:p>
    <w:p w14:paraId="0AF57395" w14:textId="77777777" w:rsidR="00817A57" w:rsidRDefault="00000000">
      <w:pPr>
        <w:pStyle w:val="1"/>
        <w:numPr>
          <w:ilvl w:val="0"/>
          <w:numId w:val="4"/>
        </w:numPr>
        <w:ind w:firstLineChars="0"/>
        <w:jc w:val="center"/>
        <w:rPr>
          <w:rFonts w:ascii="仿宋_GB2312" w:eastAsia="仿宋_GB2312" w:hAnsi="仿宋_GB2312" w:cs="仿宋_GB2312" w:hint="eastAsia"/>
          <w:sz w:val="32"/>
          <w:szCs w:val="32"/>
        </w:rPr>
      </w:pPr>
      <w:r>
        <w:rPr>
          <w:rFonts w:ascii="黑体" w:eastAsia="黑体" w:hAnsi="黑体" w:hint="eastAsia"/>
          <w:sz w:val="32"/>
          <w:szCs w:val="32"/>
        </w:rPr>
        <w:lastRenderedPageBreak/>
        <w:t xml:space="preserve">  海南省教育考试命题和评价中心（单位）概况</w:t>
      </w:r>
    </w:p>
    <w:p w14:paraId="66608652" w14:textId="77777777" w:rsidR="00817A57" w:rsidRDefault="00817A57">
      <w:pPr>
        <w:jc w:val="left"/>
        <w:rPr>
          <w:rFonts w:ascii="仿宋_GB2312" w:eastAsia="仿宋_GB2312" w:hAnsi="仿宋_GB2312" w:cs="仿宋_GB2312" w:hint="eastAsia"/>
          <w:sz w:val="32"/>
          <w:szCs w:val="32"/>
        </w:rPr>
      </w:pPr>
    </w:p>
    <w:p w14:paraId="6F5E7DBA" w14:textId="77777777" w:rsidR="00817A57" w:rsidRDefault="00000000">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14:paraId="24FC7419" w14:textId="77777777" w:rsidR="00817A57" w:rsidRDefault="00000000">
      <w:pPr>
        <w:pStyle w:val="a7"/>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（一）为海南省各项教育考试做好命题与评价工作。</w:t>
      </w:r>
    </w:p>
    <w:p w14:paraId="16F0E50F" w14:textId="77777777" w:rsidR="00817A57" w:rsidRDefault="00000000">
      <w:pPr>
        <w:pStyle w:val="a7"/>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（二）承担省级教育考试命题工作的组织管理。</w:t>
      </w:r>
    </w:p>
    <w:p w14:paraId="37CC37FA" w14:textId="77777777" w:rsidR="00817A57" w:rsidRDefault="00000000">
      <w:pPr>
        <w:pStyle w:val="a7"/>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（三）负责各类国家教育考试省级命题题库与专家库的建设和管理。</w:t>
      </w:r>
    </w:p>
    <w:p w14:paraId="53F7C79A" w14:textId="77777777" w:rsidR="00817A57" w:rsidRDefault="00000000">
      <w:pPr>
        <w:pStyle w:val="a7"/>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（四）组织编写各学科考试大纲、考试说明。</w:t>
      </w:r>
    </w:p>
    <w:p w14:paraId="7F9349EA" w14:textId="77777777" w:rsidR="00817A57" w:rsidRDefault="00000000">
      <w:pPr>
        <w:pStyle w:val="a7"/>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（五）开展省级命题研究和评价工作。</w:t>
      </w:r>
    </w:p>
    <w:p w14:paraId="171405D3" w14:textId="77777777" w:rsidR="00817A57" w:rsidRDefault="00000000">
      <w:pPr>
        <w:pStyle w:val="a7"/>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（六）负责省级考试与命题数据库的管理和维护。</w:t>
      </w:r>
    </w:p>
    <w:p w14:paraId="0966E89A" w14:textId="77777777" w:rsidR="00817A57" w:rsidRDefault="00000000">
      <w:pPr>
        <w:pStyle w:val="a7"/>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（七）承办上级主管部门交办的其他工作。</w:t>
      </w:r>
    </w:p>
    <w:p w14:paraId="2ED88F44" w14:textId="77777777" w:rsidR="00817A57" w:rsidRDefault="00000000">
      <w:pPr>
        <w:pStyle w:val="a7"/>
        <w:spacing w:line="560" w:lineRule="exact"/>
        <w:ind w:firstLineChars="200" w:firstLine="640"/>
        <w:rPr>
          <w:rFonts w:ascii="Times New Roman" w:eastAsia="仿宋_GB2312" w:hAnsi="Times New Roman" w:cs="Times New Roman"/>
          <w:sz w:val="32"/>
          <w:szCs w:val="32"/>
        </w:rPr>
      </w:pPr>
      <w:r>
        <w:rPr>
          <w:rFonts w:ascii="仿宋_GB2312" w:eastAsia="仿宋_GB2312" w:hAnsi="仿宋_GB2312" w:cs="仿宋_GB2312" w:hint="eastAsia"/>
          <w:color w:val="000000" w:themeColor="text1"/>
          <w:sz w:val="32"/>
          <w:szCs w:val="32"/>
        </w:rPr>
        <w:t>海南省教育考试命题和评价中心，为隶属省考试局的正处级公益一类事业单位。内设综合科、命题</w:t>
      </w:r>
      <w:proofErr w:type="gramStart"/>
      <w:r>
        <w:rPr>
          <w:rFonts w:ascii="仿宋_GB2312" w:eastAsia="仿宋_GB2312" w:hAnsi="仿宋_GB2312" w:cs="仿宋_GB2312" w:hint="eastAsia"/>
          <w:color w:val="000000" w:themeColor="text1"/>
          <w:sz w:val="32"/>
          <w:szCs w:val="32"/>
        </w:rPr>
        <w:t>评价科</w:t>
      </w:r>
      <w:proofErr w:type="gramEnd"/>
      <w:r>
        <w:rPr>
          <w:rFonts w:ascii="仿宋_GB2312" w:eastAsia="仿宋_GB2312" w:hAnsi="仿宋_GB2312" w:cs="仿宋_GB2312" w:hint="eastAsia"/>
          <w:color w:val="000000" w:themeColor="text1"/>
          <w:sz w:val="32"/>
          <w:szCs w:val="32"/>
        </w:rPr>
        <w:t>2个机构。核定财政预算管理事业编制18名。其中单位领导职数2名（1正1副），内设机构科级领导职数2名，专业技术人员岗位14个。</w:t>
      </w:r>
    </w:p>
    <w:p w14:paraId="3AA4B6CC" w14:textId="77777777" w:rsidR="00817A57" w:rsidRDefault="00817A57">
      <w:pPr>
        <w:pStyle w:val="1"/>
        <w:numPr>
          <w:ilvl w:val="255"/>
          <w:numId w:val="0"/>
        </w:numPr>
        <w:jc w:val="left"/>
        <w:rPr>
          <w:rFonts w:ascii="黑体" w:eastAsia="黑体" w:hAnsi="黑体" w:cs="仿宋_GB2312" w:hint="eastAsia"/>
          <w:sz w:val="32"/>
          <w:szCs w:val="32"/>
        </w:rPr>
      </w:pPr>
    </w:p>
    <w:p w14:paraId="07655A71" w14:textId="77777777" w:rsidR="00817A57" w:rsidRDefault="00000000">
      <w:pPr>
        <w:ind w:firstLineChars="200" w:firstLine="640"/>
        <w:rPr>
          <w:rFonts w:ascii="黑体" w:eastAsia="黑体" w:hAnsi="黑体" w:hint="eastAsia"/>
          <w:sz w:val="32"/>
          <w:szCs w:val="32"/>
        </w:rPr>
      </w:pPr>
      <w:r>
        <w:rPr>
          <w:rFonts w:ascii="黑体" w:eastAsia="黑体" w:hAnsi="黑体" w:hint="eastAsia"/>
          <w:sz w:val="32"/>
          <w:szCs w:val="32"/>
        </w:rPr>
        <w:t xml:space="preserve">第二部分 </w:t>
      </w:r>
      <w:r>
        <w:rPr>
          <w:rFonts w:ascii="仿宋_GB2312" w:eastAsia="仿宋_GB2312" w:hAnsi="黑体" w:cs="仿宋_GB2312" w:hint="eastAsia"/>
          <w:sz w:val="32"/>
          <w:szCs w:val="32"/>
        </w:rPr>
        <w:t xml:space="preserve"> </w:t>
      </w:r>
      <w:r>
        <w:rPr>
          <w:rFonts w:ascii="黑体" w:eastAsia="黑体" w:hAnsi="黑体" w:hint="eastAsia"/>
          <w:sz w:val="32"/>
          <w:szCs w:val="32"/>
        </w:rPr>
        <w:t>海南省教育考试命题和评价中心（单位）2022年预算表</w:t>
      </w:r>
    </w:p>
    <w:p w14:paraId="34621248" w14:textId="77777777" w:rsidR="00817A57" w:rsidRDefault="00817A57">
      <w:pPr>
        <w:ind w:left="800"/>
        <w:jc w:val="left"/>
        <w:rPr>
          <w:rFonts w:ascii="黑体" w:eastAsia="黑体" w:hAnsi="黑体" w:hint="eastAsia"/>
          <w:sz w:val="32"/>
          <w:szCs w:val="32"/>
        </w:rPr>
      </w:pPr>
    </w:p>
    <w:p w14:paraId="09436FD2" w14:textId="77777777" w:rsidR="00817A57" w:rsidRDefault="00000000">
      <w:pPr>
        <w:ind w:firstLineChars="100" w:firstLine="320"/>
        <w:rPr>
          <w:rFonts w:ascii="仿宋_GB2312" w:eastAsia="仿宋_GB2312" w:hAnsi="黑体" w:hint="eastAsia"/>
          <w:b/>
          <w:sz w:val="32"/>
          <w:szCs w:val="32"/>
        </w:rPr>
      </w:pPr>
      <w:r>
        <w:rPr>
          <w:rFonts w:ascii="仿宋_GB2312" w:eastAsia="仿宋_GB2312" w:hAnsi="黑体" w:hint="eastAsia"/>
          <w:b/>
          <w:sz w:val="32"/>
          <w:szCs w:val="32"/>
        </w:rPr>
        <w:t>（此部分内容即为部门或单位预算公开表）</w:t>
      </w:r>
    </w:p>
    <w:p w14:paraId="783DB0EC" w14:textId="77777777" w:rsidR="00817A57" w:rsidRDefault="00817A57">
      <w:pPr>
        <w:rPr>
          <w:rFonts w:ascii="黑体" w:eastAsia="黑体" w:hAnsi="黑体" w:hint="eastAsia"/>
          <w:sz w:val="32"/>
          <w:szCs w:val="32"/>
        </w:rPr>
      </w:pPr>
    </w:p>
    <w:p w14:paraId="530481F0" w14:textId="77777777" w:rsidR="00817A57"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海南省教育考试命题和评价中心2022年（单</w:t>
      </w:r>
      <w:r>
        <w:rPr>
          <w:rFonts w:ascii="黑体" w:eastAsia="黑体" w:hAnsi="黑体" w:hint="eastAsia"/>
          <w:sz w:val="32"/>
          <w:szCs w:val="32"/>
        </w:rPr>
        <w:lastRenderedPageBreak/>
        <w:t>位）预算情况说明</w:t>
      </w:r>
    </w:p>
    <w:p w14:paraId="1926E199" w14:textId="77777777" w:rsidR="00817A57"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一、关于海南省教育考试命题和评价中心（单位）2022年财政拨款收支预算情况的总体说明</w:t>
      </w:r>
    </w:p>
    <w:p w14:paraId="2E9994BC" w14:textId="77777777" w:rsidR="00817A57"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海南省教育考试命题和评价中心（单位）2</w:t>
      </w:r>
      <w:r>
        <w:rPr>
          <w:rFonts w:ascii="仿宋_GB2312" w:eastAsia="仿宋_GB2312" w:hAnsi="黑体" w:cs="仿宋_GB2312" w:hint="eastAsia"/>
          <w:sz w:val="32"/>
          <w:szCs w:val="32"/>
        </w:rPr>
        <w:t>022</w:t>
      </w:r>
      <w:r>
        <w:rPr>
          <w:rFonts w:ascii="仿宋_GB2312" w:eastAsia="仿宋_GB2312" w:hAnsi="黑体" w:hint="eastAsia"/>
          <w:sz w:val="32"/>
          <w:szCs w:val="32"/>
        </w:rPr>
        <w:t>年财政拨款收支总预算</w:t>
      </w:r>
      <w:r>
        <w:rPr>
          <w:rFonts w:ascii="仿宋_GB2312" w:eastAsia="仿宋_GB2312" w:hAnsi="黑体" w:cs="仿宋_GB2312" w:hint="eastAsia"/>
          <w:sz w:val="32"/>
          <w:szCs w:val="32"/>
        </w:rPr>
        <w:t>1359.9</w:t>
      </w:r>
      <w:r>
        <w:rPr>
          <w:rFonts w:ascii="仿宋_GB2312" w:eastAsia="仿宋_GB2312" w:hAnsi="黑体" w:hint="eastAsia"/>
          <w:sz w:val="32"/>
          <w:szCs w:val="32"/>
        </w:rPr>
        <w:t>万元，</w:t>
      </w:r>
      <w:r>
        <w:rPr>
          <w:rFonts w:ascii="仿宋_GB2312" w:eastAsia="仿宋_GB2312" w:hAnsi="黑体" w:hint="eastAsia"/>
          <w:color w:val="000000" w:themeColor="text1"/>
          <w:sz w:val="32"/>
          <w:szCs w:val="32"/>
        </w:rPr>
        <w:t>比上年预算数</w:t>
      </w:r>
      <w:r>
        <w:rPr>
          <w:rFonts w:ascii="仿宋_GB2312" w:eastAsia="仿宋_GB2312" w:hAnsi="黑体" w:cs="仿宋_GB2312" w:hint="eastAsia"/>
          <w:color w:val="000000" w:themeColor="text1"/>
          <w:sz w:val="32"/>
          <w:szCs w:val="32"/>
        </w:rPr>
        <w:t>增加370.47</w:t>
      </w:r>
      <w:r>
        <w:rPr>
          <w:rFonts w:ascii="仿宋_GB2312" w:eastAsia="仿宋_GB2312" w:hAnsi="黑体" w:hint="eastAsia"/>
          <w:color w:val="000000" w:themeColor="text1"/>
          <w:sz w:val="32"/>
          <w:szCs w:val="32"/>
        </w:rPr>
        <w:t>万元，主要</w:t>
      </w:r>
      <w:r>
        <w:rPr>
          <w:rFonts w:ascii="仿宋_GB2312" w:eastAsia="仿宋_GB2312" w:hAnsi="黑体" w:cs="仿宋_GB2312"/>
          <w:color w:val="000000" w:themeColor="text1"/>
          <w:sz w:val="32"/>
          <w:szCs w:val="32"/>
        </w:rPr>
        <w:t>是</w:t>
      </w:r>
      <w:r>
        <w:rPr>
          <w:rFonts w:ascii="仿宋_GB2312" w:eastAsia="仿宋_GB2312" w:hAnsi="黑体" w:hint="eastAsia"/>
          <w:color w:val="000000" w:themeColor="text1"/>
          <w:sz w:val="32"/>
          <w:szCs w:val="32"/>
        </w:rPr>
        <w:t>基本支出增加了45.47万元,项目支出增加了325万元。</w:t>
      </w:r>
      <w:r>
        <w:rPr>
          <w:rFonts w:ascii="仿宋_GB2312" w:eastAsia="仿宋_GB2312" w:hAnsi="黑体" w:cs="仿宋_GB2312"/>
          <w:sz w:val="32"/>
          <w:szCs w:val="32"/>
        </w:rPr>
        <w:t>其中，收入总计1359.9万元，包括一般公共预算本年收入1359.9万元，上年结转0万元；支出总计1359.9万元，包括教育支出1316.7万元、社会保障和就业支出18.69万元、卫生健康支出9.93万元、住房保障支出14.57万元。</w:t>
      </w:r>
    </w:p>
    <w:p w14:paraId="58006C06" w14:textId="77777777" w:rsidR="00817A57" w:rsidRDefault="00000000">
      <w:pPr>
        <w:ind w:firstLine="640"/>
        <w:jc w:val="left"/>
        <w:rPr>
          <w:rFonts w:ascii="黑体" w:eastAsia="黑体" w:hAnsi="黑体" w:hint="eastAsia"/>
          <w:sz w:val="32"/>
          <w:szCs w:val="32"/>
        </w:rPr>
      </w:pPr>
      <w:r>
        <w:rPr>
          <w:rFonts w:ascii="黑体" w:eastAsia="黑体" w:hAnsi="黑体" w:hint="eastAsia"/>
          <w:sz w:val="32"/>
          <w:szCs w:val="32"/>
        </w:rPr>
        <w:t>二、关于</w:t>
      </w:r>
      <w:bookmarkStart w:id="0" w:name="_Hlk64536461"/>
      <w:r>
        <w:rPr>
          <w:rFonts w:ascii="Times New Roman" w:eastAsia="黑体" w:hAnsi="Times New Roman" w:cs="Times New Roman"/>
          <w:sz w:val="32"/>
          <w:szCs w:val="32"/>
        </w:rPr>
        <w:t>海南省教育考试命题和评价中心</w:t>
      </w:r>
      <w:bookmarkEnd w:id="0"/>
      <w:r>
        <w:rPr>
          <w:rFonts w:ascii="黑体" w:eastAsia="黑体" w:hAnsi="黑体" w:hint="eastAsia"/>
          <w:sz w:val="32"/>
          <w:szCs w:val="32"/>
        </w:rPr>
        <w:t>（单位）2022年一般公共预算当年拨款情况说明</w:t>
      </w:r>
    </w:p>
    <w:p w14:paraId="5FBF0FF2" w14:textId="77777777" w:rsidR="00817A57"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14:paraId="507844FE" w14:textId="77777777" w:rsidR="00817A5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海南省教育考试命题和评价中心（单位）</w:t>
      </w:r>
      <w:r>
        <w:rPr>
          <w:rFonts w:ascii="仿宋_GB2312" w:eastAsia="仿宋_GB2312" w:hAnsi="黑体" w:cs="仿宋_GB2312" w:hint="eastAsia"/>
          <w:sz w:val="32"/>
          <w:szCs w:val="32"/>
        </w:rPr>
        <w:t>2022</w:t>
      </w:r>
      <w:r>
        <w:rPr>
          <w:rFonts w:ascii="仿宋_GB2312" w:eastAsia="仿宋_GB2312" w:hAnsi="黑体" w:hint="eastAsia"/>
          <w:sz w:val="32"/>
          <w:szCs w:val="32"/>
        </w:rPr>
        <w:t>年一般公共预</w:t>
      </w:r>
      <w:r>
        <w:rPr>
          <w:rFonts w:ascii="仿宋_GB2312" w:eastAsia="仿宋_GB2312" w:hAnsi="黑体" w:hint="eastAsia"/>
          <w:color w:val="000000" w:themeColor="text1"/>
          <w:sz w:val="32"/>
          <w:szCs w:val="32"/>
        </w:rPr>
        <w:t>算当年拨款</w:t>
      </w:r>
      <w:r>
        <w:rPr>
          <w:rFonts w:ascii="仿宋_GB2312" w:eastAsia="仿宋_GB2312" w:hAnsi="黑体" w:cs="仿宋_GB2312" w:hint="eastAsia"/>
          <w:color w:val="000000" w:themeColor="text1"/>
          <w:sz w:val="32"/>
          <w:szCs w:val="32"/>
        </w:rPr>
        <w:t>1359.9</w:t>
      </w:r>
      <w:r>
        <w:rPr>
          <w:rFonts w:ascii="仿宋_GB2312" w:eastAsia="仿宋_GB2312" w:hAnsi="黑体" w:hint="eastAsia"/>
          <w:color w:val="000000" w:themeColor="text1"/>
          <w:sz w:val="32"/>
          <w:szCs w:val="32"/>
        </w:rPr>
        <w:t>万元，比上年预算数</w:t>
      </w:r>
      <w:r>
        <w:rPr>
          <w:rFonts w:ascii="仿宋_GB2312" w:eastAsia="仿宋_GB2312" w:hAnsi="黑体" w:cs="仿宋_GB2312" w:hint="eastAsia"/>
          <w:color w:val="000000" w:themeColor="text1"/>
          <w:sz w:val="32"/>
          <w:szCs w:val="32"/>
        </w:rPr>
        <w:t>增加370.47</w:t>
      </w:r>
      <w:r>
        <w:rPr>
          <w:rFonts w:ascii="仿宋_GB2312" w:eastAsia="仿宋_GB2312" w:hAnsi="黑体" w:hint="eastAsia"/>
          <w:color w:val="000000" w:themeColor="text1"/>
          <w:sz w:val="32"/>
          <w:szCs w:val="32"/>
        </w:rPr>
        <w:t>万元，主要是基本支出增加了45.47万元,项目支出增加了325万元。</w:t>
      </w:r>
    </w:p>
    <w:p w14:paraId="0752EF94" w14:textId="77777777" w:rsidR="00817A57"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14:paraId="285CE1C5" w14:textId="77777777" w:rsidR="00817A57" w:rsidRDefault="00000000">
      <w:pPr>
        <w:ind w:firstLineChars="250" w:firstLine="800"/>
        <w:rPr>
          <w:rFonts w:ascii="仿宋_GB2312" w:eastAsia="仿宋_GB2312" w:hAnsi="黑体" w:hint="eastAsia"/>
          <w:sz w:val="32"/>
          <w:szCs w:val="32"/>
        </w:rPr>
      </w:pPr>
      <w:r>
        <w:rPr>
          <w:rFonts w:ascii="仿宋_GB2312" w:eastAsia="仿宋_GB2312" w:hAnsi="黑体" w:cs="仿宋_GB2312"/>
          <w:sz w:val="32"/>
          <w:szCs w:val="32"/>
        </w:rPr>
        <w:t>教育支出1316.7</w:t>
      </w:r>
      <w:r>
        <w:rPr>
          <w:rFonts w:ascii="仿宋_GB2312" w:eastAsia="仿宋_GB2312" w:hAnsi="黑体" w:hint="eastAsia"/>
          <w:sz w:val="32"/>
          <w:szCs w:val="32"/>
        </w:rPr>
        <w:t>万元，占</w:t>
      </w:r>
      <w:r>
        <w:rPr>
          <w:rFonts w:ascii="仿宋_GB2312" w:eastAsia="仿宋_GB2312" w:hAnsi="黑体" w:cs="仿宋_GB2312" w:hint="eastAsia"/>
          <w:sz w:val="32"/>
          <w:szCs w:val="32"/>
        </w:rPr>
        <w:t>96.83</w:t>
      </w:r>
      <w:r>
        <w:rPr>
          <w:rFonts w:ascii="仿宋_GB2312" w:eastAsia="仿宋_GB2312" w:hAnsi="黑体" w:hint="eastAsia"/>
          <w:sz w:val="32"/>
          <w:szCs w:val="32"/>
        </w:rPr>
        <w:t>%；</w:t>
      </w:r>
      <w:r>
        <w:rPr>
          <w:rFonts w:ascii="仿宋_GB2312" w:eastAsia="仿宋_GB2312" w:hAnsi="黑体" w:cs="仿宋_GB2312"/>
          <w:sz w:val="32"/>
          <w:szCs w:val="32"/>
        </w:rPr>
        <w:t>社会保障和就业支出18.69</w:t>
      </w:r>
      <w:r>
        <w:rPr>
          <w:rFonts w:ascii="仿宋_GB2312" w:eastAsia="仿宋_GB2312" w:hAnsi="黑体" w:hint="eastAsia"/>
          <w:sz w:val="32"/>
          <w:szCs w:val="32"/>
        </w:rPr>
        <w:t>万元，占</w:t>
      </w:r>
      <w:r>
        <w:rPr>
          <w:rFonts w:ascii="仿宋_GB2312" w:eastAsia="仿宋_GB2312" w:hAnsi="黑体" w:cs="仿宋_GB2312" w:hint="eastAsia"/>
          <w:sz w:val="32"/>
          <w:szCs w:val="32"/>
        </w:rPr>
        <w:t>1.37</w:t>
      </w:r>
      <w:r>
        <w:rPr>
          <w:rFonts w:ascii="仿宋_GB2312" w:eastAsia="仿宋_GB2312" w:hAnsi="黑体" w:hint="eastAsia"/>
          <w:sz w:val="32"/>
          <w:szCs w:val="32"/>
        </w:rPr>
        <w:t>%；</w:t>
      </w:r>
      <w:r>
        <w:rPr>
          <w:rFonts w:ascii="仿宋_GB2312" w:eastAsia="仿宋_GB2312" w:hAnsi="黑体" w:cs="仿宋_GB2312"/>
          <w:sz w:val="32"/>
          <w:szCs w:val="32"/>
        </w:rPr>
        <w:t>卫生健康支出9.93</w:t>
      </w:r>
      <w:r>
        <w:rPr>
          <w:rFonts w:ascii="仿宋_GB2312" w:eastAsia="仿宋_GB2312" w:hAnsi="黑体" w:hint="eastAsia"/>
          <w:sz w:val="32"/>
          <w:szCs w:val="32"/>
        </w:rPr>
        <w:t>万元，占</w:t>
      </w:r>
      <w:r>
        <w:rPr>
          <w:rFonts w:ascii="仿宋_GB2312" w:eastAsia="仿宋_GB2312" w:hAnsi="黑体" w:cs="仿宋_GB2312" w:hint="eastAsia"/>
          <w:sz w:val="32"/>
          <w:szCs w:val="32"/>
        </w:rPr>
        <w:t>0.73</w:t>
      </w:r>
      <w:r>
        <w:rPr>
          <w:rFonts w:ascii="仿宋_GB2312" w:eastAsia="仿宋_GB2312" w:hAnsi="黑体" w:hint="eastAsia"/>
          <w:sz w:val="32"/>
          <w:szCs w:val="32"/>
        </w:rPr>
        <w:t>%；</w:t>
      </w:r>
      <w:r>
        <w:rPr>
          <w:rFonts w:ascii="仿宋_GB2312" w:eastAsia="仿宋_GB2312" w:hAnsi="黑体" w:cs="仿宋_GB2312"/>
          <w:sz w:val="32"/>
          <w:szCs w:val="32"/>
        </w:rPr>
        <w:t>住房保障支出14.57</w:t>
      </w:r>
      <w:r>
        <w:rPr>
          <w:rFonts w:ascii="仿宋_GB2312" w:eastAsia="仿宋_GB2312" w:hAnsi="黑体" w:hint="eastAsia"/>
          <w:sz w:val="32"/>
          <w:szCs w:val="32"/>
        </w:rPr>
        <w:t>万元，占</w:t>
      </w:r>
      <w:r>
        <w:rPr>
          <w:rFonts w:ascii="仿宋_GB2312" w:eastAsia="仿宋_GB2312" w:hAnsi="黑体" w:cs="仿宋_GB2312" w:hint="eastAsia"/>
          <w:sz w:val="32"/>
          <w:szCs w:val="32"/>
        </w:rPr>
        <w:t>1.07</w:t>
      </w:r>
      <w:r>
        <w:rPr>
          <w:rFonts w:ascii="仿宋_GB2312" w:eastAsia="仿宋_GB2312" w:hAnsi="黑体" w:hint="eastAsia"/>
          <w:sz w:val="32"/>
          <w:szCs w:val="32"/>
        </w:rPr>
        <w:t>%。</w:t>
      </w:r>
    </w:p>
    <w:p w14:paraId="0FEBAC8D" w14:textId="77777777" w:rsidR="00817A57" w:rsidRDefault="00000000">
      <w:pPr>
        <w:ind w:firstLine="640"/>
        <w:jc w:val="left"/>
        <w:rPr>
          <w:rFonts w:ascii="楷体" w:eastAsia="楷体" w:hAnsi="楷体" w:hint="eastAsia"/>
          <w:sz w:val="32"/>
          <w:szCs w:val="32"/>
        </w:rPr>
      </w:pPr>
      <w:r>
        <w:rPr>
          <w:rFonts w:ascii="楷体" w:eastAsia="楷体" w:hAnsi="楷体" w:hint="eastAsia"/>
          <w:sz w:val="32"/>
          <w:szCs w:val="32"/>
        </w:rPr>
        <w:lastRenderedPageBreak/>
        <w:t>（三）一般公共预算当年拨款具体使用情况</w:t>
      </w:r>
    </w:p>
    <w:p w14:paraId="15C5BCAB" w14:textId="77777777" w:rsidR="00817A5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w:t>
      </w:r>
      <w:r>
        <w:rPr>
          <w:rFonts w:ascii="仿宋_GB2312" w:eastAsia="仿宋_GB2312" w:hAnsi="黑体" w:cs="仿宋_GB2312"/>
          <w:sz w:val="32"/>
          <w:szCs w:val="32"/>
        </w:rPr>
        <w:t>教育支出</w:t>
      </w:r>
      <w:r>
        <w:rPr>
          <w:rFonts w:ascii="仿宋_GB2312" w:eastAsia="仿宋_GB2312" w:hAnsi="黑体" w:cs="仿宋_GB2312" w:hint="eastAsia"/>
          <w:sz w:val="32"/>
          <w:szCs w:val="32"/>
        </w:rPr>
        <w:t>（类）教育管理事务（款）其他教育管理事务支出（项）</w:t>
      </w:r>
      <w:r>
        <w:rPr>
          <w:rFonts w:ascii="仿宋_GB2312" w:eastAsia="仿宋_GB2312" w:hAnsi="黑体" w:cs="仿宋_GB2312" w:hint="eastAsia"/>
          <w:color w:val="000000" w:themeColor="text1"/>
          <w:sz w:val="32"/>
          <w:szCs w:val="32"/>
        </w:rPr>
        <w:t>2022</w:t>
      </w:r>
      <w:r>
        <w:rPr>
          <w:rFonts w:ascii="仿宋_GB2312" w:eastAsia="仿宋_GB2312" w:hAnsi="黑体" w:hint="eastAsia"/>
          <w:color w:val="000000" w:themeColor="text1"/>
          <w:sz w:val="32"/>
          <w:szCs w:val="32"/>
        </w:rPr>
        <w:t>年预算数为</w:t>
      </w:r>
      <w:r>
        <w:rPr>
          <w:rFonts w:ascii="仿宋_GB2312" w:eastAsia="仿宋_GB2312" w:hAnsi="黑体" w:cs="仿宋_GB2312" w:hint="eastAsia"/>
          <w:color w:val="000000" w:themeColor="text1"/>
          <w:sz w:val="32"/>
          <w:szCs w:val="32"/>
        </w:rPr>
        <w:t>203.2</w:t>
      </w:r>
      <w:r>
        <w:rPr>
          <w:rFonts w:ascii="仿宋_GB2312" w:eastAsia="仿宋_GB2312" w:hAnsi="黑体" w:hint="eastAsia"/>
          <w:color w:val="000000" w:themeColor="text1"/>
          <w:sz w:val="32"/>
          <w:szCs w:val="32"/>
        </w:rPr>
        <w:t>万元，比上年预算数</w:t>
      </w:r>
      <w:r>
        <w:rPr>
          <w:rFonts w:ascii="仿宋_GB2312" w:eastAsia="仿宋_GB2312" w:hAnsi="黑体" w:cs="仿宋_GB2312" w:hint="eastAsia"/>
          <w:color w:val="000000" w:themeColor="text1"/>
          <w:sz w:val="32"/>
          <w:szCs w:val="32"/>
        </w:rPr>
        <w:t>增加47.69</w:t>
      </w:r>
      <w:r>
        <w:rPr>
          <w:rFonts w:ascii="仿宋_GB2312" w:eastAsia="仿宋_GB2312" w:hAnsi="黑体" w:hint="eastAsia"/>
          <w:color w:val="000000" w:themeColor="text1"/>
          <w:sz w:val="32"/>
          <w:szCs w:val="32"/>
        </w:rPr>
        <w:t>万元，主要是人员薪资增长调整。</w:t>
      </w:r>
    </w:p>
    <w:p w14:paraId="373E8CC6" w14:textId="77777777" w:rsidR="00817A57" w:rsidRDefault="00000000">
      <w:pPr>
        <w:ind w:firstLineChars="200" w:firstLine="640"/>
        <w:rPr>
          <w:rFonts w:ascii="仿宋_GB2312" w:eastAsia="仿宋_GB2312" w:hAnsi="黑体" w:cs="仿宋_GB2312" w:hint="eastAsia"/>
          <w:color w:val="FF0000"/>
          <w:sz w:val="32"/>
          <w:szCs w:val="32"/>
        </w:rPr>
      </w:pPr>
      <w:r>
        <w:rPr>
          <w:rFonts w:ascii="仿宋_GB2312" w:eastAsia="仿宋_GB2312" w:hAnsi="黑体" w:cs="仿宋_GB2312" w:hint="eastAsia"/>
          <w:sz w:val="32"/>
          <w:szCs w:val="32"/>
        </w:rPr>
        <w:t>2.教育支出（类）其他教育支出（款）</w:t>
      </w:r>
      <w:bookmarkStart w:id="1" w:name="_Hlk64554703"/>
      <w:r>
        <w:rPr>
          <w:rFonts w:ascii="仿宋_GB2312" w:eastAsia="仿宋_GB2312" w:hAnsi="黑体" w:cs="仿宋_GB2312" w:hint="eastAsia"/>
          <w:sz w:val="32"/>
          <w:szCs w:val="32"/>
        </w:rPr>
        <w:t>其他教育支出</w:t>
      </w:r>
      <w:bookmarkEnd w:id="1"/>
      <w:r>
        <w:rPr>
          <w:rFonts w:ascii="仿宋_GB2312" w:eastAsia="仿宋_GB2312" w:hAnsi="黑体" w:cs="仿宋_GB2312" w:hint="eastAsia"/>
          <w:sz w:val="32"/>
          <w:szCs w:val="32"/>
        </w:rPr>
        <w:t>（项）2022年预算数为1081.7万元，比上年预算数增加239.2万元</w:t>
      </w:r>
      <w:r>
        <w:rPr>
          <w:rFonts w:ascii="仿宋_GB2312" w:eastAsia="仿宋_GB2312" w:hAnsi="黑体" w:cs="仿宋_GB2312" w:hint="eastAsia"/>
          <w:color w:val="000000" w:themeColor="text1"/>
          <w:sz w:val="32"/>
          <w:szCs w:val="32"/>
        </w:rPr>
        <w:t>，</w:t>
      </w:r>
      <w:r>
        <w:rPr>
          <w:rFonts w:ascii="仿宋_GB2312" w:eastAsia="仿宋_GB2312" w:hAnsi="黑体" w:hint="eastAsia"/>
          <w:color w:val="000000" w:themeColor="text1"/>
          <w:sz w:val="32"/>
          <w:szCs w:val="32"/>
        </w:rPr>
        <w:t>主要是考试考</w:t>
      </w:r>
      <w:proofErr w:type="gramStart"/>
      <w:r>
        <w:rPr>
          <w:rFonts w:ascii="仿宋_GB2312" w:eastAsia="仿宋_GB2312" w:hAnsi="黑体" w:hint="eastAsia"/>
          <w:color w:val="000000" w:themeColor="text1"/>
          <w:sz w:val="32"/>
          <w:szCs w:val="32"/>
        </w:rPr>
        <w:t>务</w:t>
      </w:r>
      <w:proofErr w:type="gramEnd"/>
      <w:r>
        <w:rPr>
          <w:rFonts w:ascii="仿宋_GB2312" w:eastAsia="仿宋_GB2312" w:hAnsi="黑体" w:hint="eastAsia"/>
          <w:color w:val="000000" w:themeColor="text1"/>
          <w:sz w:val="32"/>
          <w:szCs w:val="32"/>
        </w:rPr>
        <w:t>管理项目支出增加，增加了考试入</w:t>
      </w:r>
      <w:proofErr w:type="gramStart"/>
      <w:r>
        <w:rPr>
          <w:rFonts w:ascii="仿宋_GB2312" w:eastAsia="仿宋_GB2312" w:hAnsi="黑体" w:hint="eastAsia"/>
          <w:color w:val="000000" w:themeColor="text1"/>
          <w:sz w:val="32"/>
          <w:szCs w:val="32"/>
        </w:rPr>
        <w:t>闱</w:t>
      </w:r>
      <w:proofErr w:type="gramEnd"/>
      <w:r>
        <w:rPr>
          <w:rFonts w:ascii="仿宋_GB2312" w:eastAsia="仿宋_GB2312" w:hAnsi="黑体" w:hint="eastAsia"/>
          <w:color w:val="000000" w:themeColor="text1"/>
          <w:sz w:val="32"/>
          <w:szCs w:val="32"/>
        </w:rPr>
        <w:t>相关费用。</w:t>
      </w:r>
    </w:p>
    <w:p w14:paraId="211B6B54" w14:textId="77777777" w:rsidR="00817A57" w:rsidRDefault="00000000">
      <w:pPr>
        <w:ind w:firstLineChars="200" w:firstLine="640"/>
        <w:rPr>
          <w:rFonts w:ascii="仿宋_GB2312" w:eastAsia="仿宋_GB2312" w:hAnsi="黑体" w:cs="仿宋_GB2312" w:hint="eastAsia"/>
          <w:color w:val="000000" w:themeColor="text1"/>
          <w:sz w:val="32"/>
          <w:szCs w:val="32"/>
        </w:rPr>
      </w:pPr>
      <w:r>
        <w:rPr>
          <w:rFonts w:ascii="仿宋_GB2312" w:eastAsia="仿宋_GB2312" w:hAnsi="黑体" w:cs="仿宋_GB2312" w:hint="eastAsia"/>
          <w:color w:val="000000" w:themeColor="text1"/>
          <w:sz w:val="32"/>
          <w:szCs w:val="32"/>
        </w:rPr>
        <w:t>3.教育支出（类）进修及培训（款）培训支出（项）2022年预算数为5万元，比上年预算数增加5万元，主要是上年无此项预算。</w:t>
      </w:r>
    </w:p>
    <w:p w14:paraId="766859EC" w14:textId="77777777" w:rsidR="00817A57" w:rsidRDefault="00000000">
      <w:pPr>
        <w:ind w:firstLineChars="200" w:firstLine="640"/>
        <w:rPr>
          <w:rFonts w:ascii="仿宋_GB2312" w:eastAsia="仿宋_GB2312" w:hAnsi="黑体" w:cs="仿宋_GB2312" w:hint="eastAsia"/>
          <w:color w:val="FF0000"/>
          <w:sz w:val="32"/>
          <w:szCs w:val="32"/>
        </w:rPr>
      </w:pPr>
      <w:r>
        <w:rPr>
          <w:rFonts w:ascii="仿宋_GB2312" w:eastAsia="仿宋_GB2312" w:hAnsi="黑体" w:cs="仿宋_GB2312" w:hint="eastAsia"/>
          <w:color w:val="000000" w:themeColor="text1"/>
          <w:sz w:val="32"/>
          <w:szCs w:val="32"/>
        </w:rPr>
        <w:t>4.社会保障和就业支出（类）行政事业单位养老支出（款）机关事业单位基本养老保险缴费支出（项）2022年预算数为18.69万元，比上年预算数增加2.98万元，主要是</w:t>
      </w:r>
      <w:r>
        <w:rPr>
          <w:rFonts w:ascii="仿宋_GB2312" w:eastAsia="仿宋_GB2312" w:hAnsi="黑体" w:hint="eastAsia"/>
          <w:sz w:val="32"/>
          <w:szCs w:val="32"/>
        </w:rPr>
        <w:t>缴费基数、人数变动</w:t>
      </w:r>
      <w:r>
        <w:rPr>
          <w:rFonts w:ascii="仿宋_GB2312" w:eastAsia="仿宋_GB2312" w:hAnsi="黑体" w:cs="仿宋_GB2312" w:hint="eastAsia"/>
          <w:color w:val="000000" w:themeColor="text1"/>
          <w:sz w:val="32"/>
          <w:szCs w:val="32"/>
        </w:rPr>
        <w:t>。</w:t>
      </w:r>
    </w:p>
    <w:p w14:paraId="5E8D86F7" w14:textId="77777777" w:rsidR="00817A57" w:rsidRDefault="00000000">
      <w:pPr>
        <w:ind w:firstLineChars="200" w:firstLine="640"/>
        <w:rPr>
          <w:rFonts w:ascii="仿宋_GB2312" w:eastAsia="仿宋_GB2312" w:hAnsi="黑体" w:cs="仿宋_GB2312" w:hint="eastAsia"/>
          <w:color w:val="000000" w:themeColor="text1"/>
          <w:sz w:val="32"/>
          <w:szCs w:val="32"/>
        </w:rPr>
      </w:pPr>
      <w:r>
        <w:rPr>
          <w:rFonts w:ascii="仿宋_GB2312" w:eastAsia="仿宋_GB2312" w:hAnsi="黑体" w:cs="仿宋_GB2312" w:hint="eastAsia"/>
          <w:color w:val="000000" w:themeColor="text1"/>
          <w:sz w:val="32"/>
          <w:szCs w:val="32"/>
        </w:rPr>
        <w:t>5.卫生健康支出（类）行政事业单位医疗（款）事业单位医疗（项）2022年预算数为9.93万元，比上年增加1.59万元，主要是</w:t>
      </w:r>
      <w:r>
        <w:rPr>
          <w:rFonts w:ascii="仿宋_GB2312" w:eastAsia="仿宋_GB2312" w:hAnsi="黑体" w:hint="eastAsia"/>
          <w:sz w:val="32"/>
          <w:szCs w:val="32"/>
        </w:rPr>
        <w:t>缴费基数、人数变动</w:t>
      </w:r>
      <w:r>
        <w:rPr>
          <w:rFonts w:ascii="仿宋_GB2312" w:eastAsia="仿宋_GB2312" w:hAnsi="黑体" w:cs="仿宋_GB2312" w:hint="eastAsia"/>
          <w:color w:val="000000" w:themeColor="text1"/>
          <w:sz w:val="32"/>
          <w:szCs w:val="32"/>
        </w:rPr>
        <w:t>。</w:t>
      </w:r>
    </w:p>
    <w:p w14:paraId="63590FE5" w14:textId="77777777" w:rsidR="00817A57" w:rsidRDefault="00000000">
      <w:pPr>
        <w:shd w:val="clear" w:color="auto" w:fill="FFFFFF"/>
        <w:spacing w:line="560" w:lineRule="exact"/>
        <w:ind w:firstLineChars="200" w:firstLine="640"/>
        <w:rPr>
          <w:rFonts w:ascii="仿宋_GB2312" w:eastAsia="仿宋_GB2312" w:hAnsi="黑体" w:cs="仿宋_GB2312" w:hint="eastAsia"/>
          <w:color w:val="000000" w:themeColor="text1"/>
          <w:sz w:val="32"/>
          <w:szCs w:val="32"/>
        </w:rPr>
      </w:pPr>
      <w:r>
        <w:rPr>
          <w:rFonts w:ascii="仿宋_GB2312" w:eastAsia="仿宋_GB2312" w:hAnsi="黑体" w:cs="仿宋_GB2312" w:hint="eastAsia"/>
          <w:color w:val="000000" w:themeColor="text1"/>
          <w:sz w:val="32"/>
          <w:szCs w:val="32"/>
        </w:rPr>
        <w:t>6.住房保障支出（类）住房改革支出（款）住房公积金（项）2022年预算数为14.57万元，比上年预算数增加2.34万元，主要是</w:t>
      </w:r>
      <w:r>
        <w:rPr>
          <w:rFonts w:ascii="仿宋_GB2312" w:eastAsia="仿宋_GB2312" w:hAnsi="黑体" w:hint="eastAsia"/>
          <w:sz w:val="32"/>
          <w:szCs w:val="32"/>
        </w:rPr>
        <w:t>缴费基数、人数变动</w:t>
      </w:r>
      <w:r>
        <w:rPr>
          <w:rFonts w:ascii="仿宋_GB2312" w:eastAsia="仿宋_GB2312" w:hAnsi="黑体" w:cs="仿宋_GB2312" w:hint="eastAsia"/>
          <w:color w:val="000000" w:themeColor="text1"/>
          <w:sz w:val="32"/>
          <w:szCs w:val="32"/>
        </w:rPr>
        <w:t>。</w:t>
      </w:r>
    </w:p>
    <w:p w14:paraId="5FFAFD38" w14:textId="77777777" w:rsidR="00817A57" w:rsidRDefault="00000000">
      <w:pPr>
        <w:ind w:firstLine="640"/>
        <w:rPr>
          <w:rFonts w:ascii="黑体" w:eastAsia="黑体" w:hAnsi="黑体" w:hint="eastAsia"/>
          <w:sz w:val="32"/>
          <w:szCs w:val="32"/>
        </w:rPr>
      </w:pPr>
      <w:r>
        <w:rPr>
          <w:rFonts w:ascii="黑体" w:eastAsia="黑体" w:hAnsi="黑体" w:hint="eastAsia"/>
          <w:sz w:val="32"/>
          <w:szCs w:val="32"/>
        </w:rPr>
        <w:t>三、关于</w:t>
      </w:r>
      <w:r>
        <w:rPr>
          <w:rFonts w:ascii="Times New Roman" w:eastAsia="黑体" w:hAnsi="Times New Roman" w:cs="Times New Roman"/>
          <w:sz w:val="32"/>
          <w:szCs w:val="32"/>
        </w:rPr>
        <w:t>海南省教育考试命题和评价中心</w:t>
      </w:r>
      <w:r>
        <w:rPr>
          <w:rFonts w:ascii="黑体" w:eastAsia="黑体" w:hAnsi="黑体" w:hint="eastAsia"/>
          <w:sz w:val="32"/>
          <w:szCs w:val="32"/>
        </w:rPr>
        <w:t>（单位）2022</w:t>
      </w:r>
      <w:r>
        <w:rPr>
          <w:rFonts w:ascii="黑体" w:eastAsia="黑体" w:hAnsi="黑体" w:hint="eastAsia"/>
          <w:sz w:val="32"/>
          <w:szCs w:val="32"/>
        </w:rPr>
        <w:lastRenderedPageBreak/>
        <w:t>年一般公共预算基本支出情况说明</w:t>
      </w:r>
    </w:p>
    <w:p w14:paraId="172715A6" w14:textId="77777777" w:rsidR="00817A5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海南省教育考试命题和评价中心（单位）</w:t>
      </w:r>
      <w:r>
        <w:rPr>
          <w:rFonts w:ascii="仿宋_GB2312" w:eastAsia="仿宋_GB2312" w:hAnsi="黑体" w:cs="仿宋_GB2312" w:hint="eastAsia"/>
          <w:sz w:val="32"/>
          <w:szCs w:val="32"/>
        </w:rPr>
        <w:t>2022</w:t>
      </w:r>
      <w:r>
        <w:rPr>
          <w:rFonts w:ascii="仿宋_GB2312" w:eastAsia="仿宋_GB2312" w:hAnsi="黑体" w:hint="eastAsia"/>
          <w:sz w:val="32"/>
          <w:szCs w:val="32"/>
        </w:rPr>
        <w:t>年一般公共预算基本支出为</w:t>
      </w:r>
      <w:r>
        <w:rPr>
          <w:rFonts w:ascii="仿宋_GB2312" w:eastAsia="仿宋_GB2312" w:hAnsi="黑体" w:cs="仿宋_GB2312" w:hint="eastAsia"/>
          <w:sz w:val="32"/>
          <w:szCs w:val="32"/>
        </w:rPr>
        <w:t>246.4</w:t>
      </w:r>
      <w:r>
        <w:rPr>
          <w:rFonts w:ascii="仿宋_GB2312" w:eastAsia="仿宋_GB2312" w:hAnsi="黑体" w:hint="eastAsia"/>
          <w:sz w:val="32"/>
          <w:szCs w:val="32"/>
        </w:rPr>
        <w:t>万元，其中：</w:t>
      </w:r>
    </w:p>
    <w:p w14:paraId="075F2E3C" w14:textId="77777777" w:rsidR="00817A5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197.31</w:t>
      </w:r>
      <w:r>
        <w:rPr>
          <w:rFonts w:ascii="仿宋_GB2312" w:eastAsia="仿宋_GB2312" w:hAnsi="黑体" w:hint="eastAsia"/>
          <w:sz w:val="32"/>
          <w:szCs w:val="32"/>
        </w:rPr>
        <w:t>万元，主要包括：</w:t>
      </w:r>
      <w:r>
        <w:rPr>
          <w:rFonts w:ascii="Times New Roman" w:eastAsia="仿宋_GB2312" w:hAnsi="Times New Roman" w:cs="Times New Roman"/>
          <w:color w:val="000000"/>
          <w:sz w:val="32"/>
          <w:szCs w:val="32"/>
        </w:rPr>
        <w:t>基本工资、津贴补贴、绩效工资、机关事业单位基本养老保险缴费、职业年金缴费、城镇职工基本医疗保险缴费、其他社会保障缴费、住房公积金、医疗费、邮电费、奖励金</w:t>
      </w:r>
      <w:r>
        <w:rPr>
          <w:rFonts w:ascii="仿宋_GB2312" w:eastAsia="仿宋_GB2312" w:hAnsi="黑体" w:hint="eastAsia"/>
          <w:sz w:val="32"/>
          <w:szCs w:val="32"/>
        </w:rPr>
        <w:t>;</w:t>
      </w:r>
    </w:p>
    <w:p w14:paraId="3D6E58E1" w14:textId="77777777" w:rsidR="00817A57" w:rsidRDefault="00000000">
      <w:pPr>
        <w:widowControl/>
        <w:spacing w:line="56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49.09</w:t>
      </w:r>
      <w:r>
        <w:rPr>
          <w:rFonts w:ascii="仿宋_GB2312" w:eastAsia="仿宋_GB2312" w:hAnsi="黑体" w:hint="eastAsia"/>
          <w:sz w:val="32"/>
          <w:szCs w:val="32"/>
        </w:rPr>
        <w:t>万元，主要包括：</w:t>
      </w:r>
      <w:r>
        <w:rPr>
          <w:rFonts w:ascii="Times New Roman" w:eastAsia="仿宋_GB2312" w:hAnsi="Times New Roman" w:cs="Times New Roman"/>
          <w:color w:val="000000"/>
          <w:sz w:val="32"/>
          <w:szCs w:val="32"/>
        </w:rPr>
        <w:t>其他社会保障缴费、其他工资福利支出、办公费、</w:t>
      </w:r>
      <w:r>
        <w:rPr>
          <w:rFonts w:ascii="Times New Roman" w:eastAsia="仿宋_GB2312" w:hAnsi="Times New Roman" w:cs="Times New Roman" w:hint="eastAsia"/>
          <w:color w:val="000000"/>
          <w:sz w:val="32"/>
          <w:szCs w:val="32"/>
        </w:rPr>
        <w:t>水费、电费、物业管理费、</w:t>
      </w:r>
      <w:r>
        <w:rPr>
          <w:rFonts w:ascii="Times New Roman" w:eastAsia="仿宋_GB2312" w:hAnsi="Times New Roman" w:cs="Times New Roman"/>
          <w:color w:val="000000"/>
          <w:sz w:val="32"/>
          <w:szCs w:val="32"/>
        </w:rPr>
        <w:t>差旅费、</w:t>
      </w:r>
      <w:r>
        <w:rPr>
          <w:rFonts w:ascii="Times New Roman" w:eastAsia="仿宋_GB2312" w:hAnsi="Times New Roman" w:cs="Times New Roman" w:hint="eastAsia"/>
          <w:color w:val="000000"/>
          <w:sz w:val="32"/>
          <w:szCs w:val="32"/>
        </w:rPr>
        <w:t>因公出国（境）费用、维修（护）费、租赁费、会议费、</w:t>
      </w:r>
      <w:r>
        <w:rPr>
          <w:rFonts w:ascii="Times New Roman" w:eastAsia="仿宋_GB2312" w:hAnsi="Times New Roman" w:cs="Times New Roman"/>
          <w:color w:val="000000"/>
          <w:sz w:val="32"/>
          <w:szCs w:val="32"/>
        </w:rPr>
        <w:t>培训费、</w:t>
      </w:r>
      <w:r>
        <w:rPr>
          <w:rFonts w:ascii="Times New Roman" w:eastAsia="仿宋_GB2312" w:hAnsi="Times New Roman" w:cs="Times New Roman" w:hint="eastAsia"/>
          <w:color w:val="000000"/>
          <w:sz w:val="32"/>
          <w:szCs w:val="32"/>
        </w:rPr>
        <w:t>公务接待费、</w:t>
      </w:r>
      <w:r>
        <w:rPr>
          <w:rFonts w:ascii="Times New Roman" w:eastAsia="仿宋_GB2312" w:hAnsi="Times New Roman" w:cs="Times New Roman"/>
          <w:color w:val="000000"/>
          <w:sz w:val="32"/>
          <w:szCs w:val="32"/>
        </w:rPr>
        <w:t>工会经费、</w:t>
      </w:r>
      <w:r>
        <w:rPr>
          <w:rFonts w:ascii="Times New Roman" w:eastAsia="仿宋_GB2312" w:hAnsi="Times New Roman" w:cs="Times New Roman" w:hint="eastAsia"/>
          <w:color w:val="000000"/>
          <w:sz w:val="32"/>
          <w:szCs w:val="32"/>
        </w:rPr>
        <w:t>公务用车运行维护费、其他交通费用、</w:t>
      </w:r>
      <w:r>
        <w:rPr>
          <w:rFonts w:ascii="Times New Roman" w:eastAsia="仿宋_GB2312" w:hAnsi="Times New Roman" w:cs="Times New Roman"/>
          <w:color w:val="000000"/>
          <w:sz w:val="32"/>
          <w:szCs w:val="32"/>
        </w:rPr>
        <w:t>其他商品和服务支出</w:t>
      </w:r>
      <w:r>
        <w:rPr>
          <w:rFonts w:ascii="Times New Roman" w:eastAsia="仿宋_GB2312" w:hAnsi="Times New Roman" w:cs="Times New Roman" w:hint="eastAsia"/>
          <w:color w:val="000000"/>
          <w:sz w:val="32"/>
          <w:szCs w:val="32"/>
        </w:rPr>
        <w:t>、资本性支出、办公设备购置</w:t>
      </w:r>
      <w:r>
        <w:rPr>
          <w:rFonts w:ascii="仿宋_GB2312" w:eastAsia="仿宋_GB2312" w:hAnsi="黑体" w:hint="eastAsia"/>
          <w:sz w:val="32"/>
          <w:szCs w:val="32"/>
        </w:rPr>
        <w:t>。</w:t>
      </w:r>
    </w:p>
    <w:p w14:paraId="5E29B647" w14:textId="77777777" w:rsidR="00817A5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Times New Roman" w:eastAsia="黑体" w:hAnsi="Times New Roman" w:cs="Times New Roman"/>
          <w:sz w:val="32"/>
          <w:szCs w:val="32"/>
        </w:rPr>
        <w:t>海南省教育考试命题和评价中心</w:t>
      </w:r>
      <w:r>
        <w:rPr>
          <w:rFonts w:ascii="黑体" w:eastAsia="黑体" w:hAnsi="黑体" w:hint="eastAsia"/>
          <w:sz w:val="32"/>
          <w:szCs w:val="32"/>
        </w:rPr>
        <w:t>2022</w:t>
      </w:r>
      <w:r>
        <w:rPr>
          <w:rFonts w:ascii="黑体" w:eastAsia="黑体" w:hAnsi="黑体" w:cs="Times New Roman"/>
          <w:sz w:val="32"/>
          <w:shd w:val="clear" w:color="auto" w:fill="FFFFFF"/>
        </w:rPr>
        <w:t>年</w:t>
      </w:r>
      <w:r>
        <w:rPr>
          <w:rFonts w:ascii="黑体" w:eastAsia="黑体" w:hAnsi="黑体" w:hint="eastAsia"/>
          <w:sz w:val="32"/>
          <w:szCs w:val="32"/>
        </w:rPr>
        <w:t>（单位）</w:t>
      </w:r>
      <w:r>
        <w:rPr>
          <w:rFonts w:ascii="黑体" w:eastAsia="黑体" w:hAnsi="黑体" w:cs="Times New Roman"/>
          <w:sz w:val="32"/>
          <w:shd w:val="clear" w:color="auto" w:fill="FFFFFF"/>
        </w:rPr>
        <w:t>“三公”经费预算情况</w:t>
      </w:r>
      <w:r>
        <w:rPr>
          <w:rFonts w:ascii="黑体" w:eastAsia="黑体" w:hAnsi="黑体" w:cs="Times New Roman" w:hint="eastAsia"/>
          <w:sz w:val="32"/>
          <w:shd w:val="clear" w:color="auto" w:fill="FFFFFF"/>
        </w:rPr>
        <w:t>说明</w:t>
      </w:r>
    </w:p>
    <w:p w14:paraId="0D10C130" w14:textId="77777777" w:rsidR="00817A57"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（一）海南省教育考试命题和评价中心（单位）</w:t>
      </w:r>
      <w:r>
        <w:rPr>
          <w:rFonts w:ascii="仿宋_GB2312" w:eastAsia="仿宋_GB2312" w:hAnsi="黑体" w:cs="仿宋_GB2312" w:hint="eastAsia"/>
          <w:sz w:val="32"/>
          <w:szCs w:val="32"/>
        </w:rPr>
        <w:t>2022</w:t>
      </w:r>
      <w:r>
        <w:rPr>
          <w:rFonts w:ascii="仿宋_GB2312" w:eastAsia="仿宋_GB2312" w:hAnsi="黑体" w:hint="eastAsia"/>
          <w:sz w:val="32"/>
          <w:szCs w:val="32"/>
        </w:rPr>
        <w:t>年一般公共预算“三公”经费预算数为</w:t>
      </w:r>
      <w:r>
        <w:rPr>
          <w:rFonts w:ascii="仿宋_GB2312" w:eastAsia="仿宋_GB2312" w:hAnsi="黑体" w:cs="仿宋_GB2312" w:hint="eastAsia"/>
          <w:sz w:val="32"/>
          <w:szCs w:val="32"/>
        </w:rPr>
        <w:t>5.55</w:t>
      </w:r>
      <w:r>
        <w:rPr>
          <w:rFonts w:ascii="仿宋_GB2312" w:eastAsia="仿宋_GB2312" w:hAnsi="黑体" w:hint="eastAsia"/>
          <w:sz w:val="32"/>
          <w:szCs w:val="32"/>
        </w:rPr>
        <w:t>万元，其中：</w:t>
      </w:r>
    </w:p>
    <w:p w14:paraId="41BA10CC" w14:textId="77777777" w:rsidR="00817A57"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1</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年预算增长</w:t>
      </w:r>
      <w:r>
        <w:rPr>
          <w:rFonts w:ascii="仿宋_GB2312" w:eastAsia="仿宋_GB2312" w:hAnsi="黑体" w:cs="仿宋_GB2312" w:hint="eastAsia"/>
          <w:sz w:val="32"/>
          <w:szCs w:val="32"/>
        </w:rPr>
        <w:t>100</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增长的</w:t>
      </w:r>
      <w:r>
        <w:rPr>
          <w:rFonts w:ascii="Times New Roman" w:eastAsia="仿宋_GB2312" w:hAnsi="Times New Roman" w:cs="Times New Roman"/>
          <w:sz w:val="32"/>
          <w:shd w:val="clear" w:color="auto" w:fill="FFFFFF"/>
        </w:rPr>
        <w:t>主要原因包括：</w:t>
      </w:r>
      <w:r>
        <w:rPr>
          <w:rFonts w:ascii="Times New Roman" w:eastAsia="仿宋_GB2312" w:hAnsi="Times New Roman" w:cs="Times New Roman" w:hint="eastAsia"/>
          <w:sz w:val="32"/>
          <w:shd w:val="clear" w:color="auto" w:fill="FFFFFF"/>
        </w:rPr>
        <w:t>上年无此项预算。</w:t>
      </w:r>
      <w:r>
        <w:rPr>
          <w:rFonts w:ascii="Times New Roman" w:eastAsia="仿宋_GB2312" w:hAnsi="Times New Roman" w:cs="Times New Roman"/>
          <w:sz w:val="32"/>
          <w:shd w:val="clear" w:color="auto" w:fill="FFFFFF"/>
        </w:rPr>
        <w:t>根据</w:t>
      </w:r>
      <w:r>
        <w:rPr>
          <w:rFonts w:ascii="Times New Roman" w:eastAsia="仿宋_GB2312" w:hAnsi="Times New Roman" w:cs="Times New Roman" w:hint="eastAsia"/>
          <w:sz w:val="32"/>
          <w:shd w:val="clear" w:color="auto" w:fill="FFFFFF"/>
        </w:rPr>
        <w:t>省教育厅或省考试局</w:t>
      </w:r>
      <w:r>
        <w:rPr>
          <w:rFonts w:ascii="Times New Roman" w:eastAsia="仿宋_GB2312" w:hAnsi="Times New Roman" w:cs="Times New Roman"/>
          <w:sz w:val="32"/>
          <w:shd w:val="clear" w:color="auto" w:fill="FFFFFF"/>
        </w:rPr>
        <w:t>安排的</w:t>
      </w:r>
      <w:r>
        <w:rPr>
          <w:rFonts w:ascii="仿宋_GB2312" w:eastAsia="仿宋_GB2312" w:hAnsi="黑体" w:cs="仿宋_GB2312" w:hint="eastAsia"/>
          <w:sz w:val="32"/>
          <w:szCs w:val="32"/>
        </w:rPr>
        <w:t>2022</w:t>
      </w:r>
      <w:r>
        <w:rPr>
          <w:rFonts w:ascii="Times New Roman" w:eastAsia="仿宋_GB2312" w:hAnsi="Times New Roman" w:cs="Times New Roman"/>
          <w:sz w:val="32"/>
          <w:shd w:val="clear" w:color="auto" w:fill="FFFFFF"/>
        </w:rPr>
        <w:t>年出国计划，拟安排出国（境）</w:t>
      </w:r>
      <w:r>
        <w:rPr>
          <w:rFonts w:ascii="Times New Roman" w:eastAsia="仿宋_GB2312" w:hAnsi="Times New Roman" w:cs="Times New Roman" w:hint="eastAsia"/>
          <w:sz w:val="32"/>
          <w:shd w:val="clear" w:color="auto" w:fill="FFFFFF"/>
        </w:rPr>
        <w:t>团（</w:t>
      </w:r>
      <w:r>
        <w:rPr>
          <w:rFonts w:ascii="Times New Roman" w:eastAsia="仿宋_GB2312" w:hAnsi="Times New Roman" w:cs="Times New Roman"/>
          <w:sz w:val="32"/>
          <w:shd w:val="clear" w:color="auto" w:fill="FFFFFF"/>
        </w:rPr>
        <w:t>组</w:t>
      </w:r>
      <w:r>
        <w:rPr>
          <w:rFonts w:ascii="Times New Roman" w:eastAsia="仿宋_GB2312" w:hAnsi="Times New Roman" w:cs="Times New Roman" w:hint="eastAsia"/>
          <w:sz w:val="32"/>
          <w:shd w:val="clear" w:color="auto" w:fill="FFFFFF"/>
        </w:rPr>
        <w:t>）</w:t>
      </w:r>
      <w:r>
        <w:rPr>
          <w:rFonts w:ascii="仿宋_GB2312" w:eastAsia="仿宋_GB2312" w:hAnsi="黑体" w:cs="仿宋_GB2312" w:hint="eastAsia"/>
          <w:sz w:val="32"/>
          <w:szCs w:val="32"/>
        </w:rPr>
        <w:t>1</w:t>
      </w:r>
      <w:r>
        <w:rPr>
          <w:rFonts w:ascii="Times New Roman" w:eastAsia="仿宋_GB2312" w:hAnsi="Times New Roman" w:cs="Times New Roman"/>
          <w:sz w:val="32"/>
          <w:shd w:val="clear" w:color="auto" w:fill="FFFFFF"/>
        </w:rPr>
        <w:t>次，出国（境）</w:t>
      </w:r>
      <w:r>
        <w:rPr>
          <w:rFonts w:ascii="仿宋_GB2312" w:eastAsia="仿宋_GB2312" w:hAnsi="黑体" w:cs="仿宋_GB2312" w:hint="eastAsia"/>
          <w:sz w:val="32"/>
          <w:szCs w:val="32"/>
        </w:rPr>
        <w:t>1</w:t>
      </w:r>
      <w:r>
        <w:rPr>
          <w:rFonts w:ascii="Times New Roman" w:eastAsia="仿宋_GB2312" w:hAnsi="Times New Roman" w:cs="Times New Roman"/>
          <w:sz w:val="32"/>
          <w:shd w:val="clear" w:color="auto" w:fill="FFFFFF"/>
        </w:rPr>
        <w:t>人。出国（境）团组主要包括：</w:t>
      </w:r>
      <w:r>
        <w:rPr>
          <w:rFonts w:ascii="Times New Roman" w:eastAsia="仿宋_GB2312" w:hAnsi="Times New Roman" w:cs="Times New Roman"/>
          <w:sz w:val="32"/>
          <w:shd w:val="clear" w:color="auto" w:fill="FFFFFF"/>
        </w:rPr>
        <w:t>1.</w:t>
      </w:r>
      <w:r>
        <w:rPr>
          <w:rFonts w:ascii="Times New Roman" w:eastAsia="仿宋_GB2312" w:hAnsi="Times New Roman" w:cs="Times New Roman"/>
          <w:sz w:val="32"/>
          <w:shd w:val="clear" w:color="auto" w:fill="FFFFFF"/>
        </w:rPr>
        <w:t>团组：目的地（</w:t>
      </w:r>
      <w:r>
        <w:rPr>
          <w:rFonts w:ascii="Times New Roman" w:eastAsia="仿宋_GB2312" w:hAnsi="Times New Roman" w:cs="Times New Roman" w:hint="eastAsia"/>
          <w:sz w:val="32"/>
          <w:shd w:val="clear" w:color="auto" w:fill="FFFFFF"/>
        </w:rPr>
        <w:t>未定</w:t>
      </w:r>
      <w:r>
        <w:rPr>
          <w:rFonts w:ascii="Times New Roman" w:eastAsia="仿宋_GB2312" w:hAnsi="Times New Roman" w:cs="Times New Roman"/>
          <w:sz w:val="32"/>
          <w:shd w:val="clear" w:color="auto" w:fill="FFFFFF"/>
        </w:rPr>
        <w:t>），人数为</w:t>
      </w:r>
      <w:r>
        <w:rPr>
          <w:rFonts w:ascii="仿宋_GB2312" w:eastAsia="仿宋_GB2312" w:hAnsi="黑体" w:cs="仿宋_GB2312" w:hint="eastAsia"/>
          <w:sz w:val="32"/>
          <w:szCs w:val="32"/>
        </w:rPr>
        <w:t>1</w:t>
      </w:r>
      <w:r>
        <w:rPr>
          <w:rFonts w:ascii="Times New Roman" w:eastAsia="仿宋_GB2312" w:hAnsi="Times New Roman" w:cs="Times New Roman"/>
          <w:sz w:val="32"/>
          <w:shd w:val="clear" w:color="auto" w:fill="FFFFFF"/>
        </w:rPr>
        <w:t>人，天数为</w:t>
      </w:r>
      <w:r>
        <w:rPr>
          <w:rFonts w:ascii="仿宋_GB2312" w:eastAsia="仿宋_GB2312" w:hAnsi="黑体" w:cs="仿宋_GB2312" w:hint="eastAsia"/>
          <w:sz w:val="32"/>
          <w:szCs w:val="32"/>
        </w:rPr>
        <w:t>5</w:t>
      </w:r>
      <w:r>
        <w:rPr>
          <w:rFonts w:ascii="Times New Roman" w:eastAsia="仿宋_GB2312" w:hAnsi="Times New Roman" w:cs="Times New Roman"/>
          <w:sz w:val="32"/>
          <w:shd w:val="clear" w:color="auto" w:fill="FFFFFF"/>
        </w:rPr>
        <w:t>天，主要任务为</w:t>
      </w:r>
      <w:r>
        <w:rPr>
          <w:rFonts w:ascii="Times New Roman" w:eastAsia="仿宋_GB2312" w:hAnsi="Times New Roman" w:cs="Times New Roman" w:hint="eastAsia"/>
          <w:sz w:val="32"/>
          <w:shd w:val="clear" w:color="auto" w:fill="FFFFFF"/>
        </w:rPr>
        <w:t>考察教育考试命题方面等情况；</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hint="eastAsia"/>
          <w:sz w:val="32"/>
          <w:szCs w:val="32"/>
        </w:rPr>
        <w:t>2.55</w:t>
      </w:r>
      <w:r>
        <w:rPr>
          <w:rFonts w:ascii="仿宋_GB2312" w:eastAsia="仿宋_GB2312" w:hAnsi="黑体" w:hint="eastAsia"/>
          <w:sz w:val="32"/>
          <w:szCs w:val="32"/>
        </w:rPr>
        <w:lastRenderedPageBreak/>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2.55</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年预算增长</w:t>
      </w:r>
      <w:r>
        <w:rPr>
          <w:rFonts w:ascii="仿宋_GB2312" w:eastAsia="仿宋_GB2312" w:hAnsi="黑体" w:cs="仿宋_GB2312" w:hint="eastAsia"/>
          <w:sz w:val="32"/>
          <w:szCs w:val="32"/>
        </w:rPr>
        <w:t>100</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增长的</w:t>
      </w:r>
      <w:r>
        <w:rPr>
          <w:rFonts w:ascii="Times New Roman" w:eastAsia="仿宋_GB2312" w:hAnsi="Times New Roman" w:cs="Times New Roman"/>
          <w:sz w:val="32"/>
          <w:shd w:val="clear" w:color="auto" w:fill="FFFFFF"/>
        </w:rPr>
        <w:t>主要原因包括：</w:t>
      </w:r>
      <w:r>
        <w:rPr>
          <w:rFonts w:ascii="Times New Roman" w:eastAsia="仿宋_GB2312" w:hAnsi="Times New Roman" w:cs="Times New Roman" w:hint="eastAsia"/>
          <w:sz w:val="32"/>
          <w:shd w:val="clear" w:color="auto" w:fill="FFFFFF"/>
        </w:rPr>
        <w:t>上年无此项预算。公务车保有量</w:t>
      </w:r>
      <w:r>
        <w:rPr>
          <w:rFonts w:ascii="仿宋_GB2312" w:eastAsia="仿宋_GB2312" w:hAnsi="黑体" w:cs="仿宋_GB2312" w:hint="eastAsia"/>
          <w:sz w:val="32"/>
          <w:szCs w:val="32"/>
        </w:rPr>
        <w:t>0辆，计划购置1辆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2</w:t>
      </w:r>
      <w:r>
        <w:rPr>
          <w:rFonts w:ascii="Times New Roman" w:eastAsia="仿宋_GB2312" w:hAnsi="Times New Roman" w:cs="Times New Roman"/>
          <w:sz w:val="32"/>
          <w:shd w:val="clear" w:color="auto" w:fill="FFFFFF"/>
        </w:rPr>
        <w:t>万元，较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年预算增长</w:t>
      </w:r>
      <w:r>
        <w:rPr>
          <w:rFonts w:ascii="仿宋_GB2312" w:eastAsia="仿宋_GB2312" w:hAnsi="黑体" w:cs="仿宋_GB2312" w:hint="eastAsia"/>
          <w:sz w:val="32"/>
          <w:szCs w:val="32"/>
        </w:rPr>
        <w:t>100</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增长的</w:t>
      </w:r>
      <w:r>
        <w:rPr>
          <w:rFonts w:ascii="Times New Roman" w:eastAsia="仿宋_GB2312" w:hAnsi="Times New Roman" w:cs="Times New Roman"/>
          <w:sz w:val="32"/>
          <w:shd w:val="clear" w:color="auto" w:fill="FFFFFF"/>
        </w:rPr>
        <w:t>主要原因包括：</w:t>
      </w:r>
      <w:r>
        <w:rPr>
          <w:rFonts w:ascii="Times New Roman" w:eastAsia="仿宋_GB2312" w:hAnsi="Times New Roman" w:cs="Times New Roman" w:hint="eastAsia"/>
          <w:sz w:val="32"/>
          <w:shd w:val="clear" w:color="auto" w:fill="FFFFFF"/>
        </w:rPr>
        <w:t>上年无此项预算，计划接待</w:t>
      </w:r>
      <w:r>
        <w:rPr>
          <w:rFonts w:ascii="仿宋_GB2312" w:eastAsia="仿宋_GB2312" w:hAnsi="黑体" w:cs="仿宋_GB2312" w:hint="eastAsia"/>
          <w:sz w:val="32"/>
          <w:szCs w:val="32"/>
        </w:rPr>
        <w:t>3批15人</w:t>
      </w:r>
      <w:r>
        <w:rPr>
          <w:rFonts w:ascii="Times New Roman" w:eastAsia="仿宋_GB2312" w:hAnsi="Times New Roman" w:cs="Times New Roman" w:hint="eastAsia"/>
          <w:sz w:val="32"/>
          <w:shd w:val="clear" w:color="auto" w:fill="FFFFFF"/>
        </w:rPr>
        <w:t>。</w:t>
      </w:r>
    </w:p>
    <w:p w14:paraId="381494B2" w14:textId="77777777" w:rsidR="00817A57"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（二）海南省教育考试命题和评价中心（单位）</w:t>
      </w:r>
      <w:r>
        <w:rPr>
          <w:rFonts w:ascii="仿宋_GB2312" w:eastAsia="仿宋_GB2312" w:hAnsi="黑体" w:cs="仿宋_GB2312" w:hint="eastAsia"/>
          <w:sz w:val="32"/>
          <w:szCs w:val="32"/>
        </w:rPr>
        <w:t>2022</w:t>
      </w:r>
      <w:r>
        <w:rPr>
          <w:rFonts w:ascii="仿宋_GB2312" w:eastAsia="仿宋_GB2312" w:hAnsi="黑体" w:hint="eastAsia"/>
          <w:sz w:val="32"/>
          <w:szCs w:val="32"/>
        </w:rPr>
        <w:t>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14:paraId="2A36F0C4" w14:textId="77777777" w:rsidR="00817A5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w:t>
      </w:r>
      <w:r>
        <w:rPr>
          <w:rFonts w:ascii="Times New Roman" w:eastAsia="黑体" w:hAnsi="Times New Roman" w:cs="Times New Roman"/>
          <w:sz w:val="32"/>
          <w:szCs w:val="32"/>
        </w:rPr>
        <w:t>海南省教育考试命题和评价中心</w:t>
      </w:r>
      <w:r>
        <w:rPr>
          <w:rFonts w:ascii="黑体" w:eastAsia="黑体" w:hAnsi="黑体" w:hint="eastAsia"/>
          <w:sz w:val="32"/>
          <w:szCs w:val="32"/>
        </w:rPr>
        <w:t>（单位）2022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14:paraId="2B272C46" w14:textId="77777777" w:rsidR="00817A57" w:rsidRDefault="00000000">
      <w:pPr>
        <w:ind w:firstLineChars="200" w:firstLine="64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海南省教育考试命题和评价中心</w:t>
      </w:r>
      <w:r>
        <w:rPr>
          <w:rFonts w:ascii="仿宋_GB2312" w:eastAsia="仿宋_GB2312" w:hAnsi="黑体" w:hint="eastAsia"/>
          <w:sz w:val="32"/>
          <w:szCs w:val="32"/>
        </w:rPr>
        <w:t>（单位）</w:t>
      </w:r>
      <w:r>
        <w:rPr>
          <w:rFonts w:ascii="Times New Roman" w:eastAsia="仿宋_GB2312" w:hAnsi="Times New Roman" w:cs="Times New Roman"/>
          <w:sz w:val="32"/>
          <w:shd w:val="clear" w:color="auto" w:fill="FFFFFF"/>
        </w:rPr>
        <w:t>202</w:t>
      </w:r>
      <w:r>
        <w:rPr>
          <w:rFonts w:ascii="Times New Roman" w:eastAsia="仿宋_GB2312" w:hAnsi="Times New Roman" w:cs="Times New Roman" w:hint="eastAsia"/>
          <w:sz w:val="32"/>
          <w:shd w:val="clear" w:color="auto" w:fill="FFFFFF"/>
        </w:rPr>
        <w:t>2</w:t>
      </w:r>
      <w:r>
        <w:rPr>
          <w:rFonts w:ascii="Times New Roman" w:eastAsia="仿宋_GB2312" w:hAnsi="Times New Roman" w:cs="Times New Roman"/>
          <w:sz w:val="32"/>
          <w:shd w:val="clear" w:color="auto" w:fill="FFFFFF"/>
        </w:rPr>
        <w:t>年无政府性基金预算拨款。</w:t>
      </w:r>
    </w:p>
    <w:p w14:paraId="2FDA2ABE" w14:textId="77777777" w:rsidR="00817A5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Pr>
          <w:rFonts w:ascii="Times New Roman" w:eastAsia="黑体" w:hAnsi="Times New Roman" w:cs="Times New Roman"/>
          <w:sz w:val="32"/>
          <w:szCs w:val="32"/>
        </w:rPr>
        <w:t>海南省教育考试命题和评价中心</w:t>
      </w:r>
      <w:r>
        <w:rPr>
          <w:rFonts w:ascii="黑体" w:eastAsia="黑体" w:hAnsi="黑体" w:hint="eastAsia"/>
          <w:sz w:val="32"/>
          <w:szCs w:val="32"/>
        </w:rPr>
        <w:t>（单位）2022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14:paraId="608B1013" w14:textId="77777777" w:rsidR="00817A5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w:t>
      </w:r>
      <w:r>
        <w:rPr>
          <w:rFonts w:ascii="Times New Roman" w:eastAsia="仿宋_GB2312" w:hAnsi="Times New Roman" w:cs="Times New Roman"/>
          <w:sz w:val="32"/>
          <w:shd w:val="clear" w:color="auto" w:fill="FFFFFF"/>
        </w:rPr>
        <w:t>海南省教育考试命题和评价中心</w:t>
      </w:r>
      <w:r>
        <w:rPr>
          <w:rFonts w:ascii="仿宋_GB2312" w:eastAsia="仿宋_GB2312" w:hAnsi="黑体" w:hint="eastAsia"/>
          <w:sz w:val="32"/>
          <w:szCs w:val="32"/>
        </w:rPr>
        <w:t>（单位）</w:t>
      </w:r>
      <w:r>
        <w:rPr>
          <w:rFonts w:ascii="仿宋_GB2312" w:eastAsia="仿宋_GB2312" w:hAnsi="黑体" w:cs="仿宋_GB2312" w:hint="eastAsia"/>
          <w:sz w:val="32"/>
          <w:szCs w:val="32"/>
        </w:rPr>
        <w:t>所有收入和支出均纳入部门预算管理。收入包括：</w:t>
      </w:r>
      <w:r>
        <w:rPr>
          <w:rFonts w:ascii="Times New Roman" w:eastAsia="仿宋_GB2312" w:hAnsi="Times New Roman" w:cs="Times New Roman"/>
          <w:sz w:val="32"/>
          <w:szCs w:val="32"/>
        </w:rPr>
        <w:t>一般公共预算拨款收入；支出包括：教育支出、社会保障和就业支出、卫生健康支出、住房保障支出</w:t>
      </w:r>
      <w:r>
        <w:rPr>
          <w:rFonts w:ascii="仿宋_GB2312" w:eastAsia="仿宋_GB2312" w:hAnsi="黑体" w:hint="eastAsia"/>
          <w:sz w:val="32"/>
          <w:szCs w:val="32"/>
        </w:rPr>
        <w:t>。海南省教育考试命题和评价中心</w:t>
      </w:r>
      <w:r>
        <w:rPr>
          <w:rFonts w:ascii="仿宋_GB2312" w:eastAsia="仿宋_GB2312" w:hAnsi="黑体" w:cs="仿宋_GB2312" w:hint="eastAsia"/>
          <w:sz w:val="32"/>
          <w:szCs w:val="32"/>
        </w:rPr>
        <w:t>2022</w:t>
      </w:r>
      <w:r>
        <w:rPr>
          <w:rFonts w:ascii="仿宋_GB2312" w:eastAsia="仿宋_GB2312" w:hAnsi="黑体" w:hint="eastAsia"/>
          <w:sz w:val="32"/>
          <w:szCs w:val="32"/>
        </w:rPr>
        <w:t>年收支总预算</w:t>
      </w:r>
      <w:r>
        <w:rPr>
          <w:rFonts w:ascii="仿宋_GB2312" w:eastAsia="仿宋_GB2312" w:hAnsi="黑体" w:cs="仿宋_GB2312" w:hint="eastAsia"/>
          <w:sz w:val="32"/>
          <w:szCs w:val="32"/>
        </w:rPr>
        <w:t>1359.9</w:t>
      </w:r>
      <w:r>
        <w:rPr>
          <w:rFonts w:ascii="仿宋_GB2312" w:eastAsia="仿宋_GB2312" w:hAnsi="黑体" w:hint="eastAsia"/>
          <w:sz w:val="32"/>
          <w:szCs w:val="32"/>
        </w:rPr>
        <w:t>万元。</w:t>
      </w:r>
    </w:p>
    <w:p w14:paraId="16B7D762" w14:textId="77777777" w:rsidR="00817A5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w:t>
      </w:r>
      <w:r>
        <w:rPr>
          <w:rFonts w:ascii="Times New Roman" w:eastAsia="黑体" w:hAnsi="Times New Roman" w:cs="Times New Roman"/>
          <w:sz w:val="32"/>
          <w:szCs w:val="32"/>
        </w:rPr>
        <w:t>海南省教育考试命题和评价中心</w:t>
      </w:r>
      <w:r>
        <w:rPr>
          <w:rFonts w:ascii="黑体" w:eastAsia="黑体" w:hAnsi="黑体" w:hint="eastAsia"/>
          <w:sz w:val="32"/>
          <w:szCs w:val="32"/>
        </w:rPr>
        <w:t>（单位）2022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14:paraId="219129A2" w14:textId="77777777" w:rsidR="00817A5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海南省教育考试命题和评价中心（单位）</w:t>
      </w:r>
      <w:r>
        <w:rPr>
          <w:rFonts w:ascii="仿宋_GB2312" w:eastAsia="仿宋_GB2312" w:hAnsi="黑体" w:cs="仿宋_GB2312" w:hint="eastAsia"/>
          <w:sz w:val="32"/>
          <w:szCs w:val="32"/>
        </w:rPr>
        <w:t>2022</w:t>
      </w:r>
      <w:r>
        <w:rPr>
          <w:rFonts w:ascii="仿宋_GB2312" w:eastAsia="仿宋_GB2312" w:hAnsi="黑体" w:hint="eastAsia"/>
          <w:sz w:val="32"/>
          <w:szCs w:val="32"/>
        </w:rPr>
        <w:t>年收入预算</w:t>
      </w:r>
      <w:r>
        <w:rPr>
          <w:rFonts w:ascii="仿宋_GB2312" w:eastAsia="仿宋_GB2312" w:hAnsi="黑体" w:cs="仿宋_GB2312" w:hint="eastAsia"/>
          <w:sz w:val="32"/>
          <w:szCs w:val="32"/>
        </w:rPr>
        <w:t>1359.9</w:t>
      </w:r>
      <w:r>
        <w:rPr>
          <w:rFonts w:ascii="仿宋_GB2312" w:eastAsia="仿宋_GB2312" w:hAnsi="黑体" w:hint="eastAsia"/>
          <w:sz w:val="32"/>
          <w:szCs w:val="32"/>
        </w:rPr>
        <w:t>万元，其中：上年结转</w:t>
      </w:r>
      <w:r>
        <w:rPr>
          <w:rFonts w:ascii="仿宋_GB2312" w:eastAsia="仿宋_GB2312" w:hAnsi="黑体" w:cs="仿宋_GB2312" w:hint="eastAsia"/>
          <w:sz w:val="32"/>
          <w:szCs w:val="32"/>
        </w:rPr>
        <w:t>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%；经费</w:t>
      </w:r>
      <w:r>
        <w:rPr>
          <w:rFonts w:ascii="仿宋_GB2312" w:eastAsia="仿宋_GB2312" w:hAnsi="黑体" w:hint="eastAsia"/>
          <w:sz w:val="32"/>
          <w:szCs w:val="32"/>
        </w:rPr>
        <w:lastRenderedPageBreak/>
        <w:t>拨款收入</w:t>
      </w:r>
      <w:r>
        <w:rPr>
          <w:rFonts w:ascii="仿宋_GB2312" w:eastAsia="仿宋_GB2312" w:hAnsi="黑体" w:cs="仿宋_GB2312" w:hint="eastAsia"/>
          <w:sz w:val="32"/>
          <w:szCs w:val="32"/>
        </w:rPr>
        <w:t>0</w:t>
      </w:r>
      <w:r>
        <w:rPr>
          <w:rFonts w:ascii="仿宋_GB2312" w:eastAsia="仿宋_GB2312" w:hAnsi="黑体" w:hint="eastAsia"/>
          <w:sz w:val="32"/>
          <w:szCs w:val="32"/>
        </w:rPr>
        <w:t>万元，占0%；政府性基金收入0万元，占0%；专项收入0万元，占0%。比上年预算数增加370.47万元，主要是考试考</w:t>
      </w:r>
      <w:proofErr w:type="gramStart"/>
      <w:r>
        <w:rPr>
          <w:rFonts w:ascii="仿宋_GB2312" w:eastAsia="仿宋_GB2312" w:hAnsi="黑体" w:hint="eastAsia"/>
          <w:sz w:val="32"/>
          <w:szCs w:val="32"/>
        </w:rPr>
        <w:t>务</w:t>
      </w:r>
      <w:proofErr w:type="gramEnd"/>
      <w:r>
        <w:rPr>
          <w:rFonts w:ascii="仿宋_GB2312" w:eastAsia="仿宋_GB2312" w:hAnsi="黑体" w:hint="eastAsia"/>
          <w:sz w:val="32"/>
          <w:szCs w:val="32"/>
        </w:rPr>
        <w:t>管理项目支出增加，增加了考试入</w:t>
      </w:r>
      <w:proofErr w:type="gramStart"/>
      <w:r>
        <w:rPr>
          <w:rFonts w:ascii="仿宋_GB2312" w:eastAsia="仿宋_GB2312" w:hAnsi="黑体" w:hint="eastAsia"/>
          <w:sz w:val="32"/>
          <w:szCs w:val="32"/>
        </w:rPr>
        <w:t>闱</w:t>
      </w:r>
      <w:proofErr w:type="gramEnd"/>
      <w:r>
        <w:rPr>
          <w:rFonts w:ascii="仿宋_GB2312" w:eastAsia="仿宋_GB2312" w:hAnsi="黑体" w:hint="eastAsia"/>
          <w:sz w:val="32"/>
          <w:szCs w:val="32"/>
        </w:rPr>
        <w:t>相关费用。</w:t>
      </w:r>
    </w:p>
    <w:p w14:paraId="731F00FD" w14:textId="77777777" w:rsidR="00817A5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八、关于海南省教育考试命题和评价中心2022年支出预算情况说明</w:t>
      </w:r>
    </w:p>
    <w:p w14:paraId="71B77664" w14:textId="77777777" w:rsidR="00817A5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海南省教育考试命题和评价中心（单位）2022年支出预算1359.9万元，其中：基本支出246.4万元，占18.12%；项目支出1113.5万元，占81.88%。比上年预算数增加370.47万元，主要是考试考</w:t>
      </w:r>
      <w:proofErr w:type="gramStart"/>
      <w:r>
        <w:rPr>
          <w:rFonts w:ascii="仿宋_GB2312" w:eastAsia="仿宋_GB2312" w:hAnsi="黑体" w:hint="eastAsia"/>
          <w:sz w:val="32"/>
          <w:szCs w:val="32"/>
        </w:rPr>
        <w:t>务</w:t>
      </w:r>
      <w:proofErr w:type="gramEnd"/>
      <w:r>
        <w:rPr>
          <w:rFonts w:ascii="仿宋_GB2312" w:eastAsia="仿宋_GB2312" w:hAnsi="黑体" w:hint="eastAsia"/>
          <w:sz w:val="32"/>
          <w:szCs w:val="32"/>
        </w:rPr>
        <w:t>管理项目支出增加，增加了考试入</w:t>
      </w:r>
      <w:proofErr w:type="gramStart"/>
      <w:r>
        <w:rPr>
          <w:rFonts w:ascii="仿宋_GB2312" w:eastAsia="仿宋_GB2312" w:hAnsi="黑体" w:hint="eastAsia"/>
          <w:sz w:val="32"/>
          <w:szCs w:val="32"/>
        </w:rPr>
        <w:t>闱</w:t>
      </w:r>
      <w:proofErr w:type="gramEnd"/>
      <w:r>
        <w:rPr>
          <w:rFonts w:ascii="仿宋_GB2312" w:eastAsia="仿宋_GB2312" w:hAnsi="黑体" w:hint="eastAsia"/>
          <w:sz w:val="32"/>
          <w:szCs w:val="32"/>
        </w:rPr>
        <w:t>相关费用。</w:t>
      </w:r>
    </w:p>
    <w:p w14:paraId="24C19B71" w14:textId="77777777" w:rsidR="00817A5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14:paraId="77F85973" w14:textId="702FEE6D" w:rsidR="00817A57" w:rsidRDefault="00000000">
      <w:pPr>
        <w:ind w:firstLineChars="200" w:firstLine="640"/>
        <w:rPr>
          <w:rFonts w:ascii="楷体" w:eastAsia="楷体" w:hAnsi="楷体"/>
          <w:sz w:val="32"/>
          <w:szCs w:val="32"/>
        </w:rPr>
      </w:pPr>
      <w:r>
        <w:rPr>
          <w:rFonts w:ascii="楷体" w:eastAsia="楷体" w:hAnsi="楷体" w:hint="eastAsia"/>
          <w:sz w:val="32"/>
          <w:szCs w:val="32"/>
        </w:rPr>
        <w:t>（一）机关运行经费</w:t>
      </w:r>
    </w:p>
    <w:p w14:paraId="57708453" w14:textId="100ABE83" w:rsidR="00D70602" w:rsidRDefault="00D70602">
      <w:pPr>
        <w:ind w:firstLineChars="200" w:firstLine="640"/>
        <w:rPr>
          <w:rFonts w:ascii="楷体" w:eastAsia="楷体" w:hAnsi="楷体" w:hint="eastAsia"/>
          <w:sz w:val="32"/>
          <w:szCs w:val="32"/>
        </w:rPr>
      </w:pPr>
      <w:r w:rsidRPr="00D70602">
        <w:rPr>
          <w:rFonts w:ascii="楷体" w:eastAsia="楷体" w:hAnsi="楷体" w:hint="eastAsia"/>
          <w:sz w:val="32"/>
          <w:szCs w:val="32"/>
          <w:highlight w:val="cyan"/>
        </w:rPr>
        <w:t>无。</w:t>
      </w:r>
    </w:p>
    <w:p w14:paraId="5700E1F1" w14:textId="77777777" w:rsidR="00817A57"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14:paraId="072F04EF" w14:textId="77777777" w:rsidR="00817A57"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2022年海南省教育考试命题和评价中心（单位）政府采购预算总额26.8</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26.8</w:t>
      </w:r>
      <w:r>
        <w:rPr>
          <w:rFonts w:ascii="仿宋_GB2312" w:eastAsia="仿宋_GB2312" w:hAnsi="黑体" w:hint="eastAsia"/>
          <w:sz w:val="32"/>
          <w:szCs w:val="32"/>
        </w:rPr>
        <w:t>万元。</w:t>
      </w:r>
    </w:p>
    <w:p w14:paraId="75CBB386" w14:textId="77777777" w:rsidR="00817A57"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14:paraId="6BB83DC7" w14:textId="77777777" w:rsidR="00817A5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截至2022</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海南省教育考试命题和评价中心（单位）本级及下属各预算单位共有车辆0辆。单位价值100万元以上设备0台（套）。</w:t>
      </w:r>
    </w:p>
    <w:p w14:paraId="32B98F69" w14:textId="77777777" w:rsidR="00817A57" w:rsidRDefault="00000000">
      <w:pPr>
        <w:ind w:firstLineChars="200" w:firstLine="640"/>
        <w:rPr>
          <w:rFonts w:ascii="楷体" w:eastAsia="楷体" w:hAnsi="楷体" w:hint="eastAsia"/>
          <w:sz w:val="32"/>
          <w:szCs w:val="32"/>
        </w:rPr>
      </w:pPr>
      <w:r>
        <w:rPr>
          <w:rFonts w:ascii="楷体" w:eastAsia="楷体" w:hAnsi="楷体" w:hint="eastAsia"/>
          <w:sz w:val="32"/>
          <w:szCs w:val="32"/>
        </w:rPr>
        <w:lastRenderedPageBreak/>
        <w:t>（四）绩效目标设置情况</w:t>
      </w:r>
    </w:p>
    <w:p w14:paraId="44059CBA" w14:textId="77777777" w:rsidR="00817A57"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cs="仿宋_GB2312" w:hint="eastAsia"/>
          <w:sz w:val="32"/>
          <w:szCs w:val="32"/>
        </w:rPr>
        <w:t>2022年海南省教育考试命题和评价中心（单位）4个项目实行绩效目标管理，涉及一般公共预算1113.5</w:t>
      </w:r>
      <w:r>
        <w:rPr>
          <w:rFonts w:ascii="仿宋_GB2312" w:eastAsia="仿宋_GB2312" w:hAnsi="黑体" w:hint="eastAsia"/>
          <w:sz w:val="32"/>
          <w:szCs w:val="32"/>
        </w:rPr>
        <w:t>万元。</w:t>
      </w:r>
    </w:p>
    <w:p w14:paraId="57FE34DD" w14:textId="77777777" w:rsidR="00817A5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w:t>
      </w:r>
    </w:p>
    <w:p w14:paraId="4349A819" w14:textId="77777777" w:rsidR="00817A57" w:rsidRDefault="00000000">
      <w:pPr>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1.</w:t>
      </w:r>
      <w:r>
        <w:rPr>
          <w:rFonts w:ascii="仿宋_GB2312" w:eastAsia="仿宋_GB2312" w:hAnsi="黑体" w:cs="仿宋_GB2312" w:hint="eastAsia"/>
          <w:sz w:val="32"/>
          <w:szCs w:val="32"/>
        </w:rPr>
        <w:t>考试考</w:t>
      </w:r>
      <w:proofErr w:type="gramStart"/>
      <w:r>
        <w:rPr>
          <w:rFonts w:ascii="仿宋_GB2312" w:eastAsia="仿宋_GB2312" w:hAnsi="黑体" w:cs="仿宋_GB2312" w:hint="eastAsia"/>
          <w:sz w:val="32"/>
          <w:szCs w:val="32"/>
        </w:rPr>
        <w:t>务</w:t>
      </w:r>
      <w:proofErr w:type="gramEnd"/>
      <w:r>
        <w:rPr>
          <w:rFonts w:ascii="仿宋_GB2312" w:eastAsia="仿宋_GB2312" w:hAnsi="黑体" w:cs="仿宋_GB2312" w:hint="eastAsia"/>
          <w:sz w:val="32"/>
          <w:szCs w:val="32"/>
        </w:rPr>
        <w:t>管理项目，预算安排1021.7万元，主要用于做好我省全年各项教育考试命题和评价工作，完成命题人才、学科秘书的培养。绩效目标是各类考试的命题满足考试招生要求，考试命题规范无差错，不出现考试安全保密情况，考生满意度高。</w:t>
      </w:r>
    </w:p>
    <w:p w14:paraId="66C986A4" w14:textId="77777777" w:rsidR="00817A5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设备（装备）购置与运行维护项目，预算安排26.8万元，主要用于完成新搬迁办公场所的办公设备购置，补齐编制剩余人员所需办公设备等，在有结余的情况下逐步补命题场所的设备设施，绩效目标是保障考试命题工作及单位运转需要。</w:t>
      </w:r>
    </w:p>
    <w:p w14:paraId="3315E912" w14:textId="77777777" w:rsidR="00817A5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3.设施维护与改造项目，预算安排45万元，主要用于完成新办公场所整体维修改造，改善办公环境，绩效目标是因我们单位是新成立不久的单位，无办公场所，此项目可保障单位运转需要和人员的基本需求。</w:t>
      </w:r>
    </w:p>
    <w:p w14:paraId="5C741521" w14:textId="77777777" w:rsidR="00817A57" w:rsidRDefault="00817A57">
      <w:pPr>
        <w:ind w:firstLineChars="200" w:firstLine="640"/>
        <w:rPr>
          <w:rFonts w:ascii="仿宋_GB2312" w:eastAsia="仿宋_GB2312" w:hAnsi="黑体" w:cs="仿宋_GB2312" w:hint="eastAsia"/>
          <w:sz w:val="32"/>
          <w:szCs w:val="32"/>
          <w:u w:val="single"/>
        </w:rPr>
      </w:pPr>
    </w:p>
    <w:p w14:paraId="1ACF8763" w14:textId="77777777" w:rsidR="00817A57" w:rsidRDefault="00817A57">
      <w:pPr>
        <w:jc w:val="center"/>
        <w:rPr>
          <w:rFonts w:ascii="黑体" w:eastAsia="黑体" w:hAnsi="黑体" w:hint="eastAsia"/>
          <w:sz w:val="32"/>
          <w:szCs w:val="32"/>
        </w:rPr>
      </w:pPr>
    </w:p>
    <w:p w14:paraId="3554517D" w14:textId="77777777" w:rsidR="00817A57" w:rsidRDefault="00817A57">
      <w:pPr>
        <w:jc w:val="left"/>
        <w:rPr>
          <w:rFonts w:ascii="仿宋_GB2312" w:eastAsia="仿宋_GB2312" w:hAnsi="宋体" w:cs="宋体" w:hint="eastAsia"/>
          <w:color w:val="000000"/>
          <w:kern w:val="0"/>
          <w:sz w:val="32"/>
          <w:szCs w:val="30"/>
        </w:rPr>
      </w:pPr>
    </w:p>
    <w:p w14:paraId="37BF159B" w14:textId="77777777" w:rsidR="00817A57"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14:paraId="7EF9E359" w14:textId="77777777" w:rsidR="00817A57" w:rsidRDefault="00817A57">
      <w:pPr>
        <w:ind w:firstLineChars="200" w:firstLine="640"/>
        <w:jc w:val="left"/>
        <w:rPr>
          <w:rFonts w:ascii="仿宋_GB2312" w:eastAsia="仿宋_GB2312" w:cs="宋体"/>
          <w:bCs/>
          <w:color w:val="000000"/>
          <w:kern w:val="0"/>
          <w:sz w:val="32"/>
          <w:szCs w:val="32"/>
          <w:lang w:val="zh-CN"/>
        </w:rPr>
      </w:pPr>
    </w:p>
    <w:p w14:paraId="5639A081" w14:textId="77777777" w:rsidR="00817A5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14:paraId="5BE0763B" w14:textId="77777777" w:rsidR="00817A5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14:paraId="44EDCBA4" w14:textId="77777777" w:rsidR="00817A5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14:paraId="443BB111" w14:textId="77777777" w:rsidR="00817A5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14:paraId="6056B943" w14:textId="77777777" w:rsidR="00817A5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14:paraId="56C738AC" w14:textId="77777777" w:rsidR="00817A5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14:paraId="373E1C3D" w14:textId="77777777" w:rsidR="00817A5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14:paraId="047AAEE9" w14:textId="77777777" w:rsidR="00817A5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14:paraId="5A2F2558" w14:textId="77777777" w:rsidR="00817A5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14:paraId="1B9FC101" w14:textId="77777777" w:rsidR="00817A5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lastRenderedPageBreak/>
        <w:t>十、对个人和家庭的补助支出：反映政府用于对个人和家庭的补助支出，包括离休费、退休费、退职（役）费、抚恤金、生活补助、救济费、医疗费补助、助学金、独生子女奖励金、其他等。</w:t>
      </w:r>
    </w:p>
    <w:p w14:paraId="0419D5FF" w14:textId="77777777" w:rsidR="00817A5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100BB240" w14:textId="77777777" w:rsidR="00817A5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14:paraId="6CDDEDAF" w14:textId="77777777" w:rsidR="00817A5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14:paraId="5D412F81" w14:textId="77777777" w:rsidR="00817A5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w:t>
      </w:r>
      <w:r>
        <w:rPr>
          <w:rFonts w:ascii="仿宋_GB2312" w:eastAsia="仿宋_GB2312" w:hAnsi="宋体" w:cs="宋体" w:hint="eastAsia"/>
          <w:color w:val="000000"/>
          <w:kern w:val="0"/>
          <w:sz w:val="32"/>
          <w:szCs w:val="30"/>
        </w:rPr>
        <w:lastRenderedPageBreak/>
        <w:t>专用材料及一般设备购置费、办公用房水电费、办公用房取暖费、办公用房物业管理费、公务用车运行维护费以及其他费用。</w:t>
      </w:r>
    </w:p>
    <w:p w14:paraId="1729A97E" w14:textId="77777777" w:rsidR="00817A57" w:rsidRDefault="00817A57">
      <w:pPr>
        <w:ind w:firstLineChars="200" w:firstLine="640"/>
        <w:rPr>
          <w:rFonts w:ascii="仿宋_GB2312" w:eastAsia="仿宋_GB2312" w:hAnsi="黑体" w:cs="仿宋_GB2312" w:hint="eastAsia"/>
          <w:sz w:val="32"/>
          <w:szCs w:val="32"/>
        </w:rPr>
      </w:pPr>
    </w:p>
    <w:p w14:paraId="106DCED2" w14:textId="77777777" w:rsidR="00817A57" w:rsidRDefault="00817A57">
      <w:pPr>
        <w:ind w:firstLineChars="200" w:firstLine="640"/>
        <w:jc w:val="left"/>
        <w:rPr>
          <w:rFonts w:ascii="仿宋_GB2312" w:eastAsia="仿宋_GB2312" w:hAnsi="黑体" w:cs="仿宋_GB2312" w:hint="eastAsia"/>
          <w:sz w:val="32"/>
          <w:szCs w:val="32"/>
        </w:rPr>
      </w:pPr>
    </w:p>
    <w:sectPr w:rsidR="00817A5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24ADFA" w14:textId="77777777" w:rsidR="00BE7757" w:rsidRDefault="00BE7757" w:rsidP="00D70602">
      <w:r>
        <w:separator/>
      </w:r>
    </w:p>
  </w:endnote>
  <w:endnote w:type="continuationSeparator" w:id="0">
    <w:p w14:paraId="627AC8F6" w14:textId="77777777" w:rsidR="00BE7757" w:rsidRDefault="00BE7757" w:rsidP="00D70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9AA5A" w14:textId="77777777" w:rsidR="00BE7757" w:rsidRDefault="00BE7757" w:rsidP="00D70602">
      <w:r>
        <w:separator/>
      </w:r>
    </w:p>
  </w:footnote>
  <w:footnote w:type="continuationSeparator" w:id="0">
    <w:p w14:paraId="4E4CC4A7" w14:textId="77777777" w:rsidR="00BE7757" w:rsidRDefault="00BE7757" w:rsidP="00D706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33087862">
    <w:abstractNumId w:val="0"/>
  </w:num>
  <w:num w:numId="2" w16cid:durableId="1971472016">
    <w:abstractNumId w:val="2"/>
  </w:num>
  <w:num w:numId="3" w16cid:durableId="2100713613">
    <w:abstractNumId w:val="3"/>
  </w:num>
  <w:num w:numId="4" w16cid:durableId="1813517919">
    <w:abstractNumId w:val="4"/>
  </w:num>
  <w:num w:numId="5" w16cid:durableId="947186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HorizontalSpacing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ZjOGI1MTgyMGRlNDExYTEzODRmZmYzNzIyODMzNGYifQ=="/>
  </w:docVars>
  <w:rsids>
    <w:rsidRoot w:val="00817A57"/>
    <w:rsid w:val="D97F626E"/>
    <w:rsid w:val="FC6FBB23"/>
    <w:rsid w:val="FF5F5C3D"/>
    <w:rsid w:val="FF7C1A10"/>
    <w:rsid w:val="00477BA7"/>
    <w:rsid w:val="00817A57"/>
    <w:rsid w:val="00BE7757"/>
    <w:rsid w:val="00D70602"/>
    <w:rsid w:val="0B750276"/>
    <w:rsid w:val="0CB14917"/>
    <w:rsid w:val="0F0C248C"/>
    <w:rsid w:val="184A5329"/>
    <w:rsid w:val="197B5BCB"/>
    <w:rsid w:val="1BE569F1"/>
    <w:rsid w:val="27C5463B"/>
    <w:rsid w:val="290E40AE"/>
    <w:rsid w:val="2B7D2E71"/>
    <w:rsid w:val="2D5C517B"/>
    <w:rsid w:val="2F9D7110"/>
    <w:rsid w:val="334A120C"/>
    <w:rsid w:val="34CB57FB"/>
    <w:rsid w:val="37052DB3"/>
    <w:rsid w:val="431331EA"/>
    <w:rsid w:val="4387625D"/>
    <w:rsid w:val="49A74E30"/>
    <w:rsid w:val="4E535D64"/>
    <w:rsid w:val="51E33C89"/>
    <w:rsid w:val="536D75E5"/>
    <w:rsid w:val="543F62BB"/>
    <w:rsid w:val="55095CDB"/>
    <w:rsid w:val="59850506"/>
    <w:rsid w:val="5CB140BA"/>
    <w:rsid w:val="5FA759AC"/>
    <w:rsid w:val="62B66AFB"/>
    <w:rsid w:val="685465EE"/>
    <w:rsid w:val="6DFE2507"/>
    <w:rsid w:val="6FDB1131"/>
    <w:rsid w:val="707258EF"/>
    <w:rsid w:val="79075636"/>
    <w:rsid w:val="7BF736D2"/>
    <w:rsid w:val="7D9B48B3"/>
    <w:rsid w:val="7EFDD520"/>
    <w:rsid w:val="ABBF3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895FD"/>
  <w15:docId w15:val="{5EBE06DE-3F6E-456C-B580-18F6AF7B2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widowControl/>
      <w:jc w:val="left"/>
    </w:pPr>
    <w:rPr>
      <w:rFonts w:ascii="宋体" w:cs="宋体"/>
      <w:kern w:val="0"/>
      <w:sz w:val="24"/>
      <w:szCs w:val="24"/>
    </w:rPr>
  </w:style>
  <w:style w:type="paragraph" w:customStyle="1" w:styleId="1">
    <w:name w:val="列表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~WRL0003.tmp</Template>
  <TotalTime>1</TotalTime>
  <Pages>1</Pages>
  <Words>684</Words>
  <Characters>3902</Characters>
  <Application>Microsoft Office Word</Application>
  <DocSecurity>0</DocSecurity>
  <Lines>32</Lines>
  <Paragraphs>9</Paragraphs>
  <ScaleCrop>false</ScaleCrop>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3</cp:revision>
  <cp:lastPrinted>2022-02-15T02:19:00Z</cp:lastPrinted>
  <dcterms:created xsi:type="dcterms:W3CDTF">2017-02-04T23:31:00Z</dcterms:created>
  <dcterms:modified xsi:type="dcterms:W3CDTF">2024-08-22T09:11:00Z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2D31CE41BF8F44D3937E5B60F530F586</vt:lpwstr>
  </property>
</Properties>
</file>