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A5020" w:rsidRDefault="006A5020">
      <w:pPr>
        <w:rPr>
          <w:rFonts w:ascii="黑体" w:eastAsia="黑体" w:hAnsi="黑体" w:hint="eastAsia"/>
          <w:sz w:val="32"/>
          <w:szCs w:val="32"/>
        </w:rPr>
      </w:pPr>
    </w:p>
    <w:p w:rsidR="006A5020" w:rsidRDefault="006A5020">
      <w:pPr>
        <w:rPr>
          <w:rFonts w:ascii="黑体" w:eastAsia="黑体" w:hAnsi="黑体" w:hint="eastAsia"/>
          <w:sz w:val="32"/>
          <w:szCs w:val="32"/>
        </w:rPr>
      </w:pPr>
    </w:p>
    <w:p w:rsidR="006A5020" w:rsidRDefault="006A5020">
      <w:pPr>
        <w:rPr>
          <w:sz w:val="84"/>
          <w:szCs w:val="84"/>
          <w:u w:val="single"/>
        </w:rPr>
      </w:pPr>
    </w:p>
    <w:p w:rsidR="006A5020" w:rsidRDefault="006A5020">
      <w:pPr>
        <w:rPr>
          <w:sz w:val="84"/>
          <w:szCs w:val="84"/>
          <w:u w:val="single"/>
        </w:rPr>
      </w:pPr>
    </w:p>
    <w:p w:rsidR="006A5020" w:rsidRDefault="006A5020">
      <w:pPr>
        <w:rPr>
          <w:sz w:val="84"/>
          <w:szCs w:val="84"/>
          <w:u w:val="single"/>
        </w:rPr>
      </w:pPr>
    </w:p>
    <w:p w:rsidR="006A5020" w:rsidRPr="00BA24D7" w:rsidRDefault="00000000">
      <w:pPr>
        <w:jc w:val="center"/>
        <w:rPr>
          <w:sz w:val="52"/>
          <w:szCs w:val="52"/>
        </w:rPr>
      </w:pPr>
      <w:r w:rsidRPr="00BA24D7">
        <w:rPr>
          <w:rFonts w:hint="eastAsia"/>
          <w:sz w:val="52"/>
          <w:szCs w:val="52"/>
        </w:rPr>
        <w:t>2022</w:t>
      </w:r>
      <w:r w:rsidRPr="00BA24D7">
        <w:rPr>
          <w:rFonts w:hint="eastAsia"/>
          <w:sz w:val="52"/>
          <w:szCs w:val="52"/>
        </w:rPr>
        <w:t>年海南省商业学校单位预算</w:t>
      </w:r>
    </w:p>
    <w:p w:rsidR="006A5020" w:rsidRPr="00BA24D7" w:rsidRDefault="006A5020">
      <w:pPr>
        <w:ind w:firstLine="1680"/>
        <w:jc w:val="center"/>
        <w:rPr>
          <w:sz w:val="84"/>
          <w:szCs w:val="84"/>
        </w:rPr>
      </w:pPr>
    </w:p>
    <w:p w:rsidR="006A5020" w:rsidRPr="00BA24D7" w:rsidRDefault="006A5020">
      <w:pPr>
        <w:ind w:firstLine="1680"/>
        <w:jc w:val="center"/>
        <w:rPr>
          <w:sz w:val="84"/>
          <w:szCs w:val="84"/>
        </w:rPr>
      </w:pPr>
    </w:p>
    <w:p w:rsidR="006A5020" w:rsidRPr="00BA24D7" w:rsidRDefault="006A5020">
      <w:pPr>
        <w:ind w:firstLine="1680"/>
        <w:jc w:val="center"/>
        <w:rPr>
          <w:sz w:val="84"/>
          <w:szCs w:val="84"/>
        </w:rPr>
      </w:pPr>
    </w:p>
    <w:p w:rsidR="006A5020" w:rsidRPr="00BA24D7" w:rsidRDefault="006A5020">
      <w:pPr>
        <w:ind w:firstLine="1680"/>
        <w:jc w:val="center"/>
        <w:rPr>
          <w:sz w:val="84"/>
          <w:szCs w:val="84"/>
        </w:rPr>
      </w:pPr>
    </w:p>
    <w:p w:rsidR="006A5020" w:rsidRPr="00BA24D7" w:rsidRDefault="006A5020">
      <w:pPr>
        <w:ind w:firstLine="1680"/>
        <w:jc w:val="center"/>
        <w:rPr>
          <w:sz w:val="84"/>
          <w:szCs w:val="84"/>
        </w:rPr>
      </w:pPr>
    </w:p>
    <w:p w:rsidR="006A5020" w:rsidRPr="00BA24D7" w:rsidRDefault="006A5020">
      <w:pPr>
        <w:ind w:firstLine="1680"/>
        <w:jc w:val="center"/>
        <w:rPr>
          <w:sz w:val="84"/>
          <w:szCs w:val="84"/>
        </w:rPr>
      </w:pPr>
    </w:p>
    <w:p w:rsidR="006A5020" w:rsidRPr="00BA24D7" w:rsidRDefault="006A5020">
      <w:pPr>
        <w:rPr>
          <w:sz w:val="84"/>
          <w:szCs w:val="84"/>
        </w:rPr>
      </w:pPr>
    </w:p>
    <w:p w:rsidR="006A5020" w:rsidRPr="00BA24D7" w:rsidRDefault="00000000">
      <w:pPr>
        <w:jc w:val="center"/>
        <w:rPr>
          <w:rFonts w:ascii="黑体" w:eastAsia="黑体" w:hAnsi="黑体" w:hint="eastAsia"/>
          <w:sz w:val="52"/>
          <w:szCs w:val="52"/>
        </w:rPr>
      </w:pPr>
      <w:r w:rsidRPr="00BA24D7">
        <w:rPr>
          <w:rFonts w:ascii="黑体" w:eastAsia="黑体" w:hAnsi="黑体" w:hint="eastAsia"/>
          <w:sz w:val="52"/>
          <w:szCs w:val="52"/>
        </w:rPr>
        <w:t>目录</w:t>
      </w:r>
    </w:p>
    <w:p w:rsidR="006A5020" w:rsidRPr="00BA24D7" w:rsidRDefault="006A5020">
      <w:pPr>
        <w:jc w:val="center"/>
        <w:rPr>
          <w:rFonts w:ascii="黑体" w:eastAsia="黑体" w:hAnsi="黑体" w:hint="eastAsia"/>
          <w:sz w:val="52"/>
          <w:szCs w:val="52"/>
        </w:rPr>
      </w:pPr>
    </w:p>
    <w:p w:rsidR="006A5020" w:rsidRPr="00BA24D7" w:rsidRDefault="00000000">
      <w:pPr>
        <w:pStyle w:val="10"/>
        <w:numPr>
          <w:ilvl w:val="0"/>
          <w:numId w:val="1"/>
        </w:numPr>
        <w:ind w:firstLineChars="0"/>
        <w:jc w:val="left"/>
        <w:rPr>
          <w:rFonts w:ascii="黑体" w:eastAsia="黑体" w:hAnsi="黑体" w:hint="eastAsia"/>
          <w:sz w:val="32"/>
          <w:szCs w:val="32"/>
        </w:rPr>
      </w:pPr>
      <w:r w:rsidRPr="00BA24D7">
        <w:rPr>
          <w:rFonts w:ascii="黑体" w:eastAsia="黑体" w:hAnsi="黑体" w:hint="eastAsia"/>
          <w:sz w:val="32"/>
          <w:szCs w:val="32"/>
        </w:rPr>
        <w:t>海南省商业学校概况</w:t>
      </w:r>
    </w:p>
    <w:p w:rsidR="006A5020" w:rsidRPr="00BA24D7" w:rsidRDefault="00000000">
      <w:pPr>
        <w:pStyle w:val="10"/>
        <w:numPr>
          <w:ilvl w:val="0"/>
          <w:numId w:val="2"/>
        </w:numPr>
        <w:ind w:firstLineChars="0"/>
        <w:jc w:val="left"/>
        <w:rPr>
          <w:rFonts w:ascii="黑体" w:eastAsia="黑体" w:hAnsi="黑体" w:hint="eastAsia"/>
          <w:sz w:val="32"/>
          <w:szCs w:val="32"/>
        </w:rPr>
      </w:pPr>
      <w:r w:rsidRPr="00BA24D7">
        <w:rPr>
          <w:rFonts w:ascii="黑体" w:eastAsia="黑体" w:hAnsi="黑体" w:hint="eastAsia"/>
          <w:sz w:val="32"/>
          <w:szCs w:val="32"/>
        </w:rPr>
        <w:t>主要职能</w:t>
      </w:r>
    </w:p>
    <w:p w:rsidR="006A5020" w:rsidRPr="00BA24D7" w:rsidRDefault="00000000">
      <w:pPr>
        <w:pStyle w:val="10"/>
        <w:numPr>
          <w:ilvl w:val="0"/>
          <w:numId w:val="2"/>
        </w:numPr>
        <w:ind w:firstLineChars="0"/>
        <w:jc w:val="left"/>
        <w:rPr>
          <w:rFonts w:ascii="黑体" w:eastAsia="黑体" w:hAnsi="黑体" w:hint="eastAsia"/>
          <w:sz w:val="32"/>
          <w:szCs w:val="32"/>
        </w:rPr>
      </w:pPr>
      <w:r w:rsidRPr="00BA24D7">
        <w:rPr>
          <w:rFonts w:ascii="黑体" w:eastAsia="黑体" w:hAnsi="黑体" w:hint="eastAsia"/>
          <w:sz w:val="32"/>
          <w:szCs w:val="32"/>
        </w:rPr>
        <w:t>机构设置</w:t>
      </w:r>
    </w:p>
    <w:p w:rsidR="006A5020" w:rsidRPr="00BA24D7" w:rsidRDefault="00000000">
      <w:pPr>
        <w:pStyle w:val="10"/>
        <w:numPr>
          <w:ilvl w:val="0"/>
          <w:numId w:val="1"/>
        </w:numPr>
        <w:ind w:firstLineChars="0"/>
        <w:rPr>
          <w:rFonts w:ascii="黑体" w:eastAsia="黑体" w:hAnsi="黑体" w:hint="eastAsia"/>
          <w:sz w:val="32"/>
          <w:szCs w:val="32"/>
        </w:rPr>
      </w:pPr>
      <w:r w:rsidRPr="00BA24D7">
        <w:rPr>
          <w:rFonts w:ascii="仿宋_GB2312" w:eastAsia="仿宋_GB2312" w:hAnsi="黑体" w:cs="仿宋_GB2312" w:hint="eastAsia"/>
          <w:sz w:val="32"/>
          <w:szCs w:val="32"/>
        </w:rPr>
        <w:t>2022</w:t>
      </w:r>
      <w:r w:rsidRPr="00BA24D7">
        <w:rPr>
          <w:rFonts w:ascii="黑体" w:eastAsia="黑体" w:hAnsi="黑体" w:hint="eastAsia"/>
          <w:sz w:val="32"/>
          <w:szCs w:val="32"/>
        </w:rPr>
        <w:t>年海南省商业学校部门预算表</w:t>
      </w:r>
    </w:p>
    <w:p w:rsidR="006A5020" w:rsidRPr="00BA24D7" w:rsidRDefault="00000000">
      <w:pPr>
        <w:pStyle w:val="10"/>
        <w:numPr>
          <w:ilvl w:val="0"/>
          <w:numId w:val="3"/>
        </w:numPr>
        <w:ind w:firstLineChars="0"/>
        <w:rPr>
          <w:rFonts w:ascii="仿宋_GB2312" w:eastAsia="仿宋_GB2312" w:hAnsi="仿宋_GB2312" w:cs="仿宋_GB2312" w:hint="eastAsia"/>
          <w:sz w:val="32"/>
          <w:szCs w:val="32"/>
        </w:rPr>
      </w:pPr>
      <w:r w:rsidRPr="00BA24D7">
        <w:rPr>
          <w:rFonts w:ascii="仿宋_GB2312" w:eastAsia="仿宋_GB2312" w:hAnsi="仿宋_GB2312" w:cs="仿宋_GB2312" w:hint="eastAsia"/>
          <w:sz w:val="32"/>
          <w:szCs w:val="32"/>
        </w:rPr>
        <w:t>财政拨款收支总表</w:t>
      </w:r>
    </w:p>
    <w:p w:rsidR="006A5020" w:rsidRPr="00BA24D7" w:rsidRDefault="00000000">
      <w:pPr>
        <w:pStyle w:val="10"/>
        <w:numPr>
          <w:ilvl w:val="0"/>
          <w:numId w:val="3"/>
        </w:numPr>
        <w:ind w:firstLineChars="0"/>
        <w:rPr>
          <w:rFonts w:ascii="仿宋_GB2312" w:eastAsia="仿宋_GB2312" w:hAnsi="仿宋_GB2312" w:cs="仿宋_GB2312" w:hint="eastAsia"/>
          <w:sz w:val="32"/>
          <w:szCs w:val="32"/>
        </w:rPr>
      </w:pPr>
      <w:r w:rsidRPr="00BA24D7">
        <w:rPr>
          <w:rFonts w:ascii="仿宋_GB2312" w:eastAsia="仿宋_GB2312" w:hAnsi="仿宋_GB2312" w:cs="仿宋_GB2312" w:hint="eastAsia"/>
          <w:sz w:val="32"/>
          <w:szCs w:val="32"/>
        </w:rPr>
        <w:t>一般公共预算支出表</w:t>
      </w:r>
    </w:p>
    <w:p w:rsidR="006A5020" w:rsidRPr="00BA24D7" w:rsidRDefault="00000000">
      <w:pPr>
        <w:pStyle w:val="10"/>
        <w:numPr>
          <w:ilvl w:val="0"/>
          <w:numId w:val="3"/>
        </w:numPr>
        <w:ind w:firstLineChars="0"/>
        <w:rPr>
          <w:rFonts w:ascii="仿宋_GB2312" w:eastAsia="仿宋_GB2312" w:hAnsi="仿宋_GB2312" w:cs="仿宋_GB2312" w:hint="eastAsia"/>
          <w:sz w:val="32"/>
          <w:szCs w:val="32"/>
        </w:rPr>
      </w:pPr>
      <w:r w:rsidRPr="00BA24D7">
        <w:rPr>
          <w:rFonts w:ascii="仿宋_GB2312" w:eastAsia="仿宋_GB2312" w:hAnsi="仿宋_GB2312" w:cs="仿宋_GB2312" w:hint="eastAsia"/>
          <w:sz w:val="32"/>
          <w:szCs w:val="32"/>
        </w:rPr>
        <w:t>一般公共预算基本支出表</w:t>
      </w:r>
    </w:p>
    <w:p w:rsidR="006A5020" w:rsidRPr="00BA24D7" w:rsidRDefault="00000000">
      <w:pPr>
        <w:pStyle w:val="10"/>
        <w:numPr>
          <w:ilvl w:val="0"/>
          <w:numId w:val="3"/>
        </w:numPr>
        <w:ind w:firstLineChars="0"/>
        <w:rPr>
          <w:rFonts w:ascii="仿宋_GB2312" w:eastAsia="仿宋_GB2312" w:hAnsi="仿宋_GB2312" w:cs="仿宋_GB2312" w:hint="eastAsia"/>
          <w:sz w:val="32"/>
          <w:szCs w:val="32"/>
        </w:rPr>
      </w:pPr>
      <w:r w:rsidRPr="00BA24D7">
        <w:rPr>
          <w:rFonts w:ascii="仿宋_GB2312" w:eastAsia="仿宋_GB2312" w:hAnsi="仿宋_GB2312" w:cs="仿宋_GB2312" w:hint="eastAsia"/>
          <w:sz w:val="32"/>
          <w:szCs w:val="32"/>
        </w:rPr>
        <w:t>一般公共预算“三公”经费支出表</w:t>
      </w:r>
    </w:p>
    <w:p w:rsidR="006A5020" w:rsidRPr="00BA24D7" w:rsidRDefault="00000000">
      <w:pPr>
        <w:pStyle w:val="10"/>
        <w:numPr>
          <w:ilvl w:val="0"/>
          <w:numId w:val="3"/>
        </w:numPr>
        <w:ind w:firstLineChars="0"/>
        <w:rPr>
          <w:rFonts w:ascii="仿宋_GB2312" w:eastAsia="仿宋_GB2312" w:hAnsi="仿宋_GB2312" w:cs="仿宋_GB2312" w:hint="eastAsia"/>
          <w:sz w:val="32"/>
          <w:szCs w:val="32"/>
        </w:rPr>
      </w:pPr>
      <w:r w:rsidRPr="00BA24D7">
        <w:rPr>
          <w:rFonts w:ascii="仿宋_GB2312" w:eastAsia="仿宋_GB2312" w:hAnsi="仿宋_GB2312" w:cs="仿宋_GB2312" w:hint="eastAsia"/>
          <w:sz w:val="32"/>
          <w:szCs w:val="32"/>
        </w:rPr>
        <w:t>政府性基金预算支出表。</w:t>
      </w:r>
    </w:p>
    <w:p w:rsidR="006A5020" w:rsidRPr="00BA24D7" w:rsidRDefault="00000000">
      <w:pPr>
        <w:pStyle w:val="10"/>
        <w:numPr>
          <w:ilvl w:val="0"/>
          <w:numId w:val="3"/>
        </w:numPr>
        <w:ind w:firstLineChars="0"/>
        <w:rPr>
          <w:rFonts w:ascii="仿宋_GB2312" w:eastAsia="仿宋_GB2312" w:hAnsi="仿宋_GB2312" w:cs="仿宋_GB2312" w:hint="eastAsia"/>
          <w:sz w:val="32"/>
          <w:szCs w:val="32"/>
        </w:rPr>
      </w:pPr>
      <w:r w:rsidRPr="00BA24D7">
        <w:rPr>
          <w:rFonts w:ascii="仿宋_GB2312" w:eastAsia="仿宋_GB2312" w:hAnsi="仿宋_GB2312" w:cs="仿宋_GB2312" w:hint="eastAsia"/>
          <w:sz w:val="32"/>
          <w:szCs w:val="32"/>
        </w:rPr>
        <w:t>政府性基金预算“三公”经费支出表</w:t>
      </w:r>
    </w:p>
    <w:p w:rsidR="006A5020" w:rsidRPr="00BA24D7" w:rsidRDefault="00000000">
      <w:pPr>
        <w:pStyle w:val="10"/>
        <w:numPr>
          <w:ilvl w:val="0"/>
          <w:numId w:val="3"/>
        </w:numPr>
        <w:ind w:firstLineChars="0"/>
        <w:jc w:val="left"/>
        <w:rPr>
          <w:rFonts w:ascii="黑体" w:eastAsia="黑体" w:hAnsi="黑体" w:hint="eastAsia"/>
          <w:sz w:val="32"/>
          <w:szCs w:val="32"/>
        </w:rPr>
      </w:pPr>
      <w:r w:rsidRPr="00BA24D7">
        <w:rPr>
          <w:rFonts w:ascii="仿宋_GB2312" w:eastAsia="仿宋_GB2312" w:hAnsi="仿宋_GB2312" w:cs="仿宋_GB2312" w:hint="eastAsia"/>
          <w:sz w:val="32"/>
          <w:szCs w:val="32"/>
        </w:rPr>
        <w:t>部门（单位）收支总表</w:t>
      </w:r>
    </w:p>
    <w:p w:rsidR="006A5020" w:rsidRPr="00BA24D7" w:rsidRDefault="00000000">
      <w:pPr>
        <w:pStyle w:val="10"/>
        <w:numPr>
          <w:ilvl w:val="0"/>
          <w:numId w:val="3"/>
        </w:numPr>
        <w:ind w:firstLineChars="0"/>
        <w:jc w:val="left"/>
        <w:rPr>
          <w:rFonts w:ascii="黑体" w:eastAsia="黑体" w:hAnsi="黑体" w:hint="eastAsia"/>
          <w:sz w:val="32"/>
          <w:szCs w:val="32"/>
        </w:rPr>
      </w:pPr>
      <w:r w:rsidRPr="00BA24D7">
        <w:rPr>
          <w:rFonts w:ascii="仿宋_GB2312" w:eastAsia="仿宋_GB2312" w:hAnsi="仿宋_GB2312" w:cs="仿宋_GB2312" w:hint="eastAsia"/>
          <w:sz w:val="32"/>
          <w:szCs w:val="32"/>
        </w:rPr>
        <w:t>部门（单位）收入总表</w:t>
      </w:r>
    </w:p>
    <w:p w:rsidR="006A5020" w:rsidRPr="00BA24D7" w:rsidRDefault="00000000">
      <w:pPr>
        <w:pStyle w:val="10"/>
        <w:numPr>
          <w:ilvl w:val="0"/>
          <w:numId w:val="3"/>
        </w:numPr>
        <w:ind w:firstLineChars="0"/>
        <w:jc w:val="left"/>
        <w:rPr>
          <w:rFonts w:ascii="黑体" w:eastAsia="黑体" w:hAnsi="黑体" w:hint="eastAsia"/>
          <w:sz w:val="32"/>
          <w:szCs w:val="32"/>
        </w:rPr>
      </w:pPr>
      <w:r w:rsidRPr="00BA24D7">
        <w:rPr>
          <w:rFonts w:ascii="仿宋_GB2312" w:eastAsia="仿宋_GB2312" w:hAnsi="仿宋_GB2312" w:cs="仿宋_GB2312" w:hint="eastAsia"/>
          <w:sz w:val="32"/>
          <w:szCs w:val="32"/>
        </w:rPr>
        <w:t>部门（单位）支出总表</w:t>
      </w:r>
    </w:p>
    <w:p w:rsidR="006A5020" w:rsidRPr="00BA24D7" w:rsidRDefault="00000000">
      <w:pPr>
        <w:pStyle w:val="10"/>
        <w:numPr>
          <w:ilvl w:val="0"/>
          <w:numId w:val="3"/>
        </w:numPr>
        <w:ind w:firstLineChars="0"/>
        <w:jc w:val="left"/>
        <w:rPr>
          <w:rFonts w:ascii="黑体" w:eastAsia="黑体" w:hAnsi="黑体" w:hint="eastAsia"/>
          <w:sz w:val="32"/>
          <w:szCs w:val="32"/>
        </w:rPr>
      </w:pPr>
      <w:r w:rsidRPr="00BA24D7">
        <w:rPr>
          <w:rFonts w:ascii="仿宋_GB2312" w:eastAsia="仿宋_GB2312" w:hAnsi="仿宋_GB2312" w:cs="仿宋_GB2312" w:hint="eastAsia"/>
          <w:sz w:val="32"/>
          <w:szCs w:val="32"/>
        </w:rPr>
        <w:t>项目支出绩效信息表</w:t>
      </w:r>
    </w:p>
    <w:p w:rsidR="006A5020" w:rsidRPr="00BA24D7" w:rsidRDefault="00000000">
      <w:pPr>
        <w:pStyle w:val="10"/>
        <w:numPr>
          <w:ilvl w:val="0"/>
          <w:numId w:val="1"/>
        </w:numPr>
        <w:ind w:firstLineChars="0"/>
        <w:jc w:val="left"/>
        <w:rPr>
          <w:rFonts w:ascii="仿宋_GB2312" w:eastAsia="仿宋_GB2312" w:hAnsi="仿宋_GB2312" w:cs="仿宋_GB2312" w:hint="eastAsia"/>
          <w:sz w:val="32"/>
          <w:szCs w:val="32"/>
        </w:rPr>
      </w:pPr>
      <w:r w:rsidRPr="00BA24D7">
        <w:rPr>
          <w:rFonts w:ascii="仿宋_GB2312" w:eastAsia="仿宋_GB2312" w:hAnsi="黑体" w:cs="仿宋_GB2312" w:hint="eastAsia"/>
          <w:sz w:val="32"/>
          <w:szCs w:val="32"/>
        </w:rPr>
        <w:t>2022</w:t>
      </w:r>
      <w:r w:rsidRPr="00BA24D7">
        <w:rPr>
          <w:rFonts w:ascii="黑体" w:eastAsia="黑体" w:hAnsi="黑体" w:hint="eastAsia"/>
          <w:sz w:val="32"/>
          <w:szCs w:val="32"/>
        </w:rPr>
        <w:t>年海南省商业学校部门预算情况说明</w:t>
      </w:r>
    </w:p>
    <w:p w:rsidR="006A5020" w:rsidRPr="00BA24D7" w:rsidRDefault="00000000">
      <w:pPr>
        <w:pStyle w:val="10"/>
        <w:numPr>
          <w:ilvl w:val="0"/>
          <w:numId w:val="1"/>
        </w:numPr>
        <w:ind w:firstLineChars="0"/>
        <w:jc w:val="left"/>
        <w:rPr>
          <w:rFonts w:ascii="仿宋_GB2312" w:eastAsia="仿宋_GB2312" w:hAnsi="仿宋_GB2312" w:cs="仿宋_GB2312" w:hint="eastAsia"/>
          <w:sz w:val="32"/>
          <w:szCs w:val="32"/>
        </w:rPr>
      </w:pPr>
      <w:r w:rsidRPr="00BA24D7">
        <w:rPr>
          <w:rFonts w:ascii="黑体" w:eastAsia="黑体" w:hAnsi="黑体" w:hint="eastAsia"/>
          <w:sz w:val="32"/>
          <w:szCs w:val="32"/>
        </w:rPr>
        <w:t>名词解释</w:t>
      </w:r>
    </w:p>
    <w:p w:rsidR="006A5020" w:rsidRPr="00BA24D7" w:rsidRDefault="006A5020">
      <w:pPr>
        <w:pStyle w:val="10"/>
        <w:ind w:firstLineChars="0" w:firstLine="0"/>
        <w:jc w:val="left"/>
        <w:rPr>
          <w:rFonts w:ascii="仿宋_GB2312" w:eastAsia="仿宋_GB2312" w:hAnsi="仿宋_GB2312" w:cs="仿宋_GB2312" w:hint="eastAsia"/>
          <w:sz w:val="32"/>
          <w:szCs w:val="32"/>
        </w:rPr>
      </w:pPr>
    </w:p>
    <w:p w:rsidR="006A5020" w:rsidRPr="00BA24D7" w:rsidRDefault="006A5020">
      <w:pPr>
        <w:pStyle w:val="10"/>
        <w:ind w:left="1320" w:firstLineChars="0" w:firstLine="0"/>
        <w:jc w:val="left"/>
        <w:rPr>
          <w:rFonts w:ascii="黑体" w:eastAsia="黑体" w:hAnsi="黑体" w:hint="eastAsia"/>
          <w:sz w:val="32"/>
          <w:szCs w:val="32"/>
        </w:rPr>
      </w:pPr>
    </w:p>
    <w:p w:rsidR="006A5020" w:rsidRPr="00BA24D7" w:rsidRDefault="00000000">
      <w:pPr>
        <w:pStyle w:val="10"/>
        <w:numPr>
          <w:ilvl w:val="0"/>
          <w:numId w:val="4"/>
        </w:numPr>
        <w:ind w:firstLineChars="0"/>
        <w:jc w:val="center"/>
        <w:rPr>
          <w:rFonts w:ascii="黑体" w:eastAsia="黑体" w:hAnsi="黑体" w:hint="eastAsia"/>
          <w:sz w:val="32"/>
          <w:szCs w:val="32"/>
        </w:rPr>
      </w:pPr>
      <w:r w:rsidRPr="00BA24D7">
        <w:rPr>
          <w:rFonts w:ascii="黑体" w:eastAsia="黑体" w:hAnsi="黑体" w:hint="eastAsia"/>
          <w:sz w:val="32"/>
          <w:szCs w:val="32"/>
        </w:rPr>
        <w:t xml:space="preserve">  海南省商业学校概况</w:t>
      </w:r>
    </w:p>
    <w:p w:rsidR="006A5020" w:rsidRPr="00BA24D7" w:rsidRDefault="006A5020">
      <w:pPr>
        <w:rPr>
          <w:rFonts w:ascii="黑体" w:eastAsia="黑体" w:hAnsi="黑体" w:cs="仿宋_GB2312" w:hint="eastAsia"/>
          <w:sz w:val="32"/>
          <w:szCs w:val="32"/>
        </w:rPr>
      </w:pPr>
    </w:p>
    <w:p w:rsidR="006A5020" w:rsidRPr="00BA24D7" w:rsidRDefault="00000000">
      <w:pPr>
        <w:spacing w:line="600" w:lineRule="exact"/>
        <w:ind w:firstLineChars="200" w:firstLine="600"/>
        <w:jc w:val="left"/>
        <w:rPr>
          <w:rFonts w:ascii="宋体" w:hAnsi="宋体" w:cs="宋体" w:hint="eastAsia"/>
          <w:kern w:val="0"/>
          <w:sz w:val="30"/>
          <w:szCs w:val="30"/>
        </w:rPr>
      </w:pPr>
      <w:r w:rsidRPr="00BA24D7">
        <w:rPr>
          <w:rFonts w:ascii="宋体" w:hAnsi="宋体" w:cs="宋体" w:hint="eastAsia"/>
          <w:kern w:val="0"/>
          <w:sz w:val="30"/>
          <w:szCs w:val="30"/>
        </w:rPr>
        <w:t>按照预算管理有关规定，目前我省部门预算编制实行综合预算制度，即学校全部收入和支出都反映在预算中。</w:t>
      </w:r>
    </w:p>
    <w:p w:rsidR="006A5020" w:rsidRPr="00BA24D7" w:rsidRDefault="00000000">
      <w:pPr>
        <w:numPr>
          <w:ilvl w:val="0"/>
          <w:numId w:val="5"/>
        </w:numPr>
        <w:spacing w:line="600" w:lineRule="exact"/>
        <w:ind w:firstLineChars="200" w:firstLine="640"/>
        <w:jc w:val="left"/>
        <w:rPr>
          <w:rFonts w:ascii="黑体" w:eastAsia="黑体" w:hAnsi="黑体" w:cs="仿宋_GB2312" w:hint="eastAsia"/>
          <w:sz w:val="32"/>
          <w:szCs w:val="32"/>
        </w:rPr>
      </w:pPr>
      <w:r w:rsidRPr="00BA24D7">
        <w:rPr>
          <w:rFonts w:ascii="黑体" w:eastAsia="黑体" w:hAnsi="黑体" w:cs="仿宋_GB2312" w:hint="eastAsia"/>
          <w:sz w:val="32"/>
          <w:szCs w:val="32"/>
        </w:rPr>
        <w:t>主要职能</w:t>
      </w:r>
    </w:p>
    <w:p w:rsidR="006A5020" w:rsidRPr="00BA24D7" w:rsidRDefault="00000000">
      <w:pPr>
        <w:spacing w:line="560" w:lineRule="exact"/>
        <w:ind w:firstLineChars="200" w:firstLine="600"/>
        <w:rPr>
          <w:rFonts w:asciiTheme="majorEastAsia" w:eastAsiaTheme="majorEastAsia" w:hAnsiTheme="majorEastAsia" w:cstheme="majorEastAsia" w:hint="eastAsia"/>
          <w:sz w:val="30"/>
          <w:szCs w:val="30"/>
        </w:rPr>
      </w:pPr>
      <w:r w:rsidRPr="00BA24D7">
        <w:rPr>
          <w:rFonts w:asciiTheme="majorEastAsia" w:eastAsiaTheme="majorEastAsia" w:hAnsiTheme="majorEastAsia" w:cstheme="majorEastAsia" w:hint="eastAsia"/>
          <w:sz w:val="30"/>
          <w:szCs w:val="30"/>
        </w:rPr>
        <w:t>海南省商业学校是海南省教育厅直属管理的公办中等职业学校，属于公益二类事业单位。</w:t>
      </w:r>
    </w:p>
    <w:p w:rsidR="006A5020" w:rsidRPr="00BA24D7" w:rsidRDefault="00000000">
      <w:pPr>
        <w:numPr>
          <w:ilvl w:val="0"/>
          <w:numId w:val="6"/>
        </w:numPr>
        <w:spacing w:line="560" w:lineRule="exact"/>
        <w:ind w:firstLineChars="200" w:firstLine="600"/>
        <w:rPr>
          <w:rFonts w:asciiTheme="majorEastAsia" w:eastAsiaTheme="majorEastAsia" w:hAnsiTheme="majorEastAsia" w:cstheme="majorEastAsia" w:hint="eastAsia"/>
          <w:sz w:val="30"/>
          <w:szCs w:val="30"/>
        </w:rPr>
      </w:pPr>
      <w:r w:rsidRPr="00BA24D7">
        <w:rPr>
          <w:rFonts w:asciiTheme="majorEastAsia" w:eastAsiaTheme="majorEastAsia" w:hAnsiTheme="majorEastAsia" w:cstheme="majorEastAsia" w:hint="eastAsia"/>
          <w:sz w:val="30"/>
          <w:szCs w:val="30"/>
        </w:rPr>
        <w:t>贯彻落实省委、省政府和教育行政部门关于职业教育工作的有关规定，按照《中华人民共和国职业教育法》实施教育工作。</w:t>
      </w:r>
    </w:p>
    <w:p w:rsidR="006A5020" w:rsidRPr="00BA24D7" w:rsidRDefault="00000000">
      <w:pPr>
        <w:numPr>
          <w:ilvl w:val="0"/>
          <w:numId w:val="6"/>
        </w:numPr>
        <w:spacing w:line="560" w:lineRule="exact"/>
        <w:ind w:firstLineChars="200" w:firstLine="600"/>
        <w:rPr>
          <w:rFonts w:asciiTheme="majorEastAsia" w:eastAsiaTheme="majorEastAsia" w:hAnsiTheme="majorEastAsia" w:cstheme="majorEastAsia" w:hint="eastAsia"/>
          <w:sz w:val="30"/>
          <w:szCs w:val="30"/>
        </w:rPr>
      </w:pPr>
      <w:r w:rsidRPr="00BA24D7">
        <w:rPr>
          <w:rFonts w:asciiTheme="majorEastAsia" w:eastAsiaTheme="majorEastAsia" w:hAnsiTheme="majorEastAsia" w:cstheme="majorEastAsia" w:hint="eastAsia"/>
          <w:sz w:val="30"/>
          <w:szCs w:val="30"/>
        </w:rPr>
        <w:t>承担中等职业技术教育工作，培养商贸经济等职业技术人才。</w:t>
      </w:r>
    </w:p>
    <w:p w:rsidR="006A5020" w:rsidRPr="00BA24D7" w:rsidRDefault="00000000">
      <w:pPr>
        <w:numPr>
          <w:ilvl w:val="0"/>
          <w:numId w:val="6"/>
        </w:numPr>
        <w:spacing w:line="560" w:lineRule="exact"/>
        <w:ind w:firstLineChars="200" w:firstLine="600"/>
        <w:rPr>
          <w:rFonts w:asciiTheme="majorEastAsia" w:eastAsiaTheme="majorEastAsia" w:hAnsiTheme="majorEastAsia" w:cstheme="majorEastAsia" w:hint="eastAsia"/>
          <w:sz w:val="30"/>
          <w:szCs w:val="30"/>
        </w:rPr>
      </w:pPr>
      <w:r w:rsidRPr="00BA24D7">
        <w:rPr>
          <w:rFonts w:asciiTheme="majorEastAsia" w:eastAsiaTheme="majorEastAsia" w:hAnsiTheme="majorEastAsia" w:cstheme="majorEastAsia" w:hint="eastAsia"/>
          <w:sz w:val="30"/>
          <w:szCs w:val="30"/>
        </w:rPr>
        <w:t>承办上级主管部门交办的其工作。</w:t>
      </w:r>
    </w:p>
    <w:p w:rsidR="006A5020" w:rsidRPr="00BA24D7" w:rsidRDefault="00000000">
      <w:pPr>
        <w:numPr>
          <w:ilvl w:val="0"/>
          <w:numId w:val="6"/>
        </w:numPr>
        <w:spacing w:line="560" w:lineRule="exact"/>
        <w:ind w:firstLineChars="200" w:firstLine="600"/>
        <w:rPr>
          <w:rFonts w:asciiTheme="majorEastAsia" w:eastAsiaTheme="majorEastAsia" w:hAnsiTheme="majorEastAsia" w:cstheme="majorEastAsia" w:hint="eastAsia"/>
          <w:sz w:val="30"/>
          <w:szCs w:val="30"/>
        </w:rPr>
      </w:pPr>
      <w:r w:rsidRPr="00BA24D7">
        <w:rPr>
          <w:rFonts w:asciiTheme="majorEastAsia" w:eastAsiaTheme="majorEastAsia" w:hAnsiTheme="majorEastAsia" w:cstheme="majorEastAsia" w:hint="eastAsia"/>
          <w:sz w:val="30"/>
          <w:szCs w:val="30"/>
        </w:rPr>
        <w:t>负责学校对外职业培训工作。</w:t>
      </w:r>
    </w:p>
    <w:p w:rsidR="006A5020" w:rsidRPr="00BA24D7" w:rsidRDefault="00000000">
      <w:pPr>
        <w:pStyle w:val="a7"/>
        <w:ind w:firstLineChars="200" w:firstLine="600"/>
        <w:rPr>
          <w:rFonts w:ascii="黑体" w:eastAsia="黑体" w:hAnsi="黑体" w:hint="eastAsia"/>
          <w:sz w:val="32"/>
          <w:szCs w:val="32"/>
        </w:rPr>
      </w:pPr>
      <w:r w:rsidRPr="00BA24D7">
        <w:rPr>
          <w:sz w:val="30"/>
          <w:szCs w:val="30"/>
        </w:rPr>
        <w:t>（</w:t>
      </w:r>
      <w:r w:rsidRPr="00BA24D7">
        <w:rPr>
          <w:rFonts w:hint="eastAsia"/>
          <w:sz w:val="30"/>
          <w:szCs w:val="30"/>
        </w:rPr>
        <w:t>五</w:t>
      </w:r>
      <w:r w:rsidRPr="00BA24D7">
        <w:rPr>
          <w:sz w:val="30"/>
          <w:szCs w:val="30"/>
        </w:rPr>
        <w:t>）完成</w:t>
      </w:r>
      <w:r w:rsidRPr="00BA24D7">
        <w:rPr>
          <w:rFonts w:hint="eastAsia"/>
          <w:sz w:val="30"/>
          <w:szCs w:val="30"/>
        </w:rPr>
        <w:t>省教育厅</w:t>
      </w:r>
      <w:r w:rsidRPr="00BA24D7">
        <w:rPr>
          <w:sz w:val="30"/>
          <w:szCs w:val="30"/>
        </w:rPr>
        <w:t>和上级部门交办的其他任务。</w:t>
      </w:r>
    </w:p>
    <w:p w:rsidR="006A5020" w:rsidRPr="00BA24D7" w:rsidRDefault="00000000">
      <w:pPr>
        <w:pStyle w:val="a7"/>
        <w:ind w:firstLineChars="200" w:firstLine="640"/>
        <w:rPr>
          <w:rFonts w:asciiTheme="majorEastAsia" w:eastAsiaTheme="majorEastAsia" w:hAnsiTheme="majorEastAsia" w:cstheme="majorEastAsia" w:hint="eastAsia"/>
          <w:kern w:val="2"/>
          <w:sz w:val="30"/>
          <w:szCs w:val="30"/>
        </w:rPr>
      </w:pPr>
      <w:r w:rsidRPr="00BA24D7">
        <w:rPr>
          <w:rFonts w:ascii="黑体" w:eastAsia="黑体" w:hAnsi="黑体" w:cs="仿宋_GB2312" w:hint="eastAsia"/>
          <w:sz w:val="32"/>
          <w:szCs w:val="32"/>
        </w:rPr>
        <w:t>二、机构设置</w:t>
      </w:r>
    </w:p>
    <w:p w:rsidR="006A5020" w:rsidRPr="00BA24D7" w:rsidRDefault="00000000">
      <w:pPr>
        <w:pStyle w:val="a7"/>
        <w:ind w:firstLineChars="200" w:firstLine="600"/>
        <w:rPr>
          <w:rFonts w:asciiTheme="majorEastAsia" w:eastAsiaTheme="majorEastAsia" w:hAnsiTheme="majorEastAsia" w:cstheme="majorEastAsia" w:hint="eastAsia"/>
          <w:kern w:val="2"/>
          <w:sz w:val="30"/>
          <w:szCs w:val="30"/>
        </w:rPr>
      </w:pPr>
      <w:r w:rsidRPr="00BA24D7">
        <w:rPr>
          <w:rFonts w:asciiTheme="majorEastAsia" w:eastAsiaTheme="majorEastAsia" w:hAnsiTheme="majorEastAsia" w:cstheme="majorEastAsia" w:hint="eastAsia"/>
          <w:kern w:val="2"/>
          <w:sz w:val="30"/>
          <w:szCs w:val="30"/>
        </w:rPr>
        <w:t>内设7个科级管理机构和8个教学部、教辅机构。管理机构：办公室、教务科、学生科、安全保卫科、财务科、招生就业科、培训科；教学、教辅机构：教研督导室、中西餐教学部、计算机信息教学部、艺术服务教学部、旅游酒店教学部、商贸财经教学部、大专教学部（校区管理办公室）、图书馆。</w:t>
      </w:r>
    </w:p>
    <w:p w:rsidR="006A5020" w:rsidRPr="00BA24D7" w:rsidRDefault="006A5020">
      <w:pPr>
        <w:ind w:firstLineChars="200" w:firstLine="640"/>
        <w:rPr>
          <w:rFonts w:ascii="黑体" w:eastAsia="黑体" w:hAnsi="黑体" w:hint="eastAsia"/>
          <w:sz w:val="32"/>
          <w:szCs w:val="32"/>
        </w:rPr>
      </w:pPr>
    </w:p>
    <w:p w:rsidR="006A5020" w:rsidRPr="00BA24D7" w:rsidRDefault="00000000">
      <w:pPr>
        <w:ind w:firstLineChars="200" w:firstLine="640"/>
        <w:rPr>
          <w:rFonts w:ascii="黑体" w:eastAsia="黑体" w:hAnsi="黑体" w:hint="eastAsia"/>
          <w:sz w:val="32"/>
          <w:szCs w:val="32"/>
        </w:rPr>
      </w:pPr>
      <w:r w:rsidRPr="00BA24D7">
        <w:rPr>
          <w:rFonts w:ascii="黑体" w:eastAsia="黑体" w:hAnsi="黑体" w:hint="eastAsia"/>
          <w:sz w:val="32"/>
          <w:szCs w:val="32"/>
        </w:rPr>
        <w:lastRenderedPageBreak/>
        <w:t>第二部分海南省教育厅</w:t>
      </w:r>
      <w:r w:rsidRPr="00BA24D7">
        <w:rPr>
          <w:rFonts w:ascii="仿宋_GB2312" w:eastAsia="仿宋_GB2312" w:hAnsi="黑体" w:cs="仿宋_GB2312" w:hint="eastAsia"/>
          <w:sz w:val="32"/>
          <w:szCs w:val="32"/>
        </w:rPr>
        <w:t>2022</w:t>
      </w:r>
      <w:r w:rsidRPr="00BA24D7">
        <w:rPr>
          <w:rFonts w:ascii="黑体" w:eastAsia="黑体" w:hAnsi="黑体" w:hint="eastAsia"/>
          <w:sz w:val="32"/>
          <w:szCs w:val="32"/>
        </w:rPr>
        <w:t>年部门预算表</w:t>
      </w:r>
    </w:p>
    <w:p w:rsidR="006A5020" w:rsidRPr="00BA24D7" w:rsidRDefault="006A5020">
      <w:pPr>
        <w:ind w:left="800"/>
        <w:jc w:val="left"/>
        <w:rPr>
          <w:rFonts w:ascii="黑体" w:eastAsia="黑体" w:hAnsi="黑体" w:hint="eastAsia"/>
          <w:sz w:val="32"/>
          <w:szCs w:val="32"/>
        </w:rPr>
      </w:pPr>
    </w:p>
    <w:p w:rsidR="006A5020" w:rsidRPr="00BA24D7" w:rsidRDefault="00000000">
      <w:pPr>
        <w:ind w:left="800"/>
        <w:jc w:val="center"/>
        <w:rPr>
          <w:rFonts w:ascii="仿宋_GB2312" w:eastAsia="仿宋_GB2312" w:hAnsi="黑体" w:hint="eastAsia"/>
          <w:b/>
          <w:sz w:val="32"/>
          <w:szCs w:val="32"/>
        </w:rPr>
      </w:pPr>
      <w:r w:rsidRPr="00BA24D7">
        <w:rPr>
          <w:rFonts w:ascii="仿宋_GB2312" w:eastAsia="仿宋_GB2312" w:hAnsi="黑体" w:hint="eastAsia"/>
          <w:b/>
          <w:sz w:val="32"/>
          <w:szCs w:val="32"/>
        </w:rPr>
        <w:t>（此部分内容即为部门或单位预算公开表，详见表格）</w:t>
      </w:r>
    </w:p>
    <w:p w:rsidR="006A5020" w:rsidRPr="00BA24D7" w:rsidRDefault="006A5020">
      <w:pPr>
        <w:rPr>
          <w:rFonts w:ascii="黑体" w:eastAsia="黑体" w:hAnsi="黑体" w:hint="eastAsia"/>
          <w:sz w:val="32"/>
          <w:szCs w:val="32"/>
        </w:rPr>
      </w:pPr>
    </w:p>
    <w:p w:rsidR="006A5020" w:rsidRPr="00BA24D7" w:rsidRDefault="00000000">
      <w:pPr>
        <w:ind w:firstLineChars="150" w:firstLine="480"/>
        <w:rPr>
          <w:rFonts w:ascii="黑体" w:eastAsia="黑体" w:hAnsi="黑体" w:hint="eastAsia"/>
          <w:sz w:val="32"/>
          <w:szCs w:val="32"/>
        </w:rPr>
      </w:pPr>
      <w:r w:rsidRPr="00BA24D7">
        <w:rPr>
          <w:rFonts w:ascii="黑体" w:eastAsia="黑体" w:hAnsi="黑体" w:hint="eastAsia"/>
          <w:sz w:val="32"/>
          <w:szCs w:val="32"/>
        </w:rPr>
        <w:t>第三部分海南省商业学校</w:t>
      </w:r>
      <w:r w:rsidRPr="00BA24D7">
        <w:rPr>
          <w:rFonts w:ascii="仿宋_GB2312" w:eastAsia="仿宋_GB2312" w:hAnsi="黑体" w:cs="仿宋_GB2312" w:hint="eastAsia"/>
          <w:sz w:val="32"/>
          <w:szCs w:val="32"/>
        </w:rPr>
        <w:t>2022</w:t>
      </w:r>
      <w:r w:rsidRPr="00BA24D7">
        <w:rPr>
          <w:rFonts w:ascii="黑体" w:eastAsia="黑体" w:hAnsi="黑体" w:hint="eastAsia"/>
          <w:sz w:val="32"/>
          <w:szCs w:val="32"/>
        </w:rPr>
        <w:t>年部门预算情况说明</w:t>
      </w:r>
    </w:p>
    <w:p w:rsidR="006A5020" w:rsidRPr="00BA24D7" w:rsidRDefault="006A5020">
      <w:pPr>
        <w:jc w:val="center"/>
        <w:rPr>
          <w:rFonts w:ascii="黑体" w:eastAsia="黑体" w:hAnsi="黑体" w:hint="eastAsia"/>
          <w:sz w:val="32"/>
          <w:szCs w:val="32"/>
        </w:rPr>
      </w:pPr>
    </w:p>
    <w:p w:rsidR="006A5020" w:rsidRPr="00BA24D7" w:rsidRDefault="00000000">
      <w:pPr>
        <w:ind w:firstLineChars="200" w:firstLine="640"/>
        <w:jc w:val="left"/>
        <w:rPr>
          <w:rFonts w:ascii="黑体" w:eastAsia="黑体" w:hAnsi="黑体" w:hint="eastAsia"/>
          <w:sz w:val="32"/>
          <w:szCs w:val="32"/>
        </w:rPr>
      </w:pPr>
      <w:r w:rsidRPr="00BA24D7">
        <w:rPr>
          <w:rFonts w:ascii="黑体" w:eastAsia="黑体" w:hAnsi="黑体" w:hint="eastAsia"/>
          <w:sz w:val="32"/>
          <w:szCs w:val="32"/>
        </w:rPr>
        <w:t>一、关于海南省商业学校</w:t>
      </w:r>
      <w:r w:rsidRPr="00BA24D7">
        <w:rPr>
          <w:rFonts w:ascii="仿宋_GB2312" w:eastAsia="仿宋_GB2312" w:hAnsi="黑体" w:cs="仿宋_GB2312" w:hint="eastAsia"/>
          <w:sz w:val="32"/>
          <w:szCs w:val="32"/>
        </w:rPr>
        <w:t>2022</w:t>
      </w:r>
      <w:r w:rsidRPr="00BA24D7">
        <w:rPr>
          <w:rFonts w:ascii="黑体" w:eastAsia="黑体" w:hAnsi="黑体" w:hint="eastAsia"/>
          <w:sz w:val="32"/>
          <w:szCs w:val="32"/>
        </w:rPr>
        <w:t>年财政拨款收支预算情况的说明</w:t>
      </w:r>
    </w:p>
    <w:p w:rsidR="006A5020" w:rsidRPr="00BA24D7" w:rsidRDefault="00000000">
      <w:pPr>
        <w:spacing w:line="600" w:lineRule="exact"/>
        <w:ind w:firstLineChars="200" w:firstLine="640"/>
        <w:jc w:val="left"/>
        <w:rPr>
          <w:rFonts w:ascii="仿宋_GB2312" w:eastAsia="仿宋_GB2312" w:hAnsi="黑体" w:hint="eastAsia"/>
          <w:sz w:val="32"/>
          <w:szCs w:val="32"/>
        </w:rPr>
      </w:pPr>
      <w:r w:rsidRPr="00BA24D7">
        <w:rPr>
          <w:rFonts w:ascii="仿宋_GB2312" w:eastAsia="仿宋_GB2312" w:hAnsi="黑体" w:hint="eastAsia"/>
          <w:sz w:val="32"/>
          <w:szCs w:val="32"/>
        </w:rPr>
        <w:t>海南省商业学校</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hint="eastAsia"/>
          <w:sz w:val="32"/>
          <w:szCs w:val="32"/>
        </w:rPr>
        <w:t>财政拨款收支总预算13110.11万元。其中，收入总计13110.11万元，包括一般公共预算本年收入13110.11万元，上年结转0万元；支出总13110.11万元，包括教育支出12590.02万元、社会保障和就业支出277.89万元、卫生健康支出97.92万元，住房保障支144.27万元。</w:t>
      </w:r>
    </w:p>
    <w:p w:rsidR="006A5020" w:rsidRPr="00BA24D7" w:rsidRDefault="00000000">
      <w:pPr>
        <w:ind w:firstLine="640"/>
        <w:jc w:val="left"/>
        <w:rPr>
          <w:rFonts w:ascii="黑体" w:eastAsia="黑体" w:hAnsi="黑体" w:hint="eastAsia"/>
          <w:sz w:val="32"/>
          <w:szCs w:val="32"/>
        </w:rPr>
      </w:pPr>
      <w:r w:rsidRPr="00BA24D7">
        <w:rPr>
          <w:rFonts w:ascii="黑体" w:eastAsia="黑体" w:hAnsi="黑体" w:hint="eastAsia"/>
          <w:sz w:val="32"/>
          <w:szCs w:val="32"/>
        </w:rPr>
        <w:t>二、关于海南省商业学校</w:t>
      </w:r>
      <w:r w:rsidRPr="00BA24D7">
        <w:rPr>
          <w:rFonts w:ascii="仿宋_GB2312" w:eastAsia="仿宋_GB2312" w:hAnsi="黑体" w:cs="仿宋_GB2312" w:hint="eastAsia"/>
          <w:sz w:val="32"/>
          <w:szCs w:val="32"/>
        </w:rPr>
        <w:t>2022</w:t>
      </w:r>
      <w:r w:rsidRPr="00BA24D7">
        <w:rPr>
          <w:rFonts w:ascii="黑体" w:eastAsia="黑体" w:hAnsi="黑体" w:hint="eastAsia"/>
          <w:sz w:val="32"/>
          <w:szCs w:val="32"/>
        </w:rPr>
        <w:t>年一般公共预算当年拨款情况说明</w:t>
      </w:r>
    </w:p>
    <w:p w:rsidR="006A5020" w:rsidRPr="00BA24D7" w:rsidRDefault="00000000">
      <w:pPr>
        <w:ind w:firstLine="640"/>
        <w:jc w:val="left"/>
        <w:rPr>
          <w:rFonts w:ascii="楷体" w:eastAsia="楷体" w:hAnsi="楷体" w:hint="eastAsia"/>
          <w:sz w:val="32"/>
          <w:szCs w:val="32"/>
        </w:rPr>
      </w:pPr>
      <w:r w:rsidRPr="00BA24D7">
        <w:rPr>
          <w:rFonts w:ascii="楷体" w:eastAsia="楷体" w:hAnsi="楷体" w:hint="eastAsia"/>
          <w:sz w:val="32"/>
          <w:szCs w:val="32"/>
        </w:rPr>
        <w:t>（一）一般公共预算当年规模变化情况</w:t>
      </w:r>
    </w:p>
    <w:p w:rsidR="006A5020" w:rsidRPr="00BA24D7" w:rsidRDefault="00000000">
      <w:pPr>
        <w:spacing w:line="600" w:lineRule="exact"/>
        <w:ind w:firstLineChars="200" w:firstLine="640"/>
        <w:rPr>
          <w:rFonts w:ascii="仿宋_GB2312" w:eastAsia="仿宋_GB2312" w:hAnsi="黑体" w:hint="eastAsia"/>
          <w:sz w:val="32"/>
          <w:szCs w:val="32"/>
        </w:rPr>
      </w:pPr>
      <w:r w:rsidRPr="00BA24D7">
        <w:rPr>
          <w:rFonts w:ascii="仿宋_GB2312" w:eastAsia="仿宋_GB2312" w:hAnsi="黑体" w:hint="eastAsia"/>
          <w:sz w:val="32"/>
          <w:szCs w:val="32"/>
        </w:rPr>
        <w:t>海南省商业学校</w:t>
      </w:r>
      <w:r w:rsidRPr="00BA24D7">
        <w:rPr>
          <w:rFonts w:ascii="仿宋_GB2312" w:eastAsia="仿宋_GB2312" w:hAnsi="黑体"/>
          <w:sz w:val="32"/>
          <w:szCs w:val="32"/>
        </w:rPr>
        <w:t>202</w:t>
      </w:r>
      <w:r w:rsidRPr="00BA24D7">
        <w:rPr>
          <w:rFonts w:ascii="仿宋_GB2312" w:eastAsia="仿宋_GB2312" w:hAnsi="黑体" w:hint="eastAsia"/>
          <w:sz w:val="32"/>
          <w:szCs w:val="32"/>
        </w:rPr>
        <w:t>2</w:t>
      </w:r>
      <w:r w:rsidRPr="00BA24D7">
        <w:rPr>
          <w:rFonts w:ascii="仿宋_GB2312" w:eastAsia="仿宋_GB2312" w:hAnsi="黑体"/>
          <w:sz w:val="32"/>
          <w:szCs w:val="32"/>
        </w:rPr>
        <w:t>年</w:t>
      </w:r>
      <w:r w:rsidRPr="00BA24D7">
        <w:rPr>
          <w:rFonts w:ascii="仿宋_GB2312" w:eastAsia="仿宋_GB2312" w:hAnsi="黑体" w:hint="eastAsia"/>
          <w:sz w:val="32"/>
          <w:szCs w:val="32"/>
        </w:rPr>
        <w:t>一般公共预算当年拨款13110.11万元，比上年增加7343.19万元，预算增加</w:t>
      </w:r>
      <w:proofErr w:type="gramStart"/>
      <w:r w:rsidRPr="00BA24D7">
        <w:rPr>
          <w:rFonts w:ascii="仿宋_GB2312" w:eastAsia="仿宋_GB2312" w:hAnsi="黑体" w:hint="eastAsia"/>
          <w:sz w:val="32"/>
          <w:szCs w:val="32"/>
        </w:rPr>
        <w:t>额主要</w:t>
      </w:r>
      <w:proofErr w:type="gramEnd"/>
      <w:r w:rsidRPr="00BA24D7">
        <w:rPr>
          <w:rFonts w:ascii="仿宋_GB2312" w:eastAsia="仿宋_GB2312" w:hAnsi="黑体" w:hint="eastAsia"/>
          <w:sz w:val="32"/>
          <w:szCs w:val="32"/>
        </w:rPr>
        <w:t>是基本支出增加了274.1万元，项目支出增加了7257.97万元。</w:t>
      </w:r>
    </w:p>
    <w:p w:rsidR="006A5020" w:rsidRPr="00BA24D7" w:rsidRDefault="00000000">
      <w:pPr>
        <w:ind w:firstLine="640"/>
        <w:jc w:val="left"/>
        <w:rPr>
          <w:rFonts w:ascii="楷体" w:eastAsia="楷体" w:hAnsi="楷体" w:hint="eastAsia"/>
          <w:sz w:val="32"/>
          <w:szCs w:val="32"/>
        </w:rPr>
      </w:pPr>
      <w:r w:rsidRPr="00BA24D7">
        <w:rPr>
          <w:rFonts w:ascii="楷体" w:eastAsia="楷体" w:hAnsi="楷体" w:hint="eastAsia"/>
          <w:sz w:val="32"/>
          <w:szCs w:val="32"/>
        </w:rPr>
        <w:t>（二）一般公共预算当年拨款结构情况</w:t>
      </w:r>
    </w:p>
    <w:p w:rsidR="006A5020" w:rsidRPr="00BA24D7" w:rsidRDefault="00000000">
      <w:pPr>
        <w:spacing w:line="600" w:lineRule="exact"/>
        <w:ind w:firstLineChars="200" w:firstLine="640"/>
        <w:jc w:val="left"/>
        <w:rPr>
          <w:rFonts w:ascii="仿宋_GB2312" w:eastAsia="仿宋_GB2312" w:hAnsi="黑体" w:hint="eastAsia"/>
          <w:sz w:val="32"/>
          <w:szCs w:val="32"/>
        </w:rPr>
      </w:pPr>
      <w:r w:rsidRPr="00BA24D7">
        <w:rPr>
          <w:rFonts w:ascii="仿宋_GB2312" w:eastAsia="仿宋_GB2312" w:hAnsi="黑体" w:hint="eastAsia"/>
          <w:sz w:val="32"/>
          <w:szCs w:val="32"/>
        </w:rPr>
        <w:lastRenderedPageBreak/>
        <w:t>教育支出12590.02万元，占96.03%；社会保障和就业支出277.89万元，占2.11%；卫生健康支出97.92万元，占0.74%；住房保障支出144.27万元，占1.1%。</w:t>
      </w:r>
    </w:p>
    <w:p w:rsidR="006A5020" w:rsidRPr="00BA24D7" w:rsidRDefault="00000000">
      <w:pPr>
        <w:ind w:firstLine="640"/>
        <w:jc w:val="left"/>
        <w:rPr>
          <w:rFonts w:ascii="楷体" w:eastAsia="楷体" w:hAnsi="楷体" w:hint="eastAsia"/>
          <w:sz w:val="32"/>
          <w:szCs w:val="32"/>
        </w:rPr>
      </w:pPr>
      <w:r w:rsidRPr="00BA24D7">
        <w:rPr>
          <w:rFonts w:ascii="楷体" w:eastAsia="楷体" w:hAnsi="楷体" w:hint="eastAsia"/>
          <w:sz w:val="32"/>
          <w:szCs w:val="32"/>
        </w:rPr>
        <w:t>（三）一般公共预算当年拨款具体使用情况</w:t>
      </w:r>
    </w:p>
    <w:p w:rsidR="006A5020" w:rsidRPr="00BA24D7" w:rsidRDefault="00000000">
      <w:pPr>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1.教育支出（类）职业教育（款）中等职业教育（项）</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预算数为12590.02万元，比上年预算数增加7532.07万元，主要是学生人数增加和项目支出中安排的现代职业教育质量提升专项资金增加。</w:t>
      </w:r>
    </w:p>
    <w:p w:rsidR="006A5020" w:rsidRPr="00BA24D7" w:rsidRDefault="00000000">
      <w:pPr>
        <w:pStyle w:val="a7"/>
        <w:shd w:val="clear" w:color="auto" w:fill="FFFFFF"/>
        <w:spacing w:line="600" w:lineRule="exact"/>
        <w:ind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w:t>
      </w:r>
      <w:r w:rsidRPr="00BA24D7">
        <w:rPr>
          <w:rFonts w:ascii="仿宋_GB2312" w:eastAsia="仿宋_GB2312" w:hAnsi="黑体" w:cs="仿宋_GB2312" w:hint="eastAsia"/>
          <w:sz w:val="32"/>
          <w:szCs w:val="32"/>
        </w:rPr>
        <w:t>社会保障和就业支出（类）行政事业单位离退休（款）机关事业单位基本养老保险缴费支出（项）</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预算数为184.32万元，比上年减少129.62万元，根据养老保险改革的要求，主要是今年用专户资金安排养老保险经费</w:t>
      </w:r>
      <w:r w:rsidRPr="00BA24D7">
        <w:rPr>
          <w:rFonts w:ascii="仿宋_GB2312" w:eastAsia="仿宋_GB2312" w:hAnsi="黑体" w:cs="仿宋_GB2312"/>
          <w:sz w:val="32"/>
          <w:szCs w:val="32"/>
        </w:rPr>
        <w:t>。</w:t>
      </w:r>
    </w:p>
    <w:p w:rsidR="006A5020" w:rsidRPr="00BA24D7" w:rsidRDefault="00000000">
      <w:pPr>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3</w:t>
      </w:r>
      <w:r w:rsidRPr="00BA24D7">
        <w:rPr>
          <w:rFonts w:ascii="仿宋_GB2312" w:eastAsia="仿宋_GB2312" w:hAnsi="黑体" w:cs="仿宋_GB2312"/>
          <w:sz w:val="32"/>
          <w:szCs w:val="32"/>
        </w:rPr>
        <w:t>.</w:t>
      </w:r>
      <w:r w:rsidRPr="00BA24D7">
        <w:rPr>
          <w:rFonts w:ascii="仿宋_GB2312" w:eastAsia="仿宋_GB2312" w:hAnsi="黑体" w:cs="仿宋_GB2312" w:hint="eastAsia"/>
          <w:sz w:val="32"/>
          <w:szCs w:val="32"/>
        </w:rPr>
        <w:t>社会保障和就业支出（类）行政事业单位离退休（款）机关事业单位职业年金缴费支出（项）</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预算数为92.16万元，比上年减少1.31万元，主要是在编人数减少。</w:t>
      </w:r>
    </w:p>
    <w:p w:rsidR="006A5020" w:rsidRPr="00BA24D7" w:rsidRDefault="00000000">
      <w:pPr>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4</w:t>
      </w:r>
      <w:r w:rsidRPr="00BA24D7">
        <w:rPr>
          <w:rFonts w:ascii="仿宋_GB2312" w:eastAsia="仿宋_GB2312" w:hAnsi="黑体" w:cs="仿宋_GB2312"/>
          <w:sz w:val="32"/>
          <w:szCs w:val="32"/>
        </w:rPr>
        <w:t>.</w:t>
      </w:r>
      <w:r w:rsidRPr="00BA24D7">
        <w:rPr>
          <w:rFonts w:ascii="仿宋_GB2312" w:eastAsia="仿宋_GB2312" w:hAnsi="黑体" w:cs="仿宋_GB2312" w:hint="eastAsia"/>
          <w:sz w:val="32"/>
          <w:szCs w:val="32"/>
        </w:rPr>
        <w:t>社会保障和就业支出（类）抚恤（款）其他优抚支出（项）</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预算数为1.41万元，比上年预算数增加1.41万元，主要是遗属人数较少1人。</w:t>
      </w:r>
    </w:p>
    <w:p w:rsidR="006A5020" w:rsidRPr="00BA24D7" w:rsidRDefault="00000000">
      <w:pPr>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5</w:t>
      </w:r>
      <w:r w:rsidRPr="00BA24D7">
        <w:rPr>
          <w:rFonts w:ascii="仿宋_GB2312" w:eastAsia="仿宋_GB2312" w:hAnsi="黑体" w:cs="仿宋_GB2312"/>
          <w:sz w:val="32"/>
          <w:szCs w:val="32"/>
        </w:rPr>
        <w:t>.</w:t>
      </w:r>
      <w:r w:rsidRPr="00BA24D7">
        <w:rPr>
          <w:rFonts w:ascii="仿宋_GB2312" w:eastAsia="仿宋_GB2312" w:hAnsi="黑体" w:cs="仿宋_GB2312" w:hint="eastAsia"/>
          <w:sz w:val="32"/>
          <w:szCs w:val="32"/>
        </w:rPr>
        <w:t>医疗卫生与计划生育支出（类）行政事业单位医疗（款）事业单位医疗（项）</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预算数为97.92万元，比上年减少40.39万元，主要是今年用专户资金安排医疗保险支出。</w:t>
      </w:r>
    </w:p>
    <w:p w:rsidR="006A5020" w:rsidRPr="00BA24D7" w:rsidRDefault="00000000">
      <w:pPr>
        <w:pStyle w:val="a7"/>
        <w:shd w:val="clear" w:color="auto" w:fill="FFFFFF"/>
        <w:spacing w:line="600" w:lineRule="exact"/>
        <w:ind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lastRenderedPageBreak/>
        <w:t>6</w:t>
      </w:r>
      <w:r w:rsidRPr="00BA24D7">
        <w:rPr>
          <w:rFonts w:ascii="仿宋_GB2312" w:eastAsia="仿宋_GB2312" w:hAnsi="黑体" w:cs="仿宋_GB2312"/>
          <w:sz w:val="32"/>
          <w:szCs w:val="32"/>
        </w:rPr>
        <w:t>.</w:t>
      </w:r>
      <w:r w:rsidRPr="00BA24D7">
        <w:rPr>
          <w:rFonts w:ascii="仿宋_GB2312" w:eastAsia="仿宋_GB2312" w:hAnsi="黑体" w:cs="仿宋_GB2312" w:hint="eastAsia"/>
          <w:sz w:val="32"/>
          <w:szCs w:val="32"/>
        </w:rPr>
        <w:t>住房保障支出（类）住房改革支出（款）住房公积金（项）</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预算数为144.27万元，比上年预算数减少45.96万元，主要是今年用专户资金安排公积金支出。</w:t>
      </w:r>
    </w:p>
    <w:p w:rsidR="006A5020" w:rsidRPr="00BA24D7" w:rsidRDefault="00000000">
      <w:pPr>
        <w:ind w:firstLine="640"/>
        <w:rPr>
          <w:rFonts w:ascii="黑体" w:eastAsia="黑体" w:hAnsi="黑体" w:hint="eastAsia"/>
          <w:sz w:val="32"/>
          <w:szCs w:val="32"/>
        </w:rPr>
      </w:pPr>
      <w:r w:rsidRPr="00BA24D7">
        <w:rPr>
          <w:rFonts w:ascii="黑体" w:eastAsia="黑体" w:hAnsi="黑体" w:hint="eastAsia"/>
          <w:sz w:val="32"/>
          <w:szCs w:val="32"/>
        </w:rPr>
        <w:t>三、关于海南省商业学校2022年一般公共预算基本支出情况说明</w:t>
      </w:r>
    </w:p>
    <w:p w:rsidR="006A5020" w:rsidRPr="00BA24D7" w:rsidRDefault="00000000">
      <w:pPr>
        <w:spacing w:line="600" w:lineRule="exact"/>
        <w:ind w:firstLineChars="200" w:firstLine="640"/>
        <w:rPr>
          <w:rFonts w:ascii="仿宋_GB2312" w:eastAsia="仿宋_GB2312" w:hAnsi="黑体" w:hint="eastAsia"/>
          <w:sz w:val="32"/>
          <w:szCs w:val="32"/>
        </w:rPr>
      </w:pPr>
      <w:r w:rsidRPr="00BA24D7">
        <w:rPr>
          <w:rFonts w:ascii="仿宋_GB2312" w:eastAsia="仿宋_GB2312" w:hAnsi="黑体" w:hint="eastAsia"/>
          <w:sz w:val="32"/>
          <w:szCs w:val="32"/>
        </w:rPr>
        <w:t>海南省商业学校</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hint="eastAsia"/>
          <w:sz w:val="32"/>
          <w:szCs w:val="32"/>
        </w:rPr>
        <w:t>一般公共预算基本支出为3224.38万元，其中：</w:t>
      </w:r>
    </w:p>
    <w:p w:rsidR="006A5020" w:rsidRPr="00BA24D7" w:rsidRDefault="00000000">
      <w:pPr>
        <w:widowControl/>
        <w:ind w:firstLineChars="200" w:firstLine="640"/>
        <w:jc w:val="left"/>
        <w:rPr>
          <w:rFonts w:ascii="仿宋_GB2312" w:eastAsia="仿宋_GB2312" w:hAnsi="黑体" w:hint="eastAsia"/>
          <w:sz w:val="32"/>
          <w:szCs w:val="32"/>
        </w:rPr>
      </w:pPr>
      <w:r w:rsidRPr="00BA24D7">
        <w:rPr>
          <w:rFonts w:ascii="仿宋_GB2312" w:eastAsia="仿宋_GB2312" w:hAnsi="黑体" w:hint="eastAsia"/>
          <w:sz w:val="32"/>
          <w:szCs w:val="32"/>
        </w:rPr>
        <w:t>人员经费2365.68万元，主要包括：基本工资、津贴补贴、奖金、绩效工资、机关事业单位基本养老保险缴费、职业年金缴费、城镇职工基本医疗保险缴费、其他社会保障缴费、住房公积金、医疗费、其他工资福利支出、其他交通费用、生活补助、奖励金、其他对个人和家庭的补助。</w:t>
      </w:r>
    </w:p>
    <w:p w:rsidR="006A5020" w:rsidRPr="00BA24D7" w:rsidRDefault="00000000">
      <w:pPr>
        <w:widowControl/>
        <w:ind w:firstLineChars="200" w:firstLine="640"/>
        <w:jc w:val="left"/>
        <w:rPr>
          <w:rFonts w:ascii="仿宋_GB2312" w:eastAsia="仿宋_GB2312" w:hAnsi="黑体" w:hint="eastAsia"/>
          <w:sz w:val="32"/>
          <w:szCs w:val="32"/>
        </w:rPr>
      </w:pPr>
      <w:r w:rsidRPr="00BA24D7">
        <w:rPr>
          <w:rFonts w:ascii="仿宋_GB2312" w:eastAsia="仿宋_GB2312" w:hAnsi="黑体" w:hint="eastAsia"/>
          <w:sz w:val="32"/>
          <w:szCs w:val="32"/>
        </w:rPr>
        <w:t>公用经费858.7万元，主要包括：办公费、印刷费、咨询费、手续费、水费、电费、邮电费、物业管理费、差旅费、因公出国(境)费用、维修(护)费、租赁费、会议费、培训费、公务接待费、专用材料费、被装购置费、专用燃料费、委托业务费、福利费、公务用车运行维护费、其他商品和服务支出、办公设备购置。</w:t>
      </w:r>
    </w:p>
    <w:p w:rsidR="006A5020" w:rsidRPr="00BA24D7" w:rsidRDefault="00000000">
      <w:pPr>
        <w:ind w:firstLineChars="200" w:firstLine="640"/>
        <w:rPr>
          <w:rFonts w:ascii="黑体" w:eastAsia="黑体" w:hAnsi="黑体" w:cs="Times New Roman" w:hint="eastAsia"/>
          <w:sz w:val="32"/>
          <w:shd w:val="clear" w:color="auto" w:fill="FFFFFF"/>
        </w:rPr>
      </w:pPr>
      <w:r w:rsidRPr="00BA24D7">
        <w:rPr>
          <w:rFonts w:ascii="黑体" w:eastAsia="黑体" w:hAnsi="黑体" w:cs="Times New Roman" w:hint="eastAsia"/>
          <w:sz w:val="32"/>
          <w:shd w:val="clear" w:color="auto" w:fill="FFFFFF"/>
        </w:rPr>
        <w:t>四、</w:t>
      </w:r>
      <w:r w:rsidRPr="00BA24D7">
        <w:rPr>
          <w:rFonts w:ascii="黑体" w:eastAsia="黑体" w:hAnsi="黑体" w:hint="eastAsia"/>
          <w:sz w:val="32"/>
          <w:szCs w:val="32"/>
        </w:rPr>
        <w:t>海南省商业学校2022年</w:t>
      </w:r>
      <w:r w:rsidRPr="00BA24D7">
        <w:rPr>
          <w:rFonts w:ascii="黑体" w:eastAsia="黑体" w:hAnsi="黑体" w:cs="Times New Roman"/>
          <w:sz w:val="32"/>
          <w:shd w:val="clear" w:color="auto" w:fill="FFFFFF"/>
        </w:rPr>
        <w:t>“三公”经费预算情况</w:t>
      </w:r>
      <w:r w:rsidRPr="00BA24D7">
        <w:rPr>
          <w:rFonts w:ascii="黑体" w:eastAsia="黑体" w:hAnsi="黑体" w:cs="Times New Roman" w:hint="eastAsia"/>
          <w:sz w:val="32"/>
          <w:shd w:val="clear" w:color="auto" w:fill="FFFFFF"/>
        </w:rPr>
        <w:t>说明</w:t>
      </w:r>
    </w:p>
    <w:p w:rsidR="006A5020" w:rsidRPr="00BA24D7" w:rsidRDefault="00000000">
      <w:pPr>
        <w:spacing w:line="600" w:lineRule="exact"/>
        <w:ind w:firstLineChars="200" w:firstLine="640"/>
        <w:rPr>
          <w:rFonts w:ascii="仿宋_GB2312" w:eastAsia="仿宋_GB2312" w:hAnsi="黑体" w:hint="eastAsia"/>
          <w:sz w:val="32"/>
          <w:szCs w:val="32"/>
        </w:rPr>
      </w:pPr>
      <w:r w:rsidRPr="00BA24D7">
        <w:rPr>
          <w:rFonts w:ascii="仿宋_GB2312" w:eastAsia="仿宋_GB2312" w:hAnsi="黑体" w:hint="eastAsia"/>
          <w:sz w:val="32"/>
          <w:szCs w:val="32"/>
        </w:rPr>
        <w:t>（一）海南省商业学校</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hint="eastAsia"/>
          <w:sz w:val="32"/>
          <w:szCs w:val="32"/>
        </w:rPr>
        <w:t>“三公”经费预算数为25万元。其中：</w:t>
      </w:r>
    </w:p>
    <w:p w:rsidR="006A5020" w:rsidRPr="00BA24D7" w:rsidRDefault="00000000">
      <w:pPr>
        <w:spacing w:line="600" w:lineRule="exact"/>
        <w:ind w:firstLine="630"/>
        <w:rPr>
          <w:rFonts w:ascii="仿宋_GB2312" w:eastAsia="仿宋_GB2312" w:hAnsi="仿宋_GB2312" w:hint="eastAsia"/>
          <w:sz w:val="32"/>
          <w:shd w:val="clear" w:color="auto" w:fill="FFFFFF"/>
        </w:rPr>
      </w:pPr>
      <w:r w:rsidRPr="00BA24D7">
        <w:rPr>
          <w:rFonts w:ascii="仿宋" w:eastAsia="仿宋" w:hAnsi="仿宋" w:cs="仿宋" w:hint="eastAsia"/>
          <w:sz w:val="32"/>
          <w:szCs w:val="32"/>
        </w:rPr>
        <w:lastRenderedPageBreak/>
        <w:t>1.因公出国（境）经费5万元，较上年预算数减少4万元。</w:t>
      </w:r>
      <w:r w:rsidRPr="00BA24D7">
        <w:rPr>
          <w:rFonts w:ascii="仿宋_GB2312" w:eastAsia="仿宋_GB2312" w:hAnsi="仿宋_GB2312" w:hint="eastAsia"/>
          <w:sz w:val="32"/>
          <w:shd w:val="clear" w:color="auto" w:fill="FFFFFF"/>
        </w:rPr>
        <w:t xml:space="preserve">因公出国（境）预留经费，根据上级部门有关文件待定。 因公出国1批次、1人。        </w:t>
      </w:r>
    </w:p>
    <w:p w:rsidR="006A5020" w:rsidRPr="00BA24D7" w:rsidRDefault="00000000">
      <w:pPr>
        <w:spacing w:line="600" w:lineRule="exact"/>
        <w:ind w:firstLineChars="200" w:firstLine="640"/>
        <w:rPr>
          <w:rFonts w:ascii="Times New Roman" w:eastAsia="仿宋_GB2312" w:hAnsi="Times New Roman"/>
          <w:sz w:val="32"/>
          <w:shd w:val="clear" w:color="auto" w:fill="FFFFFF"/>
        </w:rPr>
      </w:pPr>
      <w:r w:rsidRPr="00BA24D7">
        <w:rPr>
          <w:rFonts w:ascii="Times New Roman" w:eastAsia="仿宋_GB2312" w:hAnsi="Times New Roman" w:hint="eastAsia"/>
          <w:sz w:val="32"/>
          <w:shd w:val="clear" w:color="auto" w:fill="FFFFFF"/>
        </w:rPr>
        <w:t>2.</w:t>
      </w:r>
      <w:r w:rsidRPr="00BA24D7">
        <w:rPr>
          <w:rFonts w:ascii="Times New Roman" w:eastAsia="仿宋_GB2312" w:hAnsi="Times New Roman" w:hint="eastAsia"/>
          <w:sz w:val="32"/>
          <w:shd w:val="clear" w:color="auto" w:fill="FFFFFF"/>
        </w:rPr>
        <w:t>公务用车购置及运行费</w:t>
      </w:r>
      <w:r w:rsidRPr="00BA24D7">
        <w:rPr>
          <w:rFonts w:ascii="Times New Roman" w:eastAsia="仿宋_GB2312" w:hAnsi="Times New Roman" w:hint="eastAsia"/>
          <w:sz w:val="32"/>
          <w:shd w:val="clear" w:color="auto" w:fill="FFFFFF"/>
        </w:rPr>
        <w:t>15</w:t>
      </w:r>
      <w:r w:rsidRPr="00BA24D7">
        <w:rPr>
          <w:rFonts w:ascii="仿宋_GB2312" w:eastAsia="仿宋_GB2312" w:hAnsi="黑体" w:hint="eastAsia"/>
          <w:sz w:val="32"/>
          <w:szCs w:val="32"/>
        </w:rPr>
        <w:t>万元，其中，公务用车购置数为0，未安排公务用车购置费，</w:t>
      </w:r>
      <w:r w:rsidRPr="00BA24D7">
        <w:rPr>
          <w:rFonts w:ascii="Times New Roman" w:eastAsia="仿宋_GB2312" w:hAnsi="Times New Roman" w:hint="eastAsia"/>
          <w:sz w:val="32"/>
          <w:shd w:val="clear" w:color="auto" w:fill="FFFFFF"/>
        </w:rPr>
        <w:t>公务用车保有量为</w:t>
      </w:r>
      <w:r w:rsidRPr="00BA24D7">
        <w:rPr>
          <w:rFonts w:ascii="Times New Roman" w:eastAsia="仿宋_GB2312" w:hAnsi="Times New Roman" w:hint="eastAsia"/>
          <w:sz w:val="32"/>
          <w:shd w:val="clear" w:color="auto" w:fill="FFFFFF"/>
        </w:rPr>
        <w:t>2</w:t>
      </w:r>
      <w:r w:rsidRPr="00BA24D7">
        <w:rPr>
          <w:rFonts w:ascii="Times New Roman" w:eastAsia="仿宋_GB2312" w:hAnsi="Times New Roman" w:hint="eastAsia"/>
          <w:sz w:val="32"/>
          <w:shd w:val="clear" w:color="auto" w:fill="FFFFFF"/>
        </w:rPr>
        <w:t>辆，运行费</w:t>
      </w:r>
      <w:r w:rsidRPr="00BA24D7">
        <w:rPr>
          <w:rFonts w:ascii="Times New Roman" w:eastAsia="仿宋_GB2312" w:hAnsi="Times New Roman" w:hint="eastAsia"/>
          <w:sz w:val="32"/>
          <w:shd w:val="clear" w:color="auto" w:fill="FFFFFF"/>
        </w:rPr>
        <w:t>15</w:t>
      </w:r>
      <w:r w:rsidRPr="00BA24D7">
        <w:rPr>
          <w:rFonts w:ascii="仿宋_GB2312" w:eastAsia="仿宋_GB2312" w:hAnsi="黑体" w:hint="eastAsia"/>
          <w:sz w:val="32"/>
          <w:szCs w:val="32"/>
        </w:rPr>
        <w:t>万元</w:t>
      </w:r>
      <w:r w:rsidRPr="00BA24D7">
        <w:rPr>
          <w:rFonts w:ascii="Times New Roman" w:eastAsia="仿宋_GB2312" w:hAnsi="Times New Roman" w:hint="eastAsia"/>
          <w:sz w:val="32"/>
          <w:shd w:val="clear" w:color="auto" w:fill="FFFFFF"/>
        </w:rPr>
        <w:t>，较上年预算下降</w:t>
      </w:r>
      <w:r w:rsidRPr="00BA24D7">
        <w:rPr>
          <w:rFonts w:ascii="Times New Roman" w:eastAsia="仿宋_GB2312" w:hAnsi="Times New Roman" w:hint="eastAsia"/>
          <w:sz w:val="32"/>
          <w:shd w:val="clear" w:color="auto" w:fill="FFFFFF"/>
        </w:rPr>
        <w:t>13.33</w:t>
      </w:r>
      <w:r w:rsidRPr="00BA24D7">
        <w:rPr>
          <w:rFonts w:ascii="Times New Roman" w:eastAsia="仿宋_GB2312" w:hAnsi="Times New Roman"/>
          <w:sz w:val="32"/>
          <w:shd w:val="clear" w:color="auto" w:fill="FFFFFF"/>
        </w:rPr>
        <w:t>%</w:t>
      </w:r>
      <w:r w:rsidRPr="00BA24D7">
        <w:rPr>
          <w:rFonts w:ascii="Times New Roman" w:eastAsia="仿宋_GB2312" w:hAnsi="Times New Roman" w:hint="eastAsia"/>
          <w:sz w:val="32"/>
          <w:shd w:val="clear" w:color="auto" w:fill="FFFFFF"/>
        </w:rPr>
        <w:t>。</w:t>
      </w:r>
      <w:r w:rsidRPr="00BA24D7">
        <w:rPr>
          <w:rFonts w:ascii="Times New Roman" w:eastAsia="仿宋_GB2312" w:hAnsi="Times New Roman"/>
          <w:sz w:val="32"/>
        </w:rPr>
        <w:t>下降的</w:t>
      </w:r>
      <w:r w:rsidRPr="00BA24D7">
        <w:rPr>
          <w:rFonts w:ascii="Times New Roman" w:eastAsia="仿宋_GB2312" w:hAnsi="Times New Roman"/>
          <w:sz w:val="32"/>
          <w:shd w:val="clear" w:color="auto" w:fill="FFFFFF"/>
        </w:rPr>
        <w:t>主要原因包括：</w:t>
      </w:r>
      <w:r w:rsidRPr="00BA24D7">
        <w:rPr>
          <w:rFonts w:ascii="Times New Roman" w:eastAsia="仿宋_GB2312" w:hAnsi="Times New Roman" w:hint="eastAsia"/>
          <w:sz w:val="32"/>
          <w:shd w:val="clear" w:color="auto" w:fill="FFFFFF"/>
        </w:rPr>
        <w:t>学校</w:t>
      </w:r>
      <w:r w:rsidRPr="00BA24D7">
        <w:rPr>
          <w:rFonts w:ascii="仿宋_GB2312" w:eastAsia="仿宋_GB2312" w:hint="eastAsia"/>
          <w:sz w:val="32"/>
          <w:shd w:val="clear" w:color="auto" w:fill="FFFFFF"/>
        </w:rPr>
        <w:t>加强了公务用车购置及运行维护的监督管理，公务用车审批更为规范，</w:t>
      </w:r>
      <w:r w:rsidRPr="00BA24D7">
        <w:rPr>
          <w:rFonts w:ascii="Times New Roman" w:eastAsia="仿宋_GB2312" w:hAnsi="Times New Roman" w:hint="eastAsia"/>
          <w:sz w:val="32"/>
          <w:shd w:val="clear" w:color="auto" w:fill="FFFFFF"/>
        </w:rPr>
        <w:t>控制</w:t>
      </w:r>
      <w:r w:rsidRPr="00BA24D7">
        <w:rPr>
          <w:rFonts w:eastAsia="仿宋_GB2312" w:hint="eastAsia"/>
          <w:sz w:val="32"/>
          <w:shd w:val="clear" w:color="auto" w:fill="FFFFFF"/>
        </w:rPr>
        <w:t>了</w:t>
      </w:r>
      <w:r w:rsidRPr="00BA24D7">
        <w:rPr>
          <w:rFonts w:ascii="Times New Roman" w:eastAsia="仿宋_GB2312" w:hAnsi="Times New Roman" w:hint="eastAsia"/>
          <w:sz w:val="32"/>
          <w:shd w:val="clear" w:color="auto" w:fill="FFFFFF"/>
        </w:rPr>
        <w:t>车辆运行成本支出。</w:t>
      </w:r>
    </w:p>
    <w:p w:rsidR="006A5020" w:rsidRPr="00BA24D7" w:rsidRDefault="00000000">
      <w:pPr>
        <w:spacing w:line="600" w:lineRule="exact"/>
        <w:ind w:firstLineChars="200" w:firstLine="640"/>
        <w:rPr>
          <w:rFonts w:ascii="仿宋_GB2312" w:eastAsia="仿宋_GB2312"/>
          <w:sz w:val="32"/>
          <w:shd w:val="clear" w:color="auto" w:fill="FFFFFF"/>
        </w:rPr>
      </w:pPr>
      <w:r w:rsidRPr="00BA24D7">
        <w:rPr>
          <w:rFonts w:ascii="仿宋_GB2312" w:eastAsia="仿宋_GB2312" w:hAnsi="黑体" w:hint="eastAsia"/>
          <w:sz w:val="32"/>
          <w:szCs w:val="32"/>
        </w:rPr>
        <w:t>3.公务接待费5</w:t>
      </w:r>
      <w:r w:rsidRPr="00BA24D7">
        <w:rPr>
          <w:rFonts w:ascii="Times New Roman" w:eastAsia="仿宋_GB2312" w:hAnsi="Times New Roman" w:hint="eastAsia"/>
          <w:sz w:val="32"/>
          <w:shd w:val="clear" w:color="auto" w:fill="FFFFFF"/>
        </w:rPr>
        <w:t>万元，</w:t>
      </w:r>
      <w:r w:rsidRPr="00BA24D7">
        <w:rPr>
          <w:rFonts w:ascii="仿宋" w:eastAsia="仿宋" w:hAnsi="仿宋" w:cs="仿宋" w:hint="eastAsia"/>
          <w:sz w:val="32"/>
          <w:szCs w:val="32"/>
        </w:rPr>
        <w:t>较上年预算数减少0.5万</w:t>
      </w:r>
      <w:r w:rsidRPr="00BA24D7">
        <w:rPr>
          <w:rFonts w:ascii="Times New Roman" w:eastAsia="仿宋_GB2312" w:hAnsi="Times New Roman" w:hint="eastAsia"/>
          <w:sz w:val="32"/>
          <w:shd w:val="clear" w:color="auto" w:fill="FFFFFF"/>
        </w:rPr>
        <w:t>，</w:t>
      </w:r>
      <w:r w:rsidRPr="00BA24D7">
        <w:rPr>
          <w:rFonts w:ascii="仿宋_GB2312" w:eastAsia="仿宋_GB2312" w:hint="eastAsia"/>
          <w:sz w:val="32"/>
          <w:shd w:val="clear" w:color="auto" w:fill="FFFFFF"/>
        </w:rPr>
        <w:t>2021年学校接待费用0.024万元</w:t>
      </w:r>
      <w:r w:rsidRPr="00BA24D7">
        <w:rPr>
          <w:rFonts w:ascii="仿宋" w:eastAsia="仿宋" w:hAnsi="仿宋" w:cs="仿宋" w:hint="eastAsia"/>
          <w:sz w:val="32"/>
          <w:shd w:val="clear" w:color="auto" w:fill="FFFFFF"/>
        </w:rPr>
        <w:t>，2022</w:t>
      </w:r>
      <w:r w:rsidRPr="00BA24D7">
        <w:rPr>
          <w:rFonts w:eastAsia="仿宋_GB2312" w:hint="eastAsia"/>
          <w:sz w:val="32"/>
          <w:shd w:val="clear" w:color="auto" w:fill="FFFFFF"/>
        </w:rPr>
        <w:t>年学校</w:t>
      </w:r>
      <w:r w:rsidRPr="00BA24D7">
        <w:rPr>
          <w:rFonts w:ascii="Times New Roman" w:eastAsia="仿宋_GB2312" w:hAnsi="Times New Roman" w:hint="eastAsia"/>
          <w:sz w:val="32"/>
          <w:shd w:val="clear" w:color="auto" w:fill="FFFFFF"/>
        </w:rPr>
        <w:t>加强了公务接待费管理，进一步规范了公务接待审批程序</w:t>
      </w:r>
      <w:r w:rsidRPr="00BA24D7">
        <w:rPr>
          <w:rFonts w:ascii="仿宋_GB2312" w:eastAsia="仿宋_GB2312" w:hAnsi="黑体" w:hint="eastAsia"/>
          <w:sz w:val="32"/>
          <w:szCs w:val="32"/>
        </w:rPr>
        <w:t>。公务接待60批次、360人。</w:t>
      </w:r>
    </w:p>
    <w:p w:rsidR="006A5020" w:rsidRPr="00BA24D7" w:rsidRDefault="00000000">
      <w:pPr>
        <w:ind w:firstLineChars="200" w:firstLine="640"/>
        <w:rPr>
          <w:rFonts w:ascii="黑体" w:eastAsia="黑体" w:hAnsi="黑体" w:cs="Times New Roman" w:hint="eastAsia"/>
          <w:sz w:val="32"/>
          <w:shd w:val="clear" w:color="auto" w:fill="FFFFFF"/>
        </w:rPr>
      </w:pPr>
      <w:r w:rsidRPr="00BA24D7">
        <w:rPr>
          <w:rFonts w:ascii="黑体" w:eastAsia="黑体" w:hAnsi="黑体" w:cs="Times New Roman" w:hint="eastAsia"/>
          <w:sz w:val="32"/>
          <w:shd w:val="clear" w:color="auto" w:fill="FFFFFF"/>
        </w:rPr>
        <w:t>五、关于</w:t>
      </w:r>
      <w:r w:rsidRPr="00BA24D7">
        <w:rPr>
          <w:rFonts w:ascii="黑体" w:eastAsia="黑体" w:hAnsi="黑体" w:hint="eastAsia"/>
          <w:sz w:val="32"/>
          <w:szCs w:val="32"/>
        </w:rPr>
        <w:t>海南省商业学校2</w:t>
      </w:r>
      <w:r w:rsidRPr="00BA24D7">
        <w:rPr>
          <w:rFonts w:ascii="黑体" w:eastAsia="黑体" w:hAnsi="黑体"/>
          <w:sz w:val="32"/>
          <w:szCs w:val="32"/>
        </w:rPr>
        <w:t>022</w:t>
      </w:r>
      <w:r w:rsidRPr="00BA24D7">
        <w:rPr>
          <w:rFonts w:ascii="黑体" w:eastAsia="黑体" w:hAnsi="黑体" w:cs="Times New Roman"/>
          <w:sz w:val="32"/>
          <w:shd w:val="clear" w:color="auto" w:fill="FFFFFF"/>
        </w:rPr>
        <w:t>年</w:t>
      </w:r>
      <w:r w:rsidRPr="00BA24D7">
        <w:rPr>
          <w:rFonts w:ascii="黑体" w:eastAsia="黑体" w:hAnsi="黑体" w:cs="Times New Roman" w:hint="eastAsia"/>
          <w:sz w:val="32"/>
          <w:shd w:val="clear" w:color="auto" w:fill="FFFFFF"/>
        </w:rPr>
        <w:t>政府性基金预算当年拨款情况说明</w:t>
      </w:r>
    </w:p>
    <w:p w:rsidR="006A5020" w:rsidRPr="00BA24D7" w:rsidRDefault="00000000">
      <w:pPr>
        <w:ind w:firstLine="640"/>
        <w:jc w:val="left"/>
        <w:rPr>
          <w:rFonts w:ascii="楷体" w:eastAsia="楷体" w:hAnsi="楷体" w:hint="eastAsia"/>
          <w:sz w:val="32"/>
          <w:szCs w:val="32"/>
        </w:rPr>
      </w:pPr>
      <w:r w:rsidRPr="00BA24D7">
        <w:rPr>
          <w:rFonts w:ascii="楷体" w:eastAsia="楷体" w:hAnsi="楷体" w:hint="eastAsia"/>
          <w:sz w:val="32"/>
          <w:szCs w:val="32"/>
        </w:rPr>
        <w:t>（一）政府性基金预算当年规模变化情况</w:t>
      </w:r>
    </w:p>
    <w:p w:rsidR="006A5020" w:rsidRPr="00BA24D7" w:rsidRDefault="00000000">
      <w:pPr>
        <w:ind w:firstLineChars="200" w:firstLine="640"/>
        <w:rPr>
          <w:rFonts w:ascii="黑体" w:eastAsia="仿宋_GB2312" w:hAnsi="黑体" w:cs="Times New Roman" w:hint="eastAsia"/>
          <w:sz w:val="32"/>
          <w:shd w:val="clear" w:color="auto" w:fill="FFFFFF"/>
        </w:rPr>
      </w:pPr>
      <w:r w:rsidRPr="00BA24D7">
        <w:rPr>
          <w:rFonts w:ascii="仿宋_GB2312" w:eastAsia="仿宋_GB2312" w:hAnsi="黑体" w:hint="eastAsia"/>
          <w:sz w:val="32"/>
          <w:szCs w:val="32"/>
        </w:rPr>
        <w:t>海南省商业学校2022年政府性基金预算当年拨款</w:t>
      </w:r>
      <w:r w:rsidRPr="00BA24D7">
        <w:rPr>
          <w:rFonts w:ascii="仿宋_GB2312" w:eastAsia="仿宋_GB2312" w:hAnsi="黑体" w:cs="仿宋_GB2312"/>
          <w:sz w:val="32"/>
          <w:szCs w:val="32"/>
        </w:rPr>
        <w:t>0</w:t>
      </w:r>
      <w:r w:rsidRPr="00BA24D7">
        <w:rPr>
          <w:rFonts w:ascii="仿宋_GB2312" w:eastAsia="仿宋_GB2312" w:hAnsi="黑体" w:hint="eastAsia"/>
          <w:sz w:val="32"/>
          <w:szCs w:val="32"/>
        </w:rPr>
        <w:t>万元，比上年预算数持平。2022年度本单位无政府性基金预算。</w:t>
      </w:r>
    </w:p>
    <w:p w:rsidR="006A5020" w:rsidRPr="00BA24D7" w:rsidRDefault="00000000">
      <w:pPr>
        <w:ind w:firstLineChars="200" w:firstLine="640"/>
        <w:rPr>
          <w:rFonts w:ascii="黑体" w:eastAsia="黑体" w:hAnsi="黑体" w:cs="Times New Roman" w:hint="eastAsia"/>
          <w:sz w:val="32"/>
          <w:shd w:val="clear" w:color="auto" w:fill="FFFFFF"/>
        </w:rPr>
      </w:pPr>
      <w:r w:rsidRPr="00BA24D7">
        <w:rPr>
          <w:rFonts w:ascii="黑体" w:eastAsia="黑体" w:hAnsi="黑体" w:cs="Times New Roman" w:hint="eastAsia"/>
          <w:sz w:val="32"/>
          <w:shd w:val="clear" w:color="auto" w:fill="FFFFFF"/>
        </w:rPr>
        <w:t>六、关于海南省商业学校2022</w:t>
      </w:r>
      <w:r w:rsidRPr="00BA24D7">
        <w:rPr>
          <w:rFonts w:ascii="黑体" w:eastAsia="黑体" w:hAnsi="黑体" w:cs="Times New Roman"/>
          <w:sz w:val="32"/>
          <w:shd w:val="clear" w:color="auto" w:fill="FFFFFF"/>
        </w:rPr>
        <w:t>年</w:t>
      </w:r>
      <w:r w:rsidRPr="00BA24D7">
        <w:rPr>
          <w:rFonts w:ascii="黑体" w:eastAsia="黑体" w:hAnsi="黑体" w:cs="Times New Roman" w:hint="eastAsia"/>
          <w:sz w:val="32"/>
          <w:shd w:val="clear" w:color="auto" w:fill="FFFFFF"/>
        </w:rPr>
        <w:t>收支预算情况的总体说明</w:t>
      </w:r>
    </w:p>
    <w:p w:rsidR="006A5020" w:rsidRPr="00BA24D7" w:rsidRDefault="00000000">
      <w:pPr>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按照综合预算原则，海南省商业学校所有收入和支出均纳入部门预算管理。收入包括：一般公共预算拨款收入，财政专户管理资金收入，事业收入、事业单位经营收入、其他</w:t>
      </w:r>
      <w:r w:rsidRPr="00BA24D7">
        <w:rPr>
          <w:rFonts w:ascii="仿宋_GB2312" w:eastAsia="仿宋_GB2312" w:hAnsi="黑体" w:cs="仿宋_GB2312" w:hint="eastAsia"/>
          <w:sz w:val="32"/>
          <w:szCs w:val="32"/>
        </w:rPr>
        <w:lastRenderedPageBreak/>
        <w:t>收入；支出包括：教育支出、社会保障和就业支出、卫生健康支出、住房保障支出。海南省商业学校</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cs="仿宋_GB2312" w:hint="eastAsia"/>
          <w:sz w:val="32"/>
          <w:szCs w:val="32"/>
        </w:rPr>
        <w:t>收支总预算</w:t>
      </w:r>
      <w:r w:rsidRPr="00BA24D7">
        <w:rPr>
          <w:rFonts w:ascii="仿宋_GB2312" w:eastAsia="仿宋_GB2312" w:hAnsi="黑体" w:hint="eastAsia"/>
          <w:sz w:val="32"/>
          <w:szCs w:val="32"/>
        </w:rPr>
        <w:t>13110.11</w:t>
      </w:r>
      <w:r w:rsidRPr="00BA24D7">
        <w:rPr>
          <w:rFonts w:ascii="仿宋_GB2312" w:eastAsia="仿宋_GB2312" w:hAnsi="黑体" w:cs="仿宋_GB2312" w:hint="eastAsia"/>
          <w:sz w:val="32"/>
          <w:szCs w:val="32"/>
        </w:rPr>
        <w:t>万元。</w:t>
      </w:r>
    </w:p>
    <w:p w:rsidR="006A5020" w:rsidRPr="00BA24D7" w:rsidRDefault="00000000">
      <w:pPr>
        <w:ind w:firstLineChars="200" w:firstLine="640"/>
        <w:rPr>
          <w:rFonts w:ascii="黑体" w:eastAsia="黑体" w:hAnsi="黑体" w:cs="Times New Roman" w:hint="eastAsia"/>
          <w:sz w:val="32"/>
          <w:shd w:val="clear" w:color="auto" w:fill="FFFFFF"/>
        </w:rPr>
      </w:pPr>
      <w:r w:rsidRPr="00BA24D7">
        <w:rPr>
          <w:rFonts w:ascii="黑体" w:eastAsia="黑体" w:hAnsi="黑体" w:cs="Times New Roman" w:hint="eastAsia"/>
          <w:sz w:val="32"/>
          <w:shd w:val="clear" w:color="auto" w:fill="FFFFFF"/>
        </w:rPr>
        <w:t>七、关于海南省商业学校2022</w:t>
      </w:r>
      <w:r w:rsidRPr="00BA24D7">
        <w:rPr>
          <w:rFonts w:ascii="黑体" w:eastAsia="黑体" w:hAnsi="黑体" w:cs="Times New Roman"/>
          <w:sz w:val="32"/>
          <w:shd w:val="clear" w:color="auto" w:fill="FFFFFF"/>
        </w:rPr>
        <w:t>年</w:t>
      </w:r>
      <w:r w:rsidRPr="00BA24D7">
        <w:rPr>
          <w:rFonts w:ascii="黑体" w:eastAsia="黑体" w:hAnsi="黑体" w:cs="Times New Roman" w:hint="eastAsia"/>
          <w:sz w:val="32"/>
          <w:shd w:val="clear" w:color="auto" w:fill="FFFFFF"/>
        </w:rPr>
        <w:t>收入预算情况说明</w:t>
      </w:r>
    </w:p>
    <w:p w:rsidR="006A5020" w:rsidRPr="00BA24D7" w:rsidRDefault="00000000">
      <w:pPr>
        <w:spacing w:line="600" w:lineRule="exact"/>
        <w:ind w:firstLineChars="200" w:firstLine="640"/>
        <w:rPr>
          <w:rFonts w:ascii="仿宋_GB2312" w:eastAsia="仿宋_GB2312" w:hAnsi="黑体" w:hint="eastAsia"/>
          <w:sz w:val="32"/>
          <w:szCs w:val="32"/>
        </w:rPr>
      </w:pPr>
      <w:r w:rsidRPr="00BA24D7">
        <w:rPr>
          <w:rFonts w:ascii="仿宋_GB2312" w:eastAsia="仿宋_GB2312" w:hAnsi="黑体" w:cs="仿宋_GB2312" w:hint="eastAsia"/>
          <w:sz w:val="32"/>
          <w:szCs w:val="32"/>
        </w:rPr>
        <w:t>海南省商业学校</w:t>
      </w:r>
      <w:r w:rsidRPr="00BA24D7">
        <w:rPr>
          <w:rFonts w:ascii="仿宋_GB2312" w:eastAsia="仿宋_GB2312" w:hAnsi="黑体" w:cs="仿宋_GB2312"/>
          <w:sz w:val="32"/>
          <w:szCs w:val="32"/>
        </w:rPr>
        <w:t>202</w:t>
      </w:r>
      <w:r w:rsidRPr="00BA24D7">
        <w:rPr>
          <w:rFonts w:ascii="仿宋_GB2312" w:eastAsia="仿宋_GB2312" w:hAnsi="黑体" w:cs="仿宋_GB2312" w:hint="eastAsia"/>
          <w:sz w:val="32"/>
          <w:szCs w:val="32"/>
        </w:rPr>
        <w:t>2</w:t>
      </w:r>
      <w:r w:rsidRPr="00BA24D7">
        <w:rPr>
          <w:rFonts w:ascii="仿宋_GB2312" w:eastAsia="仿宋_GB2312" w:hAnsi="黑体" w:cs="仿宋_GB2312"/>
          <w:sz w:val="32"/>
          <w:szCs w:val="32"/>
        </w:rPr>
        <w:t>年</w:t>
      </w:r>
      <w:r w:rsidRPr="00BA24D7">
        <w:rPr>
          <w:rFonts w:ascii="仿宋_GB2312" w:eastAsia="仿宋_GB2312" w:hAnsi="黑体" w:hint="eastAsia"/>
          <w:sz w:val="32"/>
          <w:szCs w:val="32"/>
        </w:rPr>
        <w:t>收入预算13373.11万元，其中：上年结转0万元，占0</w:t>
      </w:r>
      <w:r w:rsidRPr="00BA24D7">
        <w:rPr>
          <w:rFonts w:ascii="仿宋_GB2312" w:eastAsia="仿宋_GB2312" w:hAnsi="黑体"/>
          <w:sz w:val="32"/>
          <w:szCs w:val="32"/>
        </w:rPr>
        <w:t>%</w:t>
      </w:r>
      <w:r w:rsidRPr="00BA24D7">
        <w:rPr>
          <w:rFonts w:ascii="仿宋_GB2312" w:eastAsia="仿宋_GB2312" w:hAnsi="黑体" w:hint="eastAsia"/>
          <w:sz w:val="32"/>
          <w:szCs w:val="32"/>
        </w:rPr>
        <w:t>，一般公共预算拨款收入13110.11万元，占98.03</w:t>
      </w:r>
      <w:r w:rsidRPr="00BA24D7">
        <w:rPr>
          <w:rFonts w:ascii="仿宋_GB2312" w:eastAsia="仿宋_GB2312" w:hAnsi="黑体"/>
          <w:sz w:val="32"/>
          <w:szCs w:val="32"/>
        </w:rPr>
        <w:t>%</w:t>
      </w:r>
      <w:r w:rsidRPr="00BA24D7">
        <w:rPr>
          <w:rFonts w:ascii="仿宋_GB2312" w:eastAsia="仿宋_GB2312" w:hAnsi="黑体" w:hint="eastAsia"/>
          <w:sz w:val="32"/>
          <w:szCs w:val="32"/>
        </w:rPr>
        <w:t>，财政专户管理资金收入200万元（为教育收费），占1.49</w:t>
      </w:r>
      <w:r w:rsidRPr="00BA24D7">
        <w:rPr>
          <w:rFonts w:ascii="仿宋_GB2312" w:eastAsia="仿宋_GB2312" w:hAnsi="黑体"/>
          <w:sz w:val="32"/>
          <w:szCs w:val="32"/>
        </w:rPr>
        <w:t>%</w:t>
      </w:r>
      <w:r w:rsidRPr="00BA24D7">
        <w:rPr>
          <w:rFonts w:ascii="仿宋_GB2312" w:eastAsia="仿宋_GB2312" w:hAnsi="黑体" w:hint="eastAsia"/>
          <w:sz w:val="32"/>
          <w:szCs w:val="32"/>
        </w:rPr>
        <w:t>。</w:t>
      </w:r>
    </w:p>
    <w:p w:rsidR="006A5020" w:rsidRPr="00BA24D7" w:rsidRDefault="00000000">
      <w:pPr>
        <w:ind w:firstLineChars="200" w:firstLine="640"/>
        <w:rPr>
          <w:rFonts w:ascii="黑体" w:eastAsia="黑体" w:hAnsi="黑体" w:cs="Times New Roman" w:hint="eastAsia"/>
          <w:sz w:val="32"/>
          <w:shd w:val="clear" w:color="auto" w:fill="FFFFFF"/>
        </w:rPr>
      </w:pPr>
      <w:r w:rsidRPr="00BA24D7">
        <w:rPr>
          <w:rFonts w:ascii="黑体" w:eastAsia="黑体" w:hAnsi="黑体" w:cs="Times New Roman" w:hint="eastAsia"/>
          <w:sz w:val="32"/>
          <w:shd w:val="clear" w:color="auto" w:fill="FFFFFF"/>
        </w:rPr>
        <w:t>八、关于海南省商业学校2022</w:t>
      </w:r>
      <w:r w:rsidRPr="00BA24D7">
        <w:rPr>
          <w:rFonts w:ascii="黑体" w:eastAsia="黑体" w:hAnsi="黑体" w:cs="Times New Roman"/>
          <w:sz w:val="32"/>
          <w:shd w:val="clear" w:color="auto" w:fill="FFFFFF"/>
        </w:rPr>
        <w:t>年</w:t>
      </w:r>
      <w:r w:rsidRPr="00BA24D7">
        <w:rPr>
          <w:rFonts w:ascii="黑体" w:eastAsia="黑体" w:hAnsi="黑体" w:cs="Times New Roman" w:hint="eastAsia"/>
          <w:sz w:val="32"/>
          <w:shd w:val="clear" w:color="auto" w:fill="FFFFFF"/>
        </w:rPr>
        <w:t>支出预算情况说明</w:t>
      </w:r>
    </w:p>
    <w:p w:rsidR="006A5020" w:rsidRPr="00BA24D7" w:rsidRDefault="00000000">
      <w:pPr>
        <w:spacing w:line="600" w:lineRule="exact"/>
        <w:ind w:firstLineChars="200" w:firstLine="640"/>
        <w:rPr>
          <w:rFonts w:ascii="仿宋_GB2312" w:eastAsia="仿宋_GB2312" w:hAnsi="黑体" w:hint="eastAsia"/>
          <w:sz w:val="32"/>
          <w:szCs w:val="32"/>
        </w:rPr>
      </w:pPr>
      <w:r w:rsidRPr="00BA24D7">
        <w:rPr>
          <w:rFonts w:ascii="仿宋_GB2312" w:eastAsia="仿宋_GB2312" w:hAnsi="黑体" w:hint="eastAsia"/>
          <w:sz w:val="32"/>
          <w:szCs w:val="32"/>
        </w:rPr>
        <w:t>海南省商业学校</w:t>
      </w:r>
      <w:r w:rsidRPr="00BA24D7">
        <w:rPr>
          <w:rFonts w:ascii="仿宋_GB2312" w:eastAsia="仿宋_GB2312" w:hAnsi="黑体"/>
          <w:sz w:val="32"/>
          <w:szCs w:val="32"/>
        </w:rPr>
        <w:t>202</w:t>
      </w:r>
      <w:r w:rsidRPr="00BA24D7">
        <w:rPr>
          <w:rFonts w:ascii="仿宋_GB2312" w:eastAsia="仿宋_GB2312" w:hAnsi="黑体" w:hint="eastAsia"/>
          <w:sz w:val="32"/>
          <w:szCs w:val="32"/>
        </w:rPr>
        <w:t>2</w:t>
      </w:r>
      <w:r w:rsidRPr="00BA24D7">
        <w:rPr>
          <w:rFonts w:ascii="仿宋_GB2312" w:eastAsia="仿宋_GB2312" w:hAnsi="黑体"/>
          <w:sz w:val="32"/>
          <w:szCs w:val="32"/>
        </w:rPr>
        <w:t>年</w:t>
      </w:r>
      <w:r w:rsidRPr="00BA24D7">
        <w:rPr>
          <w:rFonts w:ascii="仿宋_GB2312" w:eastAsia="仿宋_GB2312" w:hAnsi="黑体" w:hint="eastAsia"/>
          <w:sz w:val="32"/>
          <w:szCs w:val="32"/>
        </w:rPr>
        <w:t>支出预算13373.11万元，其中：基本支出3487.38万元，占26.07</w:t>
      </w:r>
      <w:r w:rsidRPr="00BA24D7">
        <w:rPr>
          <w:rFonts w:ascii="仿宋_GB2312" w:eastAsia="仿宋_GB2312" w:hAnsi="黑体"/>
          <w:sz w:val="32"/>
          <w:szCs w:val="32"/>
        </w:rPr>
        <w:t>%</w:t>
      </w:r>
      <w:r w:rsidRPr="00BA24D7">
        <w:rPr>
          <w:rFonts w:ascii="仿宋_GB2312" w:eastAsia="仿宋_GB2312" w:hAnsi="黑体" w:hint="eastAsia"/>
          <w:sz w:val="32"/>
          <w:szCs w:val="32"/>
        </w:rPr>
        <w:t>；项目支出9885.72万元，占73.93</w:t>
      </w:r>
      <w:r w:rsidRPr="00BA24D7">
        <w:rPr>
          <w:rFonts w:ascii="仿宋_GB2312" w:eastAsia="仿宋_GB2312" w:hAnsi="黑体"/>
          <w:sz w:val="32"/>
          <w:szCs w:val="32"/>
        </w:rPr>
        <w:t>%</w:t>
      </w:r>
      <w:r w:rsidRPr="00BA24D7">
        <w:rPr>
          <w:rFonts w:ascii="仿宋_GB2312" w:eastAsia="仿宋_GB2312" w:hAnsi="黑体" w:hint="eastAsia"/>
          <w:sz w:val="32"/>
          <w:szCs w:val="32"/>
        </w:rPr>
        <w:t>。比上年预算数</w:t>
      </w:r>
      <w:r w:rsidRPr="00BA24D7">
        <w:rPr>
          <w:rFonts w:ascii="仿宋_GB2312" w:eastAsia="仿宋_GB2312" w:hAnsi="黑体" w:cs="仿宋_GB2312" w:hint="eastAsia"/>
          <w:sz w:val="32"/>
          <w:szCs w:val="32"/>
        </w:rPr>
        <w:t>增加7313.39</w:t>
      </w:r>
      <w:r w:rsidRPr="00BA24D7">
        <w:rPr>
          <w:rFonts w:ascii="仿宋_GB2312" w:eastAsia="仿宋_GB2312" w:hAnsi="黑体" w:hint="eastAsia"/>
          <w:sz w:val="32"/>
          <w:szCs w:val="32"/>
        </w:rPr>
        <w:t>万元，主要是基本支出增加271.41万元和项目支出增加7041.97万元。</w:t>
      </w:r>
    </w:p>
    <w:p w:rsidR="006A5020" w:rsidRPr="00BA24D7" w:rsidRDefault="00000000">
      <w:pPr>
        <w:ind w:firstLineChars="200" w:firstLine="640"/>
        <w:rPr>
          <w:rFonts w:ascii="黑体" w:eastAsia="黑体" w:hAnsi="黑体" w:cs="Times New Roman" w:hint="eastAsia"/>
          <w:sz w:val="32"/>
          <w:shd w:val="clear" w:color="auto" w:fill="FFFFFF"/>
        </w:rPr>
      </w:pPr>
      <w:r w:rsidRPr="00BA24D7">
        <w:rPr>
          <w:rFonts w:ascii="黑体" w:eastAsia="黑体" w:hAnsi="黑体" w:cs="Times New Roman" w:hint="eastAsia"/>
          <w:sz w:val="32"/>
          <w:shd w:val="clear" w:color="auto" w:fill="FFFFFF"/>
        </w:rPr>
        <w:t>九、其他重要事项的情况说明</w:t>
      </w:r>
    </w:p>
    <w:p w:rsidR="00056ECD" w:rsidRPr="00BA24D7" w:rsidRDefault="00056ECD">
      <w:pPr>
        <w:ind w:firstLineChars="200" w:firstLine="640"/>
        <w:rPr>
          <w:rFonts w:ascii="楷体" w:eastAsia="楷体" w:hAnsi="楷体" w:hint="eastAsia"/>
          <w:sz w:val="32"/>
          <w:szCs w:val="32"/>
        </w:rPr>
      </w:pPr>
      <w:r w:rsidRPr="00BA24D7">
        <w:rPr>
          <w:rFonts w:ascii="楷体" w:eastAsia="楷体" w:hAnsi="楷体" w:hint="eastAsia"/>
          <w:sz w:val="32"/>
          <w:szCs w:val="32"/>
        </w:rPr>
        <w:t>（一）机关运行经费</w:t>
      </w:r>
    </w:p>
    <w:p w:rsidR="00056ECD" w:rsidRPr="00BA24D7" w:rsidRDefault="00056ECD" w:rsidP="00056ECD">
      <w:pPr>
        <w:ind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无。</w:t>
      </w:r>
    </w:p>
    <w:p w:rsidR="006A5020" w:rsidRPr="00BA24D7" w:rsidRDefault="00056ECD">
      <w:pPr>
        <w:ind w:firstLineChars="200" w:firstLine="640"/>
        <w:rPr>
          <w:rFonts w:ascii="楷体" w:eastAsia="楷体" w:hAnsi="楷体" w:hint="eastAsia"/>
          <w:sz w:val="32"/>
          <w:szCs w:val="32"/>
        </w:rPr>
      </w:pPr>
      <w:r w:rsidRPr="00BA24D7">
        <w:rPr>
          <w:rFonts w:ascii="楷体" w:eastAsia="楷体" w:hAnsi="楷体" w:hint="eastAsia"/>
          <w:sz w:val="32"/>
          <w:szCs w:val="32"/>
        </w:rPr>
        <w:t>（二）政府采购情况</w:t>
      </w:r>
    </w:p>
    <w:p w:rsidR="006A5020" w:rsidRPr="00BA24D7" w:rsidRDefault="00000000">
      <w:pPr>
        <w:ind w:firstLine="640"/>
        <w:rPr>
          <w:rFonts w:ascii="仿宋_GB2312" w:eastAsia="仿宋_GB2312" w:hAnsi="黑体" w:hint="eastAsia"/>
          <w:sz w:val="32"/>
          <w:szCs w:val="32"/>
        </w:rPr>
      </w:pPr>
      <w:r w:rsidRPr="00BA24D7">
        <w:rPr>
          <w:rFonts w:ascii="仿宋_GB2312" w:eastAsia="仿宋_GB2312" w:hAnsi="黑体" w:cs="仿宋_GB2312" w:hint="eastAsia"/>
          <w:sz w:val="32"/>
          <w:szCs w:val="32"/>
        </w:rPr>
        <w:t>2021年海南省商业学校政府采购预算总额7122.76</w:t>
      </w:r>
      <w:r w:rsidRPr="00BA24D7">
        <w:rPr>
          <w:rFonts w:ascii="仿宋_GB2312" w:eastAsia="仿宋_GB2312" w:hAnsi="黑体" w:hint="eastAsia"/>
          <w:sz w:val="32"/>
          <w:szCs w:val="32"/>
        </w:rPr>
        <w:t>万元，其中：政府采购货物预算6124.24万元，工程采购预算998.52万元。</w:t>
      </w:r>
    </w:p>
    <w:p w:rsidR="006A5020" w:rsidRPr="00BA24D7" w:rsidRDefault="00000000">
      <w:pPr>
        <w:ind w:firstLineChars="200" w:firstLine="640"/>
        <w:rPr>
          <w:rFonts w:ascii="楷体" w:eastAsia="楷体" w:hAnsi="楷体" w:hint="eastAsia"/>
          <w:sz w:val="32"/>
          <w:szCs w:val="32"/>
        </w:rPr>
      </w:pPr>
      <w:r w:rsidRPr="00BA24D7">
        <w:rPr>
          <w:rFonts w:ascii="楷体" w:eastAsia="楷体" w:hAnsi="楷体" w:hint="eastAsia"/>
          <w:sz w:val="32"/>
          <w:szCs w:val="32"/>
        </w:rPr>
        <w:t>（</w:t>
      </w:r>
      <w:r w:rsidR="00056ECD" w:rsidRPr="00BA24D7">
        <w:rPr>
          <w:rFonts w:ascii="楷体" w:eastAsia="楷体" w:hAnsi="楷体" w:hint="eastAsia"/>
          <w:sz w:val="32"/>
          <w:szCs w:val="32"/>
        </w:rPr>
        <w:t>三</w:t>
      </w:r>
      <w:r w:rsidRPr="00BA24D7">
        <w:rPr>
          <w:rFonts w:ascii="楷体" w:eastAsia="楷体" w:hAnsi="楷体" w:hint="eastAsia"/>
          <w:sz w:val="32"/>
          <w:szCs w:val="32"/>
        </w:rPr>
        <w:t>）国有资产占有使用情况</w:t>
      </w:r>
    </w:p>
    <w:p w:rsidR="006A5020" w:rsidRPr="00BA24D7" w:rsidRDefault="00000000">
      <w:pPr>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截至2022</w:t>
      </w:r>
      <w:r w:rsidRPr="00BA24D7">
        <w:rPr>
          <w:rFonts w:ascii="仿宋_GB2312" w:eastAsia="仿宋_GB2312" w:hAnsi="黑体" w:hint="eastAsia"/>
          <w:sz w:val="32"/>
          <w:szCs w:val="32"/>
        </w:rPr>
        <w:t>年12月31日，</w:t>
      </w:r>
      <w:r w:rsidRPr="00BA24D7">
        <w:rPr>
          <w:rFonts w:ascii="仿宋_GB2312" w:eastAsia="仿宋_GB2312" w:hAnsi="黑体" w:cs="仿宋_GB2312" w:hint="eastAsia"/>
          <w:sz w:val="32"/>
          <w:szCs w:val="32"/>
        </w:rPr>
        <w:t>海南省商业学校共有车辆2</w:t>
      </w:r>
      <w:r w:rsidRPr="00BA24D7">
        <w:rPr>
          <w:rFonts w:ascii="仿宋_GB2312" w:eastAsia="仿宋_GB2312" w:hAnsi="黑体" w:cs="仿宋_GB2312" w:hint="eastAsia"/>
          <w:sz w:val="32"/>
          <w:szCs w:val="32"/>
        </w:rPr>
        <w:lastRenderedPageBreak/>
        <w:t>辆，其中，机要通信应急用车2辆。</w:t>
      </w:r>
    </w:p>
    <w:p w:rsidR="006A5020" w:rsidRPr="00BA24D7" w:rsidRDefault="00000000">
      <w:pPr>
        <w:ind w:firstLineChars="200" w:firstLine="640"/>
        <w:rPr>
          <w:rFonts w:ascii="楷体" w:eastAsia="楷体" w:hAnsi="楷体" w:hint="eastAsia"/>
          <w:sz w:val="32"/>
          <w:szCs w:val="32"/>
        </w:rPr>
      </w:pPr>
      <w:r w:rsidRPr="00BA24D7">
        <w:rPr>
          <w:rFonts w:ascii="楷体" w:eastAsia="楷体" w:hAnsi="楷体" w:hint="eastAsia"/>
          <w:sz w:val="32"/>
          <w:szCs w:val="32"/>
        </w:rPr>
        <w:t>（</w:t>
      </w:r>
      <w:r w:rsidR="00056ECD" w:rsidRPr="00BA24D7">
        <w:rPr>
          <w:rFonts w:ascii="楷体" w:eastAsia="楷体" w:hAnsi="楷体" w:hint="eastAsia"/>
          <w:sz w:val="32"/>
          <w:szCs w:val="32"/>
        </w:rPr>
        <w:t>四</w:t>
      </w:r>
      <w:r w:rsidRPr="00BA24D7">
        <w:rPr>
          <w:rFonts w:ascii="楷体" w:eastAsia="楷体" w:hAnsi="楷体" w:hint="eastAsia"/>
          <w:sz w:val="32"/>
          <w:szCs w:val="32"/>
        </w:rPr>
        <w:t>）绩效目标设置情况</w:t>
      </w:r>
    </w:p>
    <w:p w:rsidR="006A5020" w:rsidRPr="00BA24D7" w:rsidRDefault="00000000">
      <w:pPr>
        <w:pStyle w:val="a7"/>
        <w:spacing w:before="100" w:after="100" w:line="525" w:lineRule="atLeast"/>
        <w:ind w:firstLine="645"/>
        <w:rPr>
          <w:rFonts w:ascii="仿宋_GB2312" w:eastAsia="仿宋_GB2312" w:hAnsi="黑体" w:cs="仿宋_GB2312" w:hint="eastAsia"/>
          <w:kern w:val="2"/>
          <w:sz w:val="32"/>
          <w:szCs w:val="32"/>
        </w:rPr>
      </w:pPr>
      <w:r w:rsidRPr="00BA24D7">
        <w:rPr>
          <w:rFonts w:ascii="仿宋_GB2312" w:eastAsia="仿宋_GB2312" w:hAnsi="黑体" w:cs="仿宋_GB2312" w:hint="eastAsia"/>
          <w:kern w:val="2"/>
          <w:sz w:val="32"/>
          <w:szCs w:val="32"/>
        </w:rPr>
        <w:t>2022年海南省商业学校47个项目实行绩效目标管理，涉及一般公共预算拨款13110.11万元、政府性基金0万元。</w:t>
      </w:r>
    </w:p>
    <w:p w:rsidR="006A5020" w:rsidRPr="00BA24D7" w:rsidRDefault="00000000">
      <w:pPr>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其中，重点项目预算绩效情况：</w:t>
      </w:r>
    </w:p>
    <w:p w:rsidR="006A5020" w:rsidRPr="00BA24D7" w:rsidRDefault="00000000">
      <w:pPr>
        <w:pStyle w:val="a7"/>
        <w:spacing w:before="100" w:after="100" w:line="525" w:lineRule="atLeast"/>
        <w:ind w:firstLineChars="200" w:firstLine="640"/>
        <w:rPr>
          <w:rFonts w:ascii="仿宋_GB2312" w:eastAsia="仿宋_GB2312" w:hAnsi="黑体" w:cs="仿宋_GB2312" w:hint="eastAsia"/>
          <w:kern w:val="2"/>
          <w:sz w:val="32"/>
          <w:szCs w:val="32"/>
        </w:rPr>
      </w:pPr>
      <w:r w:rsidRPr="00BA24D7">
        <w:rPr>
          <w:rFonts w:ascii="仿宋_GB2312" w:eastAsia="仿宋_GB2312" w:hAnsi="黑体" w:cs="仿宋_GB2312" w:hint="eastAsia"/>
          <w:kern w:val="2"/>
          <w:sz w:val="32"/>
          <w:szCs w:val="32"/>
        </w:rPr>
        <w:t>1.学生资助补助项目，全年预算金额为1706.67万元，主要用于免学费人数5515人，降低贫困家庭人数5515人， 学生助学金人数573人，降低贫困家庭人数573人，省级奖学金人数67人。绩效目标是降低贫困学生失学率，解决学生上学困难和补贴学生生活费的问题。</w:t>
      </w:r>
    </w:p>
    <w:p w:rsidR="006A5020" w:rsidRPr="00BA24D7" w:rsidRDefault="00000000">
      <w:pPr>
        <w:pStyle w:val="a7"/>
        <w:spacing w:before="100" w:after="100" w:line="525" w:lineRule="atLeast"/>
        <w:ind w:firstLineChars="200" w:firstLine="640"/>
        <w:rPr>
          <w:rFonts w:ascii="仿宋_GB2312" w:eastAsia="仿宋_GB2312" w:hAnsi="黑体" w:cs="仿宋_GB2312" w:hint="eastAsia"/>
          <w:kern w:val="2"/>
          <w:sz w:val="32"/>
          <w:szCs w:val="32"/>
        </w:rPr>
      </w:pPr>
      <w:r w:rsidRPr="00BA24D7">
        <w:rPr>
          <w:rFonts w:ascii="仿宋_GB2312" w:eastAsia="仿宋_GB2312" w:hAnsi="黑体" w:cs="仿宋_GB2312" w:hint="eastAsia"/>
          <w:kern w:val="2"/>
          <w:sz w:val="32"/>
          <w:szCs w:val="32"/>
        </w:rPr>
        <w:t>2.海南省商业学校多媒体教室设备购置项目，全年预算金额为473.55万元，主要用于多媒体教室设备购置。绩效目标是购置18套交互智能多媒体教室设备，配备98英寸交互智能平板、光能教学板</w:t>
      </w:r>
      <w:proofErr w:type="gramStart"/>
      <w:r w:rsidRPr="00BA24D7">
        <w:rPr>
          <w:rFonts w:ascii="仿宋_GB2312" w:eastAsia="仿宋_GB2312" w:hAnsi="黑体" w:cs="仿宋_GB2312" w:hint="eastAsia"/>
          <w:kern w:val="2"/>
          <w:sz w:val="32"/>
          <w:szCs w:val="32"/>
        </w:rPr>
        <w:t>丶</w:t>
      </w:r>
      <w:proofErr w:type="gramEnd"/>
      <w:r w:rsidRPr="00BA24D7">
        <w:rPr>
          <w:rFonts w:ascii="仿宋_GB2312" w:eastAsia="仿宋_GB2312" w:hAnsi="黑体" w:cs="仿宋_GB2312" w:hint="eastAsia"/>
          <w:kern w:val="2"/>
          <w:sz w:val="32"/>
          <w:szCs w:val="32"/>
        </w:rPr>
        <w:t>电脑、音响等设备； 11套多媒体教室设备，配备75寸4k高清电视、电脑</w:t>
      </w:r>
      <w:proofErr w:type="gramStart"/>
      <w:r w:rsidRPr="00BA24D7">
        <w:rPr>
          <w:rFonts w:ascii="仿宋_GB2312" w:eastAsia="仿宋_GB2312" w:hAnsi="黑体" w:cs="仿宋_GB2312" w:hint="eastAsia"/>
          <w:kern w:val="2"/>
          <w:sz w:val="32"/>
          <w:szCs w:val="32"/>
        </w:rPr>
        <w:t>丶</w:t>
      </w:r>
      <w:proofErr w:type="gramEnd"/>
      <w:r w:rsidRPr="00BA24D7">
        <w:rPr>
          <w:rFonts w:ascii="仿宋_GB2312" w:eastAsia="仿宋_GB2312" w:hAnsi="黑体" w:cs="仿宋_GB2312" w:hint="eastAsia"/>
          <w:kern w:val="2"/>
          <w:sz w:val="32"/>
          <w:szCs w:val="32"/>
        </w:rPr>
        <w:t>音响等设备；2套多媒体教室录播系统；1套网络设备管理系统。</w:t>
      </w:r>
    </w:p>
    <w:p w:rsidR="006A5020" w:rsidRPr="00BA24D7" w:rsidRDefault="00000000">
      <w:pPr>
        <w:pStyle w:val="a7"/>
        <w:spacing w:before="100" w:after="100" w:line="525" w:lineRule="atLeast"/>
        <w:ind w:firstLineChars="200" w:firstLine="640"/>
        <w:rPr>
          <w:rFonts w:ascii="仿宋_GB2312" w:eastAsia="仿宋_GB2312" w:hAnsi="黑体" w:cs="仿宋_GB2312" w:hint="eastAsia"/>
          <w:kern w:val="2"/>
          <w:sz w:val="32"/>
          <w:szCs w:val="32"/>
        </w:rPr>
      </w:pPr>
      <w:r w:rsidRPr="00BA24D7">
        <w:rPr>
          <w:rFonts w:ascii="仿宋_GB2312" w:eastAsia="仿宋_GB2312" w:hAnsi="黑体" w:cs="仿宋_GB2312" w:hint="eastAsia"/>
          <w:kern w:val="2"/>
          <w:sz w:val="32"/>
          <w:szCs w:val="32"/>
        </w:rPr>
        <w:t>3.海南省商业学校影视后期制作实训室设备购置项目，预算金额为474.07万元，主要用于影视后期制作实训室设备购置。绩效目标是：建设4间影视后期制作实训室，增加228台电脑及办公软件和管理软件、4套98英寸超高清液晶屏、3套多媒体录播系统等。</w:t>
      </w:r>
    </w:p>
    <w:p w:rsidR="006A5020" w:rsidRPr="00BA24D7" w:rsidRDefault="006A5020">
      <w:pPr>
        <w:widowControl/>
        <w:jc w:val="left"/>
      </w:pPr>
    </w:p>
    <w:p w:rsidR="006A5020" w:rsidRPr="00BA24D7" w:rsidRDefault="00000000">
      <w:pPr>
        <w:jc w:val="center"/>
        <w:rPr>
          <w:rFonts w:ascii="黑体" w:eastAsia="黑体" w:hAnsi="黑体" w:hint="eastAsia"/>
          <w:b/>
          <w:sz w:val="32"/>
          <w:szCs w:val="32"/>
        </w:rPr>
      </w:pPr>
      <w:r w:rsidRPr="00BA24D7">
        <w:rPr>
          <w:rFonts w:ascii="黑体" w:eastAsia="黑体" w:hAnsi="黑体" w:hint="eastAsia"/>
          <w:b/>
          <w:sz w:val="32"/>
          <w:szCs w:val="32"/>
        </w:rPr>
        <w:t>第四部分名词解释</w:t>
      </w:r>
    </w:p>
    <w:p w:rsidR="006A5020" w:rsidRPr="00BA24D7" w:rsidRDefault="006A5020">
      <w:pPr>
        <w:ind w:firstLineChars="200" w:firstLine="640"/>
        <w:jc w:val="left"/>
        <w:rPr>
          <w:rFonts w:ascii="仿宋_GB2312" w:eastAsia="仿宋_GB2312" w:cs="宋体"/>
          <w:bCs/>
          <w:color w:val="000000"/>
          <w:kern w:val="0"/>
          <w:sz w:val="32"/>
          <w:szCs w:val="32"/>
          <w:lang w:val="zh-CN"/>
        </w:rPr>
      </w:pP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一、财政拨款收入：指本级财政当年拨付的资金。</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二、事业收入：指事业单位开展专业业务活动及辅助活动取得的收入。</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四、其他收入：指除上述“财政拨款收入”“事业收入”“经营收入”等以外的收入。</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五、年初结转和结余：指以前年度尚未完成、结转到本年按有关规定继续使用的资金。</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六、基本支出：指行政事业单位用于为保障其机构正常运转、完成日常工作任务而发生的人员支出和公用支出。</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七、工资福利支出：反映单位开支的在职职工和编制</w:t>
      </w:r>
      <w:proofErr w:type="gramStart"/>
      <w:r w:rsidRPr="00BA24D7">
        <w:rPr>
          <w:rFonts w:ascii="仿宋_GB2312" w:eastAsia="仿宋_GB2312" w:hAnsi="宋体" w:cs="宋体" w:hint="eastAsia"/>
          <w:color w:val="000000"/>
          <w:kern w:val="0"/>
          <w:sz w:val="32"/>
          <w:szCs w:val="30"/>
        </w:rPr>
        <w:t>外长期</w:t>
      </w:r>
      <w:proofErr w:type="gramEnd"/>
      <w:r w:rsidRPr="00BA24D7">
        <w:rPr>
          <w:rFonts w:ascii="仿宋_GB2312" w:eastAsia="仿宋_GB2312" w:hAnsi="宋体" w:cs="宋体" w:hint="eastAsia"/>
          <w:color w:val="000000"/>
          <w:kern w:val="0"/>
          <w:sz w:val="32"/>
          <w:szCs w:val="30"/>
        </w:rPr>
        <w:t>聘用人员的各类劳动报酬，以及为上述人员缴纳的各项社会保险费等。</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w:t>
      </w:r>
      <w:r w:rsidRPr="00BA24D7">
        <w:rPr>
          <w:rFonts w:ascii="仿宋_GB2312" w:eastAsia="仿宋_GB2312" w:hAnsi="宋体" w:cs="宋体" w:hint="eastAsia"/>
          <w:color w:val="000000"/>
          <w:kern w:val="0"/>
          <w:sz w:val="32"/>
          <w:szCs w:val="30"/>
        </w:rPr>
        <w:lastRenderedPageBreak/>
        <w:t>维护费、差旅费、因公出国（境）费用、公务接待费、工会经费、会议费、福利费、物业管理费、维修（护）费、其他等。</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十、项目支出：指各部门、各单位为完成其特定的工作任务和事业发展目标所发生的支出。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宋体" w:cs="宋体" w:hint="eastAsia"/>
          <w:kern w:val="0"/>
          <w:sz w:val="32"/>
          <w:szCs w:val="30"/>
        </w:rPr>
        <w:t>十、</w:t>
      </w:r>
      <w:r w:rsidRPr="00BA24D7">
        <w:rPr>
          <w:rFonts w:ascii="仿宋_GB2312" w:eastAsia="仿宋_GB2312" w:hAnsi="黑体" w:cs="仿宋_GB2312" w:hint="eastAsia"/>
          <w:sz w:val="32"/>
          <w:szCs w:val="32"/>
        </w:rPr>
        <w:t>一般公共服务支出（类）组织事务（款）公务员事务（项）：反映公务员考核、公务员招考、公务员管理、公务员</w:t>
      </w:r>
      <w:proofErr w:type="gramStart"/>
      <w:r w:rsidRPr="00BA24D7">
        <w:rPr>
          <w:rFonts w:ascii="仿宋_GB2312" w:eastAsia="仿宋_GB2312" w:hAnsi="黑体" w:cs="仿宋_GB2312" w:hint="eastAsia"/>
          <w:sz w:val="32"/>
          <w:szCs w:val="32"/>
        </w:rPr>
        <w:t>履</w:t>
      </w:r>
      <w:proofErr w:type="gramEnd"/>
      <w:r w:rsidRPr="00BA24D7">
        <w:rPr>
          <w:rFonts w:ascii="仿宋_GB2312" w:eastAsia="仿宋_GB2312" w:hAnsi="黑体" w:cs="仿宋_GB2312" w:hint="eastAsia"/>
          <w:sz w:val="32"/>
          <w:szCs w:val="32"/>
        </w:rPr>
        <w:t>职能力提升等方面的支出。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外交支出（类）对外援助（款）对外援助（项）：反映对外国政府提供的各种援助和技术合作支出。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十一、教育支出（类）教育管理事务（款）行政运行（项）：指海南省教育厅（部门）用于保障机构正常运行、开展日常工作的基本支出。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教育支出（类）教育管理事务（款）一般行政管理事务（项）：指海南省教育厅（部门）为单独设置项级科目的其他项目支出。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教育支出（类）教育管理事务（款）其他教育管理事务（项）：指其他用于教育管理事务方面的支出。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十二、教育支出（类）普通教育（款）学前教育（项）指各部门举办的学前教育支出。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教育支出（类）普通教育（款）小学教育（项）指各部门举办的小学教育支出。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lastRenderedPageBreak/>
        <w:t>教育支出（类）普通教育（款）初中教育（项）指用于初中教育支出。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教育支出（类）普通教育（款）高中教育（项）：指用于高中教育支出。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教育支出（类）普通教育（款）高等教育（项）：用于全日制普通高等院校（含研究生）的支出。政府部门对社会中介组织等举办的各类高等学校的资助也在本科目中反映。</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教育支出（类）普通教育（款）其他普通教育支出（项）：用于其他普通教育的支出。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教育支出（类）职业教育（款）</w:t>
      </w:r>
      <w:r w:rsidRPr="00BA24D7">
        <w:rPr>
          <w:rFonts w:ascii="仿宋_GB2312" w:eastAsia="仿宋_GB2312" w:hAnsi="黑体" w:cs="仿宋_GB2312" w:hint="eastAsia"/>
          <w:sz w:val="32"/>
          <w:szCs w:val="32"/>
        </w:rPr>
        <w:t>中等职业教育</w:t>
      </w:r>
      <w:r w:rsidRPr="00BA24D7">
        <w:rPr>
          <w:rFonts w:ascii="仿宋_GB2312" w:eastAsia="仿宋_GB2312" w:hAnsi="宋体" w:cs="宋体" w:hint="eastAsia"/>
          <w:kern w:val="0"/>
          <w:sz w:val="32"/>
          <w:szCs w:val="30"/>
        </w:rPr>
        <w:t>（项）：指用于</w:t>
      </w:r>
      <w:r w:rsidRPr="00BA24D7">
        <w:rPr>
          <w:rFonts w:ascii="仿宋_GB2312" w:eastAsia="仿宋_GB2312" w:hAnsi="黑体" w:cs="仿宋_GB2312" w:hint="eastAsia"/>
          <w:sz w:val="32"/>
          <w:szCs w:val="32"/>
        </w:rPr>
        <w:t>中等职业教育</w:t>
      </w:r>
      <w:r w:rsidRPr="00BA24D7">
        <w:rPr>
          <w:rFonts w:ascii="仿宋_GB2312" w:eastAsia="仿宋_GB2312" w:hAnsi="宋体" w:cs="宋体" w:hint="eastAsia"/>
          <w:kern w:val="0"/>
          <w:sz w:val="32"/>
          <w:szCs w:val="30"/>
        </w:rPr>
        <w:t>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教育支出（类）职业教育（款）高等职业教育（项）：指用于高等职业大学、专科职业教育的支出。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教育支出（类）广播电视教育（款）广播电视学校（项）：指反映各部门举办广播电视学校的支出。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教育支出（类）留学教育（款）来华留学教育（项）：指反映资助来华留学生支出。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教育支出（类）特殊教育（款）特殊学校教育（项）：指用于特殊教育的支出。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教育支出（类）进修与培训（款）教师进修（项）：指用于教师进修与师资培训支出。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教育支出（类）进修与培训（款）培训支出（项）：指反映各部门安排的用于培训的支出。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lastRenderedPageBreak/>
        <w:t>教育支出（类）进修与培训（款）其他进修与培训支出（项）：指用于其他进修与培训的支出。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教育支出（类）其他教育支出（款）其他教育支出（项）：指用于其他教育方面的支出。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科学技术支出（类）基础研究（款）其他基础研究支出（项）：反映其他用于基础研究工作的支出，包括中科院、农科院研究生院的支出、博士学科</w:t>
      </w:r>
      <w:proofErr w:type="gramStart"/>
      <w:r w:rsidRPr="00BA24D7">
        <w:rPr>
          <w:rFonts w:ascii="仿宋_GB2312" w:eastAsia="仿宋_GB2312" w:hAnsi="黑体" w:cs="仿宋_GB2312" w:hint="eastAsia"/>
          <w:sz w:val="32"/>
          <w:szCs w:val="32"/>
        </w:rPr>
        <w:t>点科研</w:t>
      </w:r>
      <w:proofErr w:type="gramEnd"/>
      <w:r w:rsidRPr="00BA24D7">
        <w:rPr>
          <w:rFonts w:ascii="仿宋_GB2312" w:eastAsia="仿宋_GB2312" w:hAnsi="黑体" w:cs="仿宋_GB2312" w:hint="eastAsia"/>
          <w:sz w:val="32"/>
          <w:szCs w:val="32"/>
        </w:rPr>
        <w:t>基金和博士后科学基金等方面的支出。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黑体" w:cs="仿宋_GB2312" w:hint="eastAsia"/>
          <w:sz w:val="32"/>
          <w:szCs w:val="32"/>
        </w:rPr>
        <w:t>科学技术支出（类）应用研究（款）高技术研究（项）：反映为解决事关国民经济长远发展和国家安全等重大战略性、前沿性和前瞻性高技术问题而开展的研究工作支出。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科学技术支出（类）应用研究（款）其他应用研究支出（项）：反映用于其他应用研究方面的支出。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科学技术支出（类）技术研究与开发（款）其他技术研究与开发支出（项）：反映用于其他技术研究与开发的支出。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科学技术支出（类）社会科学（款）社会科学研究支出（项）：反映除社科基金支出外的社会科学研究支出。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科学技术支出（类）其他科学技术支出（款）其他科学技术支出（项）：反映其他用于科技方面的支出。</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社会保障和就业支出（类）行政事业单位养老支出（款）行政单位离退休（项）：</w:t>
      </w:r>
      <w:r w:rsidRPr="00BA24D7">
        <w:rPr>
          <w:rFonts w:ascii="仿宋_GB2312" w:eastAsia="仿宋_GB2312" w:hAnsi="宋体" w:cs="宋体" w:hint="eastAsia"/>
          <w:kern w:val="0"/>
          <w:sz w:val="32"/>
          <w:szCs w:val="30"/>
        </w:rPr>
        <w:t>指用于归口管理的行政单位（含实行公务员管理的事业单位）开支的离退休经费。</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lastRenderedPageBreak/>
        <w:t>社会保障和就业支出（类）行政事业单位养老支出（款）事业单位离退休（项）</w:t>
      </w:r>
      <w:r w:rsidRPr="00BA24D7">
        <w:rPr>
          <w:rFonts w:ascii="仿宋_GB2312" w:eastAsia="仿宋_GB2312" w:hAnsi="宋体" w:cs="宋体" w:hint="eastAsia"/>
          <w:kern w:val="0"/>
          <w:sz w:val="32"/>
          <w:szCs w:val="30"/>
        </w:rPr>
        <w:t>：指反映实行归口管理的事业单位开支的离退休经费支出。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黑体" w:cs="仿宋_GB2312" w:hint="eastAsia"/>
          <w:sz w:val="32"/>
          <w:szCs w:val="32"/>
        </w:rPr>
        <w:t>社会保障和就业支出（类）行政事业单位离退休（款）机关事业单位基本养老保险缴费支出（项）</w:t>
      </w:r>
      <w:r w:rsidRPr="00BA24D7">
        <w:rPr>
          <w:rFonts w:ascii="仿宋_GB2312" w:eastAsia="仿宋_GB2312" w:hAnsi="宋体" w:cs="宋体" w:hint="eastAsia"/>
          <w:kern w:val="0"/>
          <w:sz w:val="32"/>
          <w:szCs w:val="30"/>
        </w:rPr>
        <w:t>：反映机关事业单位实施养老保险制度由单位实际缴纳的基本养老保险费支出。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社</w:t>
      </w:r>
      <w:r w:rsidRPr="00BA24D7">
        <w:rPr>
          <w:rFonts w:ascii="仿宋_GB2312" w:eastAsia="仿宋_GB2312" w:hAnsi="黑体" w:cs="仿宋_GB2312" w:hint="eastAsia"/>
          <w:sz w:val="32"/>
          <w:szCs w:val="32"/>
        </w:rPr>
        <w:t>会保障和就业支出（类）行政事业单位离退休（款）机关事业单位职业年金缴费支出（项）</w:t>
      </w:r>
      <w:r w:rsidRPr="00BA24D7">
        <w:rPr>
          <w:rFonts w:ascii="仿宋_GB2312" w:eastAsia="仿宋_GB2312" w:hAnsi="宋体" w:cs="宋体" w:hint="eastAsia"/>
          <w:kern w:val="0"/>
          <w:sz w:val="32"/>
          <w:szCs w:val="30"/>
        </w:rPr>
        <w:t>：反映机关事业单位实施养老保险制度由单位实际缴纳的职业年金支出。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社会保障和就业</w:t>
      </w:r>
      <w:r w:rsidRPr="00BA24D7">
        <w:rPr>
          <w:rFonts w:ascii="仿宋_GB2312" w:eastAsia="仿宋_GB2312" w:hAnsi="黑体" w:cs="仿宋_GB2312" w:hint="eastAsia"/>
          <w:sz w:val="32"/>
          <w:szCs w:val="32"/>
        </w:rPr>
        <w:t>支出</w:t>
      </w:r>
      <w:r w:rsidRPr="00BA24D7">
        <w:rPr>
          <w:rFonts w:ascii="仿宋_GB2312" w:eastAsia="仿宋_GB2312" w:hAnsi="宋体" w:cs="宋体" w:hint="eastAsia"/>
          <w:kern w:val="0"/>
          <w:sz w:val="32"/>
          <w:szCs w:val="30"/>
        </w:rPr>
        <w:t>（类）抚恤（款）死亡抚恤（项）：指用于海南省教育厅（部门）的事业单位病故人员家属的一次性和定期抚恤金以及丧葬补助费。</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社会保障和就业</w:t>
      </w:r>
      <w:r w:rsidRPr="00BA24D7">
        <w:rPr>
          <w:rFonts w:ascii="仿宋_GB2312" w:eastAsia="仿宋_GB2312" w:hAnsi="黑体" w:cs="仿宋_GB2312" w:hint="eastAsia"/>
          <w:sz w:val="32"/>
          <w:szCs w:val="32"/>
        </w:rPr>
        <w:t>支出</w:t>
      </w:r>
      <w:r w:rsidRPr="00BA24D7">
        <w:rPr>
          <w:rFonts w:ascii="仿宋_GB2312" w:eastAsia="仿宋_GB2312" w:hAnsi="宋体" w:cs="宋体" w:hint="eastAsia"/>
          <w:kern w:val="0"/>
          <w:sz w:val="32"/>
          <w:szCs w:val="30"/>
        </w:rPr>
        <w:t>（类）抚恤（款）其他优抚支出（项）：指用于其他用于优抚方面的支出。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卫生健康支出</w:t>
      </w:r>
      <w:r w:rsidRPr="00BA24D7">
        <w:rPr>
          <w:rFonts w:ascii="仿宋_GB2312" w:eastAsia="仿宋_GB2312" w:hAnsi="黑体" w:cs="仿宋_GB2312" w:hint="eastAsia"/>
          <w:sz w:val="32"/>
          <w:szCs w:val="32"/>
        </w:rPr>
        <w:t>（类）行政事业单位医疗（款）事业单位医疗（项）</w:t>
      </w:r>
      <w:r w:rsidRPr="00BA24D7">
        <w:rPr>
          <w:rFonts w:ascii="仿宋_GB2312" w:eastAsia="仿宋_GB2312" w:hAnsi="宋体" w:cs="宋体" w:hint="eastAsia"/>
          <w:kern w:val="0"/>
          <w:sz w:val="32"/>
          <w:szCs w:val="30"/>
        </w:rPr>
        <w:t>：反映财政部门安排的事业单位基本医疗保险缴</w:t>
      </w:r>
      <w:r w:rsidRPr="00BA24D7">
        <w:rPr>
          <w:rFonts w:ascii="仿宋_GB2312" w:eastAsia="仿宋_GB2312" w:hAnsi="宋体" w:cs="宋体" w:hint="eastAsia"/>
          <w:kern w:val="0"/>
          <w:sz w:val="32"/>
          <w:szCs w:val="30"/>
        </w:rPr>
        <w:lastRenderedPageBreak/>
        <w:t>费经费，未参加医疗保险的事业单位的公费医疗经费，按国家规定享受离休人员待遇的医疗经费。</w:t>
      </w:r>
    </w:p>
    <w:p w:rsidR="006A5020" w:rsidRPr="00BA24D7" w:rsidRDefault="00000000">
      <w:pPr>
        <w:widowControl/>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宋体" w:cs="宋体" w:hint="eastAsia"/>
          <w:kern w:val="0"/>
          <w:sz w:val="32"/>
          <w:szCs w:val="30"/>
        </w:rPr>
        <w:t>卫生健康支出</w:t>
      </w:r>
      <w:r w:rsidRPr="00BA24D7">
        <w:rPr>
          <w:rFonts w:ascii="仿宋_GB2312" w:eastAsia="仿宋_GB2312" w:hAnsi="黑体" w:cs="仿宋_GB2312" w:hint="eastAsia"/>
          <w:sz w:val="32"/>
          <w:szCs w:val="32"/>
        </w:rPr>
        <w:t>（类）行政事业单位医疗（款）公务员医疗补助（项）：反映财政部门安排的公务员医疗补助经费。</w:t>
      </w:r>
    </w:p>
    <w:p w:rsidR="006A5020" w:rsidRPr="00BA24D7" w:rsidRDefault="00000000">
      <w:pPr>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黑体" w:cs="仿宋_GB2312" w:hint="eastAsia"/>
          <w:sz w:val="32"/>
          <w:szCs w:val="32"/>
        </w:rPr>
        <w:t>农林水支出（类）扶贫（款）社会发展（项）：反映用于农村贫困地区中小学教育、文化、广播、电视、医疗、卫生等方面的项目支出。</w:t>
      </w:r>
    </w:p>
    <w:p w:rsidR="006A5020" w:rsidRPr="00BA24D7" w:rsidRDefault="00000000">
      <w:pPr>
        <w:spacing w:line="600" w:lineRule="exact"/>
        <w:ind w:firstLineChars="200" w:firstLine="640"/>
        <w:rPr>
          <w:rFonts w:ascii="仿宋_GB2312" w:eastAsia="仿宋_GB2312" w:hAnsi="黑体" w:cs="仿宋_GB2312" w:hint="eastAsia"/>
          <w:sz w:val="32"/>
          <w:szCs w:val="32"/>
        </w:rPr>
      </w:pPr>
      <w:r w:rsidRPr="00BA24D7">
        <w:rPr>
          <w:rFonts w:ascii="仿宋_GB2312" w:eastAsia="仿宋_GB2312" w:hAnsi="黑体" w:cs="仿宋_GB2312" w:hint="eastAsia"/>
          <w:sz w:val="32"/>
          <w:szCs w:val="32"/>
        </w:rPr>
        <w:t>自然资源海洋气象等支出（类）海洋管理事务（款）事业运行（项）：反映事业单位的基本支出，不包括行政单位（包括实行公务员管理的事业单位）后勤服务中心、医务室等附属事业单位。</w:t>
      </w:r>
    </w:p>
    <w:p w:rsidR="006A5020" w:rsidRPr="00BA24D7" w:rsidRDefault="00000000">
      <w:pPr>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黑体" w:cs="仿宋_GB2312" w:hint="eastAsia"/>
          <w:sz w:val="32"/>
          <w:szCs w:val="32"/>
        </w:rPr>
        <w:t>自然资源海洋气象等支出（类）其他自然资源海洋气象等支出（款）其他自然资源海洋气象等支出（项：反映其他用于海洋管理事务方面的支出。</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住房保障支出（类）住房改革支出（款）住房公积金（项）：指用于行政事业单位按人力资源和社会保障部、财政部规定的基本工资和津贴补贴以及规定比例为职工缴纳的住房公积金。</w:t>
      </w:r>
    </w:p>
    <w:p w:rsidR="006A5020" w:rsidRPr="00BA24D7" w:rsidRDefault="00000000">
      <w:pPr>
        <w:widowControl/>
        <w:spacing w:line="600" w:lineRule="exact"/>
        <w:ind w:firstLineChars="200" w:firstLine="640"/>
        <w:rPr>
          <w:rFonts w:ascii="仿宋_GB2312" w:eastAsia="仿宋_GB2312" w:hAnsi="宋体" w:cs="宋体" w:hint="eastAsia"/>
          <w:kern w:val="0"/>
          <w:sz w:val="32"/>
          <w:szCs w:val="30"/>
        </w:rPr>
      </w:pPr>
      <w:r w:rsidRPr="00BA24D7">
        <w:rPr>
          <w:rFonts w:ascii="仿宋_GB2312" w:eastAsia="仿宋_GB2312" w:hAnsi="宋体" w:cs="宋体" w:hint="eastAsia"/>
          <w:kern w:val="0"/>
          <w:sz w:val="32"/>
          <w:szCs w:val="30"/>
        </w:rPr>
        <w:t>住房保障支出（类）住房改革支出（款）购房补贴（项）：指按房改政策规定的标准，行政事业单位向符合条件职工发放的用于购买住房的补贴。</w:t>
      </w:r>
    </w:p>
    <w:p w:rsidR="006A5020" w:rsidRPr="00BA24D7"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十三、“三公”经费：包括因公出国（境）费、公务用车购置及运行费和公务接待费。其中，因公出国（境）费指</w:t>
      </w:r>
      <w:r w:rsidRPr="00BA24D7">
        <w:rPr>
          <w:rFonts w:ascii="仿宋_GB2312" w:eastAsia="仿宋_GB2312" w:hAnsi="宋体" w:cs="宋体" w:hint="eastAsia"/>
          <w:color w:val="000000"/>
          <w:kern w:val="0"/>
          <w:sz w:val="32"/>
          <w:szCs w:val="30"/>
        </w:rPr>
        <w:lastRenderedPageBreak/>
        <w:t>单位公务出国（境）的国际旅费、国外城市间交通费、住宿费、伙食费、培训费、公杂费等支出；公务用车购置及运行费指单位公务用车车辆购置支出（</w:t>
      </w:r>
      <w:proofErr w:type="gramStart"/>
      <w:r w:rsidRPr="00BA24D7">
        <w:rPr>
          <w:rFonts w:ascii="仿宋_GB2312" w:eastAsia="仿宋_GB2312" w:hAnsi="宋体" w:cs="宋体" w:hint="eastAsia"/>
          <w:color w:val="000000"/>
          <w:kern w:val="0"/>
          <w:sz w:val="32"/>
          <w:szCs w:val="30"/>
        </w:rPr>
        <w:t>含车辆</w:t>
      </w:r>
      <w:proofErr w:type="gramEnd"/>
      <w:r w:rsidRPr="00BA24D7">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6A5020" w:rsidRDefault="00000000">
      <w:pPr>
        <w:ind w:firstLineChars="200" w:firstLine="640"/>
        <w:jc w:val="left"/>
        <w:rPr>
          <w:rFonts w:ascii="仿宋_GB2312" w:eastAsia="仿宋_GB2312" w:hAnsi="宋体" w:cs="宋体" w:hint="eastAsia"/>
          <w:color w:val="000000"/>
          <w:kern w:val="0"/>
          <w:sz w:val="32"/>
          <w:szCs w:val="30"/>
        </w:rPr>
      </w:pPr>
      <w:r w:rsidRPr="00BA24D7">
        <w:rPr>
          <w:rFonts w:ascii="仿宋_GB2312" w:eastAsia="仿宋_GB2312" w:hAnsi="宋体" w:cs="宋体" w:hint="eastAsia"/>
          <w:color w:val="000000"/>
          <w:kern w:val="0"/>
          <w:sz w:val="32"/>
          <w:szCs w:val="30"/>
        </w:rPr>
        <w:t>十四、机关运行经费：为</w:t>
      </w:r>
      <w:proofErr w:type="gramStart"/>
      <w:r w:rsidRPr="00BA24D7">
        <w:rPr>
          <w:rFonts w:ascii="仿宋_GB2312" w:eastAsia="仿宋_GB2312" w:hAnsi="宋体" w:cs="宋体" w:hint="eastAsia"/>
          <w:color w:val="000000"/>
          <w:kern w:val="0"/>
          <w:sz w:val="32"/>
          <w:szCs w:val="30"/>
        </w:rPr>
        <w:t>保障省</w:t>
      </w:r>
      <w:proofErr w:type="gramEnd"/>
      <w:r w:rsidRPr="00BA24D7">
        <w:rPr>
          <w:rFonts w:ascii="仿宋_GB2312" w:eastAsia="仿宋_GB2312" w:hAnsi="宋体" w:cs="宋体" w:hint="eastAsia"/>
          <w:color w:val="000000"/>
          <w:kern w:val="0"/>
          <w:sz w:val="32"/>
          <w:szCs w:val="30"/>
        </w:rPr>
        <w:t>教育厅本级运行用于购买货物和服务的各项资金，包括办公费、印刷费、咨询费、手续费、邮电费、差旅费、会议费、维修（维护）费、租赁费、会议费。专用材料费（机关商品和服务支出）、公务用车运行维护费、办公设备购置等。</w:t>
      </w:r>
    </w:p>
    <w:sectPr w:rsidR="006A502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B4B3ED"/>
    <w:multiLevelType w:val="singleLevel"/>
    <w:tmpl w:val="BFB4B3ED"/>
    <w:lvl w:ilvl="0">
      <w:start w:val="1"/>
      <w:numFmt w:val="chineseCounting"/>
      <w:suff w:val="nothing"/>
      <w:lvlText w:val="（%1）"/>
      <w:lvlJc w:val="left"/>
      <w:rPr>
        <w:rFonts w:hint="eastAsia"/>
      </w:rPr>
    </w:lvl>
  </w:abstractNum>
  <w:abstractNum w:abstractNumId="1" w15:restartNumberingAfterBreak="0">
    <w:nsid w:val="F7560CF0"/>
    <w:multiLevelType w:val="singleLevel"/>
    <w:tmpl w:val="F7560CF0"/>
    <w:lvl w:ilvl="0">
      <w:start w:val="1"/>
      <w:numFmt w:val="chineseCounting"/>
      <w:suff w:val="nothing"/>
      <w:lvlText w:val="%1、"/>
      <w:lvlJc w:val="left"/>
      <w:rPr>
        <w:rFonts w:hint="eastAsia"/>
      </w:rPr>
    </w:lvl>
  </w:abstractNum>
  <w:abstractNum w:abstractNumId="2"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00822547">
    <w:abstractNumId w:val="2"/>
  </w:num>
  <w:num w:numId="2" w16cid:durableId="930433515">
    <w:abstractNumId w:val="3"/>
  </w:num>
  <w:num w:numId="3" w16cid:durableId="1901213754">
    <w:abstractNumId w:val="4"/>
  </w:num>
  <w:num w:numId="4" w16cid:durableId="440150774">
    <w:abstractNumId w:val="5"/>
  </w:num>
  <w:num w:numId="5" w16cid:durableId="341203496">
    <w:abstractNumId w:val="1"/>
  </w:num>
  <w:num w:numId="6" w16cid:durableId="227541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jU1NTRlZTYzMGY5Mjg4Yjg2MjczZjQyOGYwNTVmNGEifQ=="/>
  </w:docVars>
  <w:rsids>
    <w:rsidRoot w:val="00234A83"/>
    <w:rsid w:val="00001F9A"/>
    <w:rsid w:val="000161BD"/>
    <w:rsid w:val="00027381"/>
    <w:rsid w:val="000464BD"/>
    <w:rsid w:val="00056ECD"/>
    <w:rsid w:val="00093463"/>
    <w:rsid w:val="000D3C57"/>
    <w:rsid w:val="000D6B0B"/>
    <w:rsid w:val="00234A83"/>
    <w:rsid w:val="00250BF8"/>
    <w:rsid w:val="00275DFB"/>
    <w:rsid w:val="00301D17"/>
    <w:rsid w:val="0030396C"/>
    <w:rsid w:val="003D710E"/>
    <w:rsid w:val="004465DC"/>
    <w:rsid w:val="004A2D25"/>
    <w:rsid w:val="004A2F89"/>
    <w:rsid w:val="004D3723"/>
    <w:rsid w:val="004D41AD"/>
    <w:rsid w:val="004F7083"/>
    <w:rsid w:val="006525B6"/>
    <w:rsid w:val="00655BFA"/>
    <w:rsid w:val="00692459"/>
    <w:rsid w:val="006A5020"/>
    <w:rsid w:val="006F78A7"/>
    <w:rsid w:val="00720CEB"/>
    <w:rsid w:val="007A5934"/>
    <w:rsid w:val="00804F1E"/>
    <w:rsid w:val="00811DE4"/>
    <w:rsid w:val="008439D6"/>
    <w:rsid w:val="008617B7"/>
    <w:rsid w:val="00894913"/>
    <w:rsid w:val="008A3152"/>
    <w:rsid w:val="009F32AF"/>
    <w:rsid w:val="00A031D7"/>
    <w:rsid w:val="00AC5993"/>
    <w:rsid w:val="00AD7476"/>
    <w:rsid w:val="00AD7649"/>
    <w:rsid w:val="00B76E6C"/>
    <w:rsid w:val="00B860AB"/>
    <w:rsid w:val="00BA24D7"/>
    <w:rsid w:val="00C30118"/>
    <w:rsid w:val="00C47B09"/>
    <w:rsid w:val="00C96704"/>
    <w:rsid w:val="00CA6889"/>
    <w:rsid w:val="00CE7B5D"/>
    <w:rsid w:val="00D16F8B"/>
    <w:rsid w:val="00D24FE2"/>
    <w:rsid w:val="00D641BC"/>
    <w:rsid w:val="00DB1C27"/>
    <w:rsid w:val="00E428B9"/>
    <w:rsid w:val="00EE42F0"/>
    <w:rsid w:val="00EE4A47"/>
    <w:rsid w:val="00F05935"/>
    <w:rsid w:val="01BA5274"/>
    <w:rsid w:val="01CB5AF9"/>
    <w:rsid w:val="03ED2946"/>
    <w:rsid w:val="06B1755C"/>
    <w:rsid w:val="09C1252C"/>
    <w:rsid w:val="0ADC326F"/>
    <w:rsid w:val="0BFE250A"/>
    <w:rsid w:val="10E3723D"/>
    <w:rsid w:val="14872D5C"/>
    <w:rsid w:val="15B50B27"/>
    <w:rsid w:val="16171C8E"/>
    <w:rsid w:val="163213F9"/>
    <w:rsid w:val="17397DFE"/>
    <w:rsid w:val="1AB77C4D"/>
    <w:rsid w:val="1C040A63"/>
    <w:rsid w:val="1C5C575C"/>
    <w:rsid w:val="1D41511D"/>
    <w:rsid w:val="1D5A7830"/>
    <w:rsid w:val="1D8155D8"/>
    <w:rsid w:val="1EF041FB"/>
    <w:rsid w:val="1F48769D"/>
    <w:rsid w:val="21F761E5"/>
    <w:rsid w:val="231667FD"/>
    <w:rsid w:val="23490BBB"/>
    <w:rsid w:val="28125F43"/>
    <w:rsid w:val="29291D91"/>
    <w:rsid w:val="2B384D12"/>
    <w:rsid w:val="2B5A71B1"/>
    <w:rsid w:val="2D210869"/>
    <w:rsid w:val="2EC1471F"/>
    <w:rsid w:val="30ED12B8"/>
    <w:rsid w:val="318D3A01"/>
    <w:rsid w:val="31B80F58"/>
    <w:rsid w:val="34777DA9"/>
    <w:rsid w:val="370820E4"/>
    <w:rsid w:val="394972E3"/>
    <w:rsid w:val="3AAE0B16"/>
    <w:rsid w:val="3CC9669C"/>
    <w:rsid w:val="3EE25378"/>
    <w:rsid w:val="3F6B439B"/>
    <w:rsid w:val="40891556"/>
    <w:rsid w:val="48726611"/>
    <w:rsid w:val="4C1A785C"/>
    <w:rsid w:val="4CF72C23"/>
    <w:rsid w:val="4F120D69"/>
    <w:rsid w:val="4F4F5B47"/>
    <w:rsid w:val="4F7F34B9"/>
    <w:rsid w:val="4F964F9A"/>
    <w:rsid w:val="4FAF22DB"/>
    <w:rsid w:val="4FD30416"/>
    <w:rsid w:val="5373392F"/>
    <w:rsid w:val="544C14DC"/>
    <w:rsid w:val="55303893"/>
    <w:rsid w:val="56EA1D56"/>
    <w:rsid w:val="56FC02FE"/>
    <w:rsid w:val="5A1372DF"/>
    <w:rsid w:val="5C8019A7"/>
    <w:rsid w:val="5D191D86"/>
    <w:rsid w:val="5FB62B81"/>
    <w:rsid w:val="5FC13E30"/>
    <w:rsid w:val="62304E69"/>
    <w:rsid w:val="62C1041D"/>
    <w:rsid w:val="65E13B3E"/>
    <w:rsid w:val="660C6B16"/>
    <w:rsid w:val="66D16938"/>
    <w:rsid w:val="68391FC4"/>
    <w:rsid w:val="69314C0D"/>
    <w:rsid w:val="6A070C4F"/>
    <w:rsid w:val="6B036082"/>
    <w:rsid w:val="6DA354B7"/>
    <w:rsid w:val="712E69BA"/>
    <w:rsid w:val="73EA21E2"/>
    <w:rsid w:val="78441302"/>
    <w:rsid w:val="7F452F7B"/>
    <w:rsid w:val="7FAA6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D5A9F-75F2-4154-AEF0-AD0BD5E0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Calibri" w:hAnsi="Calibri" w:cs="黑体"/>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0">
    <w:name w:val="列出段落1"/>
    <w:basedOn w:val="a"/>
    <w:uiPriority w:val="34"/>
    <w:qFormat/>
    <w:pPr>
      <w:ind w:firstLineChars="200" w:firstLine="420"/>
    </w:pPr>
  </w:style>
  <w:style w:type="character" w:customStyle="1" w:styleId="a6">
    <w:name w:val="页眉 字符"/>
    <w:basedOn w:val="a0"/>
    <w:link w:val="a5"/>
    <w:uiPriority w:val="99"/>
    <w:semiHidden/>
    <w:qFormat/>
    <w:rPr>
      <w:rFonts w:ascii="Calibri" w:eastAsia="宋体" w:hAnsi="Calibri" w:cs="黑体"/>
      <w:sz w:val="18"/>
      <w:szCs w:val="18"/>
    </w:rPr>
  </w:style>
  <w:style w:type="character" w:customStyle="1" w:styleId="a4">
    <w:name w:val="页脚 字符"/>
    <w:basedOn w:val="a0"/>
    <w:link w:val="a3"/>
    <w:uiPriority w:val="99"/>
    <w:semiHidden/>
    <w:qFormat/>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3</TotalTime>
  <Pages>1</Pages>
  <Words>996</Words>
  <Characters>5678</Characters>
  <Application>Microsoft Office Word</Application>
  <DocSecurity>0</DocSecurity>
  <Lines>47</Lines>
  <Paragraphs>13</Paragraphs>
  <ScaleCrop>false</ScaleCrop>
  <Company>微软中国</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35</cp:revision>
  <cp:lastPrinted>2021-02-08T12:02:00Z</cp:lastPrinted>
  <dcterms:created xsi:type="dcterms:W3CDTF">2021-02-08T08:42:00Z</dcterms:created>
  <dcterms:modified xsi:type="dcterms:W3CDTF">2024-08-27T06:43:00Z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330C77C43BE842748E18E046338AF36E_12</vt:lpwstr>
  </property>
</Properties>
</file>