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7965A9" w:rsidRDefault="007965A9">
      <w:pPr>
        <w:rPr>
          <w:sz w:val="84"/>
          <w:szCs w:val="84"/>
          <w:u w:val="single"/>
        </w:rPr>
      </w:pPr>
    </w:p>
    <w:p w:rsidR="007965A9" w:rsidRDefault="007965A9">
      <w:pPr>
        <w:rPr>
          <w:sz w:val="84"/>
          <w:szCs w:val="84"/>
          <w:u w:val="single"/>
        </w:rPr>
      </w:pPr>
    </w:p>
    <w:p w:rsidR="007965A9" w:rsidRDefault="007965A9">
      <w:pPr>
        <w:rPr>
          <w:sz w:val="84"/>
          <w:szCs w:val="84"/>
          <w:u w:val="single"/>
        </w:rPr>
      </w:pPr>
    </w:p>
    <w:p w:rsidR="007965A9" w:rsidRDefault="007965A9">
      <w:pPr>
        <w:rPr>
          <w:sz w:val="84"/>
          <w:szCs w:val="84"/>
          <w:u w:val="single"/>
        </w:rPr>
      </w:pPr>
    </w:p>
    <w:p w:rsidR="007965A9" w:rsidRDefault="00000000">
      <w:pPr>
        <w:jc w:val="center"/>
        <w:rPr>
          <w:sz w:val="52"/>
          <w:szCs w:val="52"/>
        </w:rPr>
      </w:pPr>
      <w:r>
        <w:rPr>
          <w:rFonts w:hint="eastAsia"/>
          <w:sz w:val="52"/>
          <w:szCs w:val="52"/>
        </w:rPr>
        <w:t>2</w:t>
      </w:r>
      <w:r>
        <w:rPr>
          <w:sz w:val="52"/>
          <w:szCs w:val="52"/>
        </w:rPr>
        <w:t>022</w:t>
      </w:r>
      <w:r>
        <w:rPr>
          <w:rFonts w:hint="eastAsia"/>
          <w:sz w:val="52"/>
          <w:szCs w:val="52"/>
        </w:rPr>
        <w:t>年省财税学校预算</w:t>
      </w:r>
    </w:p>
    <w:p w:rsidR="007965A9" w:rsidRDefault="007965A9">
      <w:pPr>
        <w:ind w:firstLine="1680"/>
        <w:jc w:val="center"/>
        <w:rPr>
          <w:sz w:val="84"/>
          <w:szCs w:val="84"/>
        </w:rPr>
      </w:pPr>
    </w:p>
    <w:p w:rsidR="007965A9" w:rsidRDefault="007965A9">
      <w:pPr>
        <w:ind w:firstLine="1680"/>
        <w:jc w:val="center"/>
        <w:rPr>
          <w:sz w:val="84"/>
          <w:szCs w:val="84"/>
        </w:rPr>
      </w:pPr>
    </w:p>
    <w:p w:rsidR="007965A9" w:rsidRDefault="00000000">
      <w:pPr>
        <w:ind w:firstLine="1680"/>
        <w:rPr>
          <w:sz w:val="52"/>
          <w:szCs w:val="52"/>
        </w:rPr>
      </w:pPr>
      <w:r>
        <w:rPr>
          <w:sz w:val="52"/>
          <w:szCs w:val="52"/>
        </w:rPr>
        <w:t>2022</w:t>
      </w:r>
      <w:r>
        <w:rPr>
          <w:rFonts w:hint="eastAsia"/>
          <w:sz w:val="52"/>
          <w:szCs w:val="52"/>
        </w:rPr>
        <w:t>年</w:t>
      </w:r>
      <w:r>
        <w:rPr>
          <w:sz w:val="52"/>
          <w:szCs w:val="52"/>
        </w:rPr>
        <w:t>02</w:t>
      </w:r>
      <w:r>
        <w:rPr>
          <w:rFonts w:hint="eastAsia"/>
          <w:sz w:val="52"/>
          <w:szCs w:val="52"/>
        </w:rPr>
        <w:t>月</w:t>
      </w:r>
      <w:r>
        <w:rPr>
          <w:sz w:val="52"/>
          <w:szCs w:val="52"/>
        </w:rPr>
        <w:t>5</w:t>
      </w:r>
      <w:r>
        <w:rPr>
          <w:rFonts w:hint="eastAsia"/>
          <w:sz w:val="52"/>
          <w:szCs w:val="52"/>
        </w:rPr>
        <w:t>日</w:t>
      </w:r>
    </w:p>
    <w:p w:rsidR="007965A9" w:rsidRDefault="007965A9">
      <w:pPr>
        <w:ind w:firstLine="1680"/>
        <w:jc w:val="center"/>
        <w:rPr>
          <w:sz w:val="84"/>
          <w:szCs w:val="84"/>
        </w:rPr>
      </w:pPr>
    </w:p>
    <w:p w:rsidR="007965A9" w:rsidRDefault="007965A9">
      <w:pPr>
        <w:ind w:firstLine="1680"/>
        <w:jc w:val="center"/>
        <w:rPr>
          <w:sz w:val="84"/>
          <w:szCs w:val="84"/>
        </w:rPr>
      </w:pPr>
    </w:p>
    <w:p w:rsidR="007965A9" w:rsidRDefault="007965A9">
      <w:pPr>
        <w:rPr>
          <w:sz w:val="84"/>
          <w:szCs w:val="84"/>
        </w:rPr>
      </w:pPr>
    </w:p>
    <w:p w:rsidR="007965A9" w:rsidRDefault="007965A9">
      <w:pPr>
        <w:rPr>
          <w:sz w:val="84"/>
          <w:szCs w:val="84"/>
        </w:rPr>
      </w:pPr>
    </w:p>
    <w:p w:rsidR="007965A9" w:rsidRDefault="00000000">
      <w:pPr>
        <w:jc w:val="center"/>
        <w:rPr>
          <w:rFonts w:ascii="黑体" w:eastAsia="黑体" w:hAnsi="黑体" w:hint="eastAsia"/>
          <w:sz w:val="52"/>
          <w:szCs w:val="52"/>
        </w:rPr>
      </w:pPr>
      <w:r>
        <w:rPr>
          <w:rFonts w:ascii="黑体" w:eastAsia="黑体" w:hAnsi="黑体" w:hint="eastAsia"/>
          <w:sz w:val="52"/>
          <w:szCs w:val="52"/>
        </w:rPr>
        <w:t>目录</w:t>
      </w:r>
    </w:p>
    <w:p w:rsidR="007965A9" w:rsidRDefault="00000000">
      <w:pPr>
        <w:pStyle w:val="1"/>
        <w:numPr>
          <w:ilvl w:val="0"/>
          <w:numId w:val="1"/>
        </w:numPr>
        <w:ind w:firstLineChars="0"/>
        <w:jc w:val="left"/>
        <w:rPr>
          <w:rFonts w:ascii="黑体" w:eastAsia="黑体" w:hAnsi="黑体" w:hint="eastAsia"/>
          <w:sz w:val="32"/>
          <w:szCs w:val="32"/>
        </w:rPr>
      </w:pPr>
      <w:r>
        <w:rPr>
          <w:rFonts w:ascii="黑体" w:eastAsia="黑体" w:hAnsi="黑体" w:hint="eastAsia"/>
          <w:sz w:val="32"/>
          <w:szCs w:val="32"/>
        </w:rPr>
        <w:t xml:space="preserve">  </w:t>
      </w:r>
      <w:r>
        <w:rPr>
          <w:rFonts w:ascii="仿宋_GB2312" w:eastAsia="仿宋_GB2312" w:hAnsi="黑体" w:cs="仿宋_GB2312" w:hint="eastAsia"/>
          <w:sz w:val="32"/>
          <w:szCs w:val="32"/>
        </w:rPr>
        <w:t xml:space="preserve"> </w:t>
      </w:r>
      <w:r>
        <w:rPr>
          <w:rFonts w:ascii="黑体" w:eastAsia="黑体" w:hAnsi="黑体" w:hint="eastAsia"/>
          <w:sz w:val="32"/>
          <w:szCs w:val="32"/>
        </w:rPr>
        <w:t>海南省财税学校概况</w:t>
      </w:r>
    </w:p>
    <w:p w:rsidR="007965A9" w:rsidRDefault="00000000">
      <w:pPr>
        <w:pStyle w:val="1"/>
        <w:numPr>
          <w:ilvl w:val="0"/>
          <w:numId w:val="2"/>
        </w:numPr>
        <w:ind w:firstLineChars="0"/>
        <w:jc w:val="left"/>
        <w:rPr>
          <w:rFonts w:ascii="黑体" w:eastAsia="黑体" w:hAnsi="黑体" w:hint="eastAsia"/>
          <w:sz w:val="32"/>
          <w:szCs w:val="32"/>
        </w:rPr>
      </w:pPr>
      <w:r>
        <w:rPr>
          <w:rFonts w:ascii="黑体" w:eastAsia="黑体" w:hAnsi="黑体" w:hint="eastAsia"/>
          <w:sz w:val="32"/>
          <w:szCs w:val="32"/>
        </w:rPr>
        <w:t>主要职能</w:t>
      </w:r>
    </w:p>
    <w:p w:rsidR="007965A9" w:rsidRDefault="00000000">
      <w:pPr>
        <w:pStyle w:val="1"/>
        <w:numPr>
          <w:ilvl w:val="0"/>
          <w:numId w:val="1"/>
        </w:numPr>
        <w:ind w:firstLineChars="0"/>
        <w:rPr>
          <w:rFonts w:ascii="黑体" w:eastAsia="黑体" w:hAnsi="黑体" w:hint="eastAsia"/>
          <w:sz w:val="32"/>
          <w:szCs w:val="32"/>
        </w:rPr>
      </w:pPr>
      <w:r>
        <w:rPr>
          <w:rFonts w:ascii="黑体" w:eastAsia="黑体" w:hAnsi="黑体" w:hint="eastAsia"/>
          <w:sz w:val="32"/>
          <w:szCs w:val="32"/>
        </w:rPr>
        <w:t>海南省财税学校2</w:t>
      </w:r>
      <w:r>
        <w:rPr>
          <w:rFonts w:ascii="黑体" w:eastAsia="黑体" w:hAnsi="黑体"/>
          <w:sz w:val="32"/>
          <w:szCs w:val="32"/>
        </w:rPr>
        <w:t>02</w:t>
      </w:r>
      <w:r>
        <w:rPr>
          <w:rFonts w:ascii="黑体" w:eastAsia="黑体" w:hAnsi="黑体" w:hint="eastAsia"/>
          <w:sz w:val="32"/>
          <w:szCs w:val="32"/>
        </w:rPr>
        <w:t>2年预算表</w:t>
      </w:r>
    </w:p>
    <w:p w:rsidR="007965A9" w:rsidRDefault="00000000">
      <w:pPr>
        <w:pStyle w:val="1"/>
        <w:numPr>
          <w:ilvl w:val="0"/>
          <w:numId w:val="3"/>
        </w:numPr>
        <w:ind w:firstLineChars="0"/>
        <w:rPr>
          <w:rFonts w:ascii="仿宋_GB2312" w:eastAsia="仿宋_GB2312" w:hAnsi="仿宋_GB2312" w:cs="仿宋_GB2312"/>
          <w:sz w:val="32"/>
          <w:szCs w:val="32"/>
        </w:rPr>
      </w:pPr>
      <w:r>
        <w:rPr>
          <w:rFonts w:ascii="仿宋_GB2312" w:eastAsia="仿宋_GB2312" w:hAnsi="仿宋_GB2312" w:cs="仿宋_GB2312" w:hint="eastAsia"/>
          <w:sz w:val="32"/>
          <w:szCs w:val="32"/>
        </w:rPr>
        <w:t>财政拨款收支总表</w:t>
      </w:r>
    </w:p>
    <w:p w:rsidR="007965A9" w:rsidRDefault="00000000">
      <w:pPr>
        <w:pStyle w:val="1"/>
        <w:numPr>
          <w:ilvl w:val="0"/>
          <w:numId w:val="3"/>
        </w:numPr>
        <w:ind w:firstLineChars="0"/>
        <w:rPr>
          <w:rFonts w:ascii="仿宋_GB2312" w:eastAsia="仿宋_GB2312" w:hAnsi="仿宋_GB2312" w:cs="仿宋_GB2312"/>
          <w:sz w:val="32"/>
          <w:szCs w:val="32"/>
        </w:rPr>
      </w:pPr>
      <w:r>
        <w:rPr>
          <w:rFonts w:ascii="仿宋_GB2312" w:eastAsia="仿宋_GB2312" w:hAnsi="仿宋_GB2312" w:cs="仿宋_GB2312" w:hint="eastAsia"/>
          <w:sz w:val="32"/>
          <w:szCs w:val="32"/>
        </w:rPr>
        <w:t>一般公共预算支出表</w:t>
      </w:r>
    </w:p>
    <w:p w:rsidR="007965A9" w:rsidRDefault="00000000">
      <w:pPr>
        <w:pStyle w:val="1"/>
        <w:numPr>
          <w:ilvl w:val="0"/>
          <w:numId w:val="3"/>
        </w:numPr>
        <w:ind w:firstLineChars="0"/>
        <w:rPr>
          <w:rFonts w:ascii="仿宋_GB2312" w:eastAsia="仿宋_GB2312" w:hAnsi="仿宋_GB2312" w:cs="仿宋_GB2312"/>
          <w:sz w:val="32"/>
          <w:szCs w:val="32"/>
        </w:rPr>
      </w:pPr>
      <w:r>
        <w:rPr>
          <w:rFonts w:ascii="仿宋_GB2312" w:eastAsia="仿宋_GB2312" w:hAnsi="仿宋_GB2312" w:cs="仿宋_GB2312" w:hint="eastAsia"/>
          <w:sz w:val="32"/>
          <w:szCs w:val="32"/>
        </w:rPr>
        <w:t>一般公共预算基本支出表</w:t>
      </w:r>
    </w:p>
    <w:p w:rsidR="007965A9" w:rsidRDefault="00000000">
      <w:pPr>
        <w:pStyle w:val="1"/>
        <w:numPr>
          <w:ilvl w:val="0"/>
          <w:numId w:val="3"/>
        </w:numPr>
        <w:ind w:firstLineChars="0"/>
        <w:rPr>
          <w:rFonts w:ascii="仿宋_GB2312" w:eastAsia="仿宋_GB2312" w:hAnsi="仿宋_GB2312" w:cs="仿宋_GB2312"/>
          <w:sz w:val="32"/>
          <w:szCs w:val="32"/>
        </w:rPr>
      </w:pPr>
      <w:r>
        <w:rPr>
          <w:rFonts w:ascii="仿宋_GB2312" w:eastAsia="仿宋_GB2312" w:hAnsi="仿宋_GB2312" w:cs="仿宋_GB2312" w:hint="eastAsia"/>
          <w:sz w:val="32"/>
          <w:szCs w:val="32"/>
        </w:rPr>
        <w:t>一般公共预算“三公”经费支出表</w:t>
      </w:r>
    </w:p>
    <w:p w:rsidR="007965A9" w:rsidRDefault="00000000">
      <w:pPr>
        <w:pStyle w:val="1"/>
        <w:numPr>
          <w:ilvl w:val="0"/>
          <w:numId w:val="3"/>
        </w:numPr>
        <w:ind w:firstLineChars="0"/>
        <w:rPr>
          <w:rFonts w:ascii="仿宋_GB2312" w:eastAsia="仿宋_GB2312" w:hAnsi="仿宋_GB2312" w:cs="仿宋_GB2312"/>
          <w:sz w:val="32"/>
          <w:szCs w:val="32"/>
        </w:rPr>
      </w:pPr>
      <w:r>
        <w:rPr>
          <w:rFonts w:ascii="仿宋_GB2312" w:eastAsia="仿宋_GB2312" w:hAnsi="仿宋_GB2312" w:cs="仿宋_GB2312" w:hint="eastAsia"/>
          <w:sz w:val="32"/>
          <w:szCs w:val="32"/>
        </w:rPr>
        <w:t>政府性基金预算支出表。</w:t>
      </w:r>
    </w:p>
    <w:p w:rsidR="007965A9" w:rsidRDefault="00000000">
      <w:pPr>
        <w:pStyle w:val="1"/>
        <w:numPr>
          <w:ilvl w:val="0"/>
          <w:numId w:val="3"/>
        </w:numPr>
        <w:ind w:firstLineChars="0"/>
        <w:rPr>
          <w:rFonts w:ascii="仿宋_GB2312" w:eastAsia="仿宋_GB2312" w:hAnsi="仿宋_GB2312" w:cs="仿宋_GB2312"/>
          <w:sz w:val="32"/>
          <w:szCs w:val="32"/>
        </w:rPr>
      </w:pPr>
      <w:r>
        <w:rPr>
          <w:rFonts w:ascii="仿宋_GB2312" w:eastAsia="仿宋_GB2312" w:hAnsi="仿宋_GB2312" w:cs="仿宋_GB2312" w:hint="eastAsia"/>
          <w:sz w:val="32"/>
          <w:szCs w:val="32"/>
        </w:rPr>
        <w:t>政府性基金预算“三公”经费支出表</w:t>
      </w:r>
    </w:p>
    <w:p w:rsidR="007965A9" w:rsidRDefault="00000000">
      <w:pPr>
        <w:pStyle w:val="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部门（单位）收支总表</w:t>
      </w:r>
    </w:p>
    <w:p w:rsidR="007965A9" w:rsidRDefault="00000000">
      <w:pPr>
        <w:pStyle w:val="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部门（单位）收入总表</w:t>
      </w:r>
    </w:p>
    <w:p w:rsidR="007965A9" w:rsidRDefault="00000000">
      <w:pPr>
        <w:pStyle w:val="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部门（单位）支出总表</w:t>
      </w:r>
    </w:p>
    <w:p w:rsidR="007965A9" w:rsidRDefault="00000000">
      <w:pPr>
        <w:pStyle w:val="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项目支出绩效信息表</w:t>
      </w:r>
    </w:p>
    <w:p w:rsidR="007965A9" w:rsidRDefault="00000000">
      <w:pPr>
        <w:pStyle w:val="1"/>
        <w:numPr>
          <w:ilvl w:val="0"/>
          <w:numId w:val="1"/>
        </w:numPr>
        <w:ind w:firstLineChars="0"/>
        <w:jc w:val="left"/>
        <w:rPr>
          <w:rFonts w:ascii="仿宋_GB2312" w:eastAsia="仿宋_GB2312" w:hAnsi="仿宋_GB2312" w:cs="仿宋_GB2312"/>
          <w:sz w:val="32"/>
          <w:szCs w:val="32"/>
        </w:rPr>
      </w:pPr>
      <w:r>
        <w:rPr>
          <w:rFonts w:ascii="黑体" w:eastAsia="黑体" w:hAnsi="黑体" w:hint="eastAsia"/>
          <w:sz w:val="32"/>
          <w:szCs w:val="32"/>
        </w:rPr>
        <w:t xml:space="preserve">  海南省财税学校2022年预算情况说明</w:t>
      </w:r>
    </w:p>
    <w:p w:rsidR="007965A9" w:rsidRDefault="00000000">
      <w:pPr>
        <w:pStyle w:val="1"/>
        <w:numPr>
          <w:ilvl w:val="0"/>
          <w:numId w:val="1"/>
        </w:numPr>
        <w:ind w:firstLineChars="0"/>
        <w:jc w:val="left"/>
        <w:rPr>
          <w:rFonts w:ascii="仿宋_GB2312" w:eastAsia="仿宋_GB2312" w:hAnsi="仿宋_GB2312" w:cs="仿宋_GB2312"/>
          <w:sz w:val="32"/>
          <w:szCs w:val="32"/>
        </w:rPr>
      </w:pPr>
      <w:r>
        <w:rPr>
          <w:rFonts w:ascii="黑体" w:eastAsia="黑体" w:hAnsi="黑体" w:hint="eastAsia"/>
          <w:sz w:val="32"/>
          <w:szCs w:val="32"/>
        </w:rPr>
        <w:t xml:space="preserve">   名词解释</w:t>
      </w:r>
    </w:p>
    <w:p w:rsidR="007965A9" w:rsidRDefault="007965A9">
      <w:pPr>
        <w:pStyle w:val="1"/>
        <w:ind w:left="1320" w:firstLineChars="0" w:firstLine="0"/>
        <w:jc w:val="left"/>
        <w:rPr>
          <w:rFonts w:ascii="黑体" w:eastAsia="黑体" w:hAnsi="黑体" w:hint="eastAsia"/>
          <w:sz w:val="32"/>
          <w:szCs w:val="32"/>
        </w:rPr>
      </w:pPr>
    </w:p>
    <w:p w:rsidR="007965A9" w:rsidRDefault="007965A9">
      <w:pPr>
        <w:jc w:val="left"/>
        <w:rPr>
          <w:rFonts w:ascii="黑体" w:eastAsia="黑体" w:hAnsi="黑体" w:hint="eastAsia"/>
          <w:sz w:val="32"/>
          <w:szCs w:val="32"/>
        </w:rPr>
      </w:pPr>
    </w:p>
    <w:p w:rsidR="007965A9" w:rsidRDefault="007965A9">
      <w:pPr>
        <w:jc w:val="left"/>
        <w:rPr>
          <w:rFonts w:ascii="黑体" w:eastAsia="黑体" w:hAnsi="黑体" w:hint="eastAsia"/>
          <w:sz w:val="32"/>
          <w:szCs w:val="32"/>
        </w:rPr>
      </w:pPr>
    </w:p>
    <w:p w:rsidR="007965A9" w:rsidRDefault="007965A9">
      <w:pPr>
        <w:jc w:val="left"/>
        <w:rPr>
          <w:rFonts w:ascii="黑体" w:eastAsia="黑体" w:hAnsi="黑体" w:hint="eastAsia"/>
          <w:sz w:val="32"/>
          <w:szCs w:val="32"/>
        </w:rPr>
      </w:pPr>
    </w:p>
    <w:p w:rsidR="007965A9" w:rsidRDefault="00000000">
      <w:pPr>
        <w:pStyle w:val="1"/>
        <w:numPr>
          <w:ilvl w:val="0"/>
          <w:numId w:val="4"/>
        </w:numPr>
        <w:ind w:firstLineChars="0"/>
        <w:jc w:val="center"/>
        <w:rPr>
          <w:rFonts w:ascii="仿宋_GB2312" w:eastAsia="仿宋_GB2312" w:hAnsi="仿宋_GB2312" w:cs="仿宋_GB2312"/>
          <w:sz w:val="32"/>
          <w:szCs w:val="32"/>
        </w:rPr>
      </w:pPr>
      <w:r>
        <w:rPr>
          <w:rFonts w:ascii="黑体" w:eastAsia="黑体" w:hAnsi="黑体" w:hint="eastAsia"/>
          <w:sz w:val="32"/>
          <w:szCs w:val="32"/>
        </w:rPr>
        <w:lastRenderedPageBreak/>
        <w:t xml:space="preserve">  海南省财税学校概况</w:t>
      </w:r>
    </w:p>
    <w:p w:rsidR="007965A9" w:rsidRDefault="007965A9">
      <w:pPr>
        <w:jc w:val="left"/>
        <w:rPr>
          <w:rFonts w:ascii="仿宋_GB2312" w:eastAsia="仿宋_GB2312" w:hAnsi="仿宋_GB2312" w:cs="仿宋_GB2312"/>
          <w:sz w:val="32"/>
          <w:szCs w:val="32"/>
        </w:rPr>
      </w:pPr>
    </w:p>
    <w:p w:rsidR="007965A9" w:rsidRDefault="00000000">
      <w:pPr>
        <w:pStyle w:val="11"/>
        <w:numPr>
          <w:ilvl w:val="0"/>
          <w:numId w:val="5"/>
        </w:numPr>
        <w:ind w:firstLineChars="0"/>
        <w:jc w:val="left"/>
        <w:rPr>
          <w:rFonts w:ascii="黑体" w:eastAsia="黑体" w:hAnsi="黑体" w:hint="eastAsia"/>
          <w:sz w:val="32"/>
          <w:szCs w:val="32"/>
        </w:rPr>
      </w:pPr>
      <w:r>
        <w:rPr>
          <w:rFonts w:ascii="黑体" w:eastAsia="黑体" w:hAnsi="黑体" w:cs="仿宋_GB2312" w:hint="eastAsia"/>
          <w:sz w:val="32"/>
          <w:szCs w:val="32"/>
        </w:rPr>
        <w:t>主要职能：</w:t>
      </w:r>
    </w:p>
    <w:p w:rsidR="007965A9" w:rsidRDefault="00000000">
      <w:pPr>
        <w:pStyle w:val="2"/>
        <w:numPr>
          <w:ilvl w:val="255"/>
          <w:numId w:val="0"/>
        </w:numPr>
        <w:ind w:firstLineChars="200" w:firstLine="640"/>
        <w:jc w:val="left"/>
        <w:rPr>
          <w:rFonts w:ascii="仿宋_GB2312" w:eastAsia="仿宋_GB2312" w:hAnsi="黑体" w:cs="仿宋_GB2312"/>
          <w:sz w:val="32"/>
          <w:szCs w:val="32"/>
        </w:rPr>
      </w:pPr>
      <w:r>
        <w:rPr>
          <w:rFonts w:ascii="仿宋_GB2312" w:eastAsia="仿宋_GB2312" w:hAnsi="黑体" w:cs="仿宋_GB2312" w:hint="eastAsia"/>
          <w:sz w:val="32"/>
          <w:szCs w:val="32"/>
        </w:rPr>
        <w:t>贯彻落实省委、省政府和教育行政部门职业教育工作的有关规定，按照《中华人民共和国职业教育法》实施教育工作。承担中等职业技术教育工作，培养财政、税务、财务会计、计算机应用等职业技术人才。承办上级主管部门交办的其他工作。</w:t>
      </w:r>
    </w:p>
    <w:p w:rsidR="007965A9" w:rsidRDefault="00000000">
      <w:pPr>
        <w:pStyle w:val="2"/>
        <w:numPr>
          <w:ilvl w:val="255"/>
          <w:numId w:val="0"/>
        </w:numPr>
        <w:ind w:firstLineChars="200" w:firstLine="640"/>
        <w:jc w:val="left"/>
        <w:rPr>
          <w:rFonts w:ascii="仿宋_GB2312" w:eastAsia="仿宋_GB2312" w:hAnsi="黑体" w:cs="仿宋_GB2312"/>
          <w:sz w:val="32"/>
          <w:szCs w:val="32"/>
        </w:rPr>
      </w:pPr>
      <w:r>
        <w:rPr>
          <w:rFonts w:ascii="仿宋_GB2312" w:eastAsia="仿宋_GB2312" w:hAnsi="黑体" w:cs="仿宋_GB2312" w:hint="eastAsia"/>
          <w:sz w:val="32"/>
          <w:szCs w:val="32"/>
        </w:rPr>
        <w:t>内设6个科级管理机构和6个教学、教辅机构。</w:t>
      </w:r>
    </w:p>
    <w:p w:rsidR="007965A9" w:rsidRDefault="00000000">
      <w:pPr>
        <w:pStyle w:val="2"/>
        <w:numPr>
          <w:ilvl w:val="255"/>
          <w:numId w:val="0"/>
        </w:numPr>
        <w:ind w:firstLineChars="200" w:firstLine="640"/>
        <w:jc w:val="left"/>
        <w:rPr>
          <w:rFonts w:ascii="仿宋_GB2312" w:eastAsia="仿宋_GB2312" w:hAnsi="黑体" w:cs="仿宋_GB2312"/>
          <w:sz w:val="32"/>
          <w:szCs w:val="32"/>
        </w:rPr>
      </w:pPr>
      <w:r>
        <w:rPr>
          <w:rFonts w:ascii="仿宋_GB2312" w:eastAsia="仿宋_GB2312" w:hAnsi="黑体" w:cs="仿宋_GB2312" w:hint="eastAsia"/>
          <w:sz w:val="32"/>
          <w:szCs w:val="32"/>
        </w:rPr>
        <w:t xml:space="preserve"> (一)管理机构</w:t>
      </w:r>
    </w:p>
    <w:p w:rsidR="007965A9" w:rsidRDefault="00000000">
      <w:pPr>
        <w:pStyle w:val="2"/>
        <w:numPr>
          <w:ilvl w:val="255"/>
          <w:numId w:val="0"/>
        </w:numPr>
        <w:ind w:firstLineChars="200" w:firstLine="640"/>
        <w:jc w:val="left"/>
        <w:rPr>
          <w:rFonts w:ascii="仿宋_GB2312" w:eastAsia="仿宋_GB2312" w:hAnsi="黑体" w:cs="仿宋_GB2312"/>
          <w:sz w:val="32"/>
          <w:szCs w:val="32"/>
        </w:rPr>
      </w:pPr>
      <w:r>
        <w:rPr>
          <w:rFonts w:ascii="仿宋_GB2312" w:eastAsia="仿宋_GB2312" w:hAnsi="黑体" w:cs="仿宋_GB2312" w:hint="eastAsia"/>
          <w:sz w:val="32"/>
          <w:szCs w:val="32"/>
        </w:rPr>
        <w:t>办公室、教务科、学生科、总务科、招生与就业指导办公室、保卫科。</w:t>
      </w:r>
    </w:p>
    <w:p w:rsidR="007965A9" w:rsidRDefault="00000000">
      <w:pPr>
        <w:pStyle w:val="2"/>
        <w:numPr>
          <w:ilvl w:val="255"/>
          <w:numId w:val="0"/>
        </w:numPr>
        <w:ind w:firstLineChars="200" w:firstLine="640"/>
        <w:jc w:val="left"/>
        <w:rPr>
          <w:rFonts w:ascii="仿宋_GB2312" w:eastAsia="仿宋_GB2312" w:hAnsi="黑体" w:cs="仿宋_GB2312"/>
          <w:sz w:val="32"/>
          <w:szCs w:val="32"/>
        </w:rPr>
      </w:pPr>
      <w:r>
        <w:rPr>
          <w:rFonts w:ascii="仿宋_GB2312" w:eastAsia="仿宋_GB2312" w:hAnsi="黑体" w:cs="仿宋_GB2312" w:hint="eastAsia"/>
          <w:sz w:val="32"/>
          <w:szCs w:val="32"/>
        </w:rPr>
        <w:t>(二)教学、教辅机构</w:t>
      </w:r>
    </w:p>
    <w:p w:rsidR="007965A9" w:rsidRDefault="00000000">
      <w:pPr>
        <w:pStyle w:val="2"/>
        <w:numPr>
          <w:ilvl w:val="255"/>
          <w:numId w:val="0"/>
        </w:numPr>
        <w:ind w:firstLineChars="200" w:firstLine="640"/>
        <w:jc w:val="left"/>
        <w:rPr>
          <w:rFonts w:ascii="仿宋_GB2312" w:eastAsia="仿宋_GB2312" w:hAnsi="黑体" w:cs="仿宋_GB2312"/>
          <w:sz w:val="32"/>
          <w:szCs w:val="32"/>
        </w:rPr>
      </w:pPr>
      <w:r>
        <w:rPr>
          <w:rFonts w:ascii="仿宋_GB2312" w:eastAsia="仿宋_GB2312" w:hAnsi="黑体" w:cs="仿宋_GB2312" w:hint="eastAsia"/>
          <w:sz w:val="32"/>
          <w:szCs w:val="32"/>
        </w:rPr>
        <w:t>基础课教研室、财会教研室、财税教研室、计算机教学部、函授部、图书馆。</w:t>
      </w:r>
    </w:p>
    <w:p w:rsidR="007965A9" w:rsidRDefault="00000000">
      <w:pPr>
        <w:pStyle w:val="2"/>
        <w:numPr>
          <w:ilvl w:val="255"/>
          <w:numId w:val="0"/>
        </w:numPr>
        <w:ind w:firstLineChars="200" w:firstLine="640"/>
        <w:jc w:val="left"/>
        <w:rPr>
          <w:rFonts w:ascii="仿宋_GB2312" w:eastAsia="仿宋_GB2312" w:hAnsi="黑体" w:cs="仿宋_GB2312"/>
          <w:sz w:val="32"/>
          <w:szCs w:val="32"/>
        </w:rPr>
      </w:pPr>
      <w:r>
        <w:rPr>
          <w:rFonts w:ascii="仿宋_GB2312" w:eastAsia="仿宋_GB2312" w:hAnsi="黑体" w:cs="仿宋_GB2312" w:hint="eastAsia"/>
          <w:sz w:val="32"/>
          <w:szCs w:val="32"/>
        </w:rPr>
        <w:t>（三）人员编制和经费渠道</w:t>
      </w:r>
    </w:p>
    <w:p w:rsidR="007965A9" w:rsidRDefault="00000000">
      <w:pPr>
        <w:pStyle w:val="2"/>
        <w:numPr>
          <w:ilvl w:val="255"/>
          <w:numId w:val="0"/>
        </w:numPr>
        <w:ind w:firstLineChars="200" w:firstLine="640"/>
        <w:jc w:val="left"/>
        <w:rPr>
          <w:rFonts w:ascii="仿宋_GB2312" w:eastAsia="仿宋_GB2312" w:hAnsi="黑体" w:cs="仿宋_GB2312"/>
          <w:sz w:val="32"/>
          <w:szCs w:val="32"/>
        </w:rPr>
      </w:pPr>
      <w:r>
        <w:rPr>
          <w:rFonts w:ascii="仿宋_GB2312" w:eastAsia="仿宋_GB2312" w:hAnsi="黑体" w:cs="仿宋_GB2312" w:hint="eastAsia"/>
          <w:sz w:val="32"/>
          <w:szCs w:val="32"/>
        </w:rPr>
        <w:t>1、配备财政预算管理事业编制92名。</w:t>
      </w:r>
    </w:p>
    <w:p w:rsidR="007965A9" w:rsidRDefault="00000000">
      <w:pPr>
        <w:pStyle w:val="2"/>
        <w:numPr>
          <w:ilvl w:val="255"/>
          <w:numId w:val="0"/>
        </w:numPr>
        <w:ind w:firstLineChars="200" w:firstLine="640"/>
        <w:jc w:val="left"/>
        <w:rPr>
          <w:rFonts w:ascii="仿宋_GB2312" w:eastAsia="仿宋_GB2312" w:hAnsi="黑体" w:cs="仿宋_GB2312"/>
          <w:sz w:val="32"/>
          <w:szCs w:val="32"/>
        </w:rPr>
      </w:pPr>
      <w:r>
        <w:rPr>
          <w:rFonts w:ascii="仿宋_GB2312" w:eastAsia="仿宋_GB2312" w:hAnsi="黑体" w:cs="仿宋_GB2312" w:hint="eastAsia"/>
          <w:sz w:val="32"/>
          <w:szCs w:val="32"/>
        </w:rPr>
        <w:t>2、核定编制结构：</w:t>
      </w:r>
    </w:p>
    <w:p w:rsidR="007965A9" w:rsidRDefault="00000000">
      <w:pPr>
        <w:pStyle w:val="2"/>
        <w:numPr>
          <w:ilvl w:val="255"/>
          <w:numId w:val="0"/>
        </w:numPr>
        <w:ind w:firstLineChars="200" w:firstLine="640"/>
        <w:jc w:val="left"/>
        <w:rPr>
          <w:rFonts w:ascii="仿宋_GB2312" w:eastAsia="仿宋_GB2312" w:hAnsi="黑体" w:cs="仿宋_GB2312"/>
          <w:sz w:val="32"/>
          <w:szCs w:val="32"/>
        </w:rPr>
      </w:pPr>
      <w:r>
        <w:rPr>
          <w:rFonts w:ascii="仿宋_GB2312" w:eastAsia="仿宋_GB2312" w:hAnsi="黑体" w:cs="仿宋_GB2312" w:hint="eastAsia"/>
          <w:sz w:val="32"/>
          <w:szCs w:val="32"/>
        </w:rPr>
        <w:t>（1）管理人员岗位26个。</w:t>
      </w:r>
    </w:p>
    <w:p w:rsidR="007965A9" w:rsidRDefault="00000000">
      <w:pPr>
        <w:pStyle w:val="2"/>
        <w:numPr>
          <w:ilvl w:val="255"/>
          <w:numId w:val="0"/>
        </w:numPr>
        <w:ind w:firstLineChars="200" w:firstLine="640"/>
        <w:jc w:val="left"/>
        <w:rPr>
          <w:rFonts w:ascii="仿宋_GB2312" w:eastAsia="仿宋_GB2312" w:hAnsi="黑体" w:cs="仿宋_GB2312"/>
          <w:sz w:val="32"/>
          <w:szCs w:val="32"/>
        </w:rPr>
      </w:pPr>
      <w:r>
        <w:rPr>
          <w:rFonts w:ascii="仿宋_GB2312" w:eastAsia="仿宋_GB2312" w:hAnsi="黑体" w:cs="仿宋_GB2312" w:hint="eastAsia"/>
          <w:sz w:val="32"/>
          <w:szCs w:val="32"/>
        </w:rPr>
        <w:t>（2）校领导4名，其中：校长1名，党委书记1名，副校长2名。</w:t>
      </w:r>
    </w:p>
    <w:p w:rsidR="007965A9" w:rsidRDefault="00000000">
      <w:pPr>
        <w:pStyle w:val="2"/>
        <w:numPr>
          <w:ilvl w:val="255"/>
          <w:numId w:val="0"/>
        </w:numPr>
        <w:ind w:firstLineChars="200" w:firstLine="640"/>
        <w:jc w:val="left"/>
        <w:rPr>
          <w:rFonts w:ascii="仿宋_GB2312" w:eastAsia="仿宋_GB2312" w:hAnsi="黑体" w:cs="仿宋_GB2312"/>
          <w:sz w:val="32"/>
          <w:szCs w:val="32"/>
        </w:rPr>
      </w:pPr>
      <w:r>
        <w:rPr>
          <w:rFonts w:ascii="仿宋_GB2312" w:eastAsia="仿宋_GB2312" w:hAnsi="黑体" w:cs="仿宋_GB2312" w:hint="eastAsia"/>
          <w:sz w:val="32"/>
          <w:szCs w:val="32"/>
        </w:rPr>
        <w:t xml:space="preserve">(3)内设机构领导14名(含工会、团委职数各1名), </w:t>
      </w:r>
      <w:r>
        <w:rPr>
          <w:rFonts w:ascii="仿宋_GB2312" w:eastAsia="仿宋_GB2312" w:hAnsi="黑体" w:cs="仿宋_GB2312" w:hint="eastAsia"/>
          <w:sz w:val="32"/>
          <w:szCs w:val="32"/>
        </w:rPr>
        <w:lastRenderedPageBreak/>
        <w:t>其中：正职8名，副职6名。</w:t>
      </w:r>
    </w:p>
    <w:p w:rsidR="007965A9" w:rsidRDefault="00000000">
      <w:pPr>
        <w:pStyle w:val="2"/>
        <w:numPr>
          <w:ilvl w:val="255"/>
          <w:numId w:val="0"/>
        </w:numPr>
        <w:ind w:firstLineChars="200" w:firstLine="640"/>
        <w:jc w:val="left"/>
        <w:rPr>
          <w:rFonts w:ascii="仿宋_GB2312" w:eastAsia="仿宋_GB2312" w:hAnsi="黑体" w:cs="仿宋_GB2312"/>
          <w:sz w:val="32"/>
          <w:szCs w:val="32"/>
        </w:rPr>
      </w:pPr>
      <w:r>
        <w:rPr>
          <w:rFonts w:ascii="仿宋_GB2312" w:eastAsia="仿宋_GB2312" w:hAnsi="黑体" w:cs="仿宋_GB2312" w:hint="eastAsia"/>
          <w:sz w:val="32"/>
          <w:szCs w:val="32"/>
        </w:rPr>
        <w:t>(4)其他管理人员8名。</w:t>
      </w:r>
    </w:p>
    <w:p w:rsidR="007965A9" w:rsidRDefault="007965A9">
      <w:pPr>
        <w:pStyle w:val="2"/>
        <w:numPr>
          <w:ilvl w:val="255"/>
          <w:numId w:val="0"/>
        </w:numPr>
        <w:ind w:firstLine="640"/>
        <w:jc w:val="left"/>
        <w:rPr>
          <w:rFonts w:ascii="黑体" w:eastAsia="黑体" w:hAnsi="黑体" w:hint="eastAsia"/>
          <w:sz w:val="32"/>
          <w:szCs w:val="32"/>
        </w:rPr>
      </w:pPr>
    </w:p>
    <w:p w:rsidR="007965A9" w:rsidRDefault="00000000">
      <w:pPr>
        <w:pStyle w:val="2"/>
        <w:ind w:firstLineChars="0" w:firstLine="0"/>
        <w:jc w:val="left"/>
        <w:rPr>
          <w:rFonts w:ascii="黑体" w:eastAsia="黑体" w:hAnsi="黑体" w:hint="eastAsia"/>
          <w:sz w:val="32"/>
          <w:szCs w:val="32"/>
        </w:rPr>
      </w:pPr>
      <w:r>
        <w:rPr>
          <w:rFonts w:ascii="黑体" w:eastAsia="黑体" w:hAnsi="黑体" w:hint="eastAsia"/>
          <w:sz w:val="32"/>
          <w:szCs w:val="32"/>
        </w:rPr>
        <w:t>二、部门预算单位构成（单位公开没有这部分内容）</w:t>
      </w:r>
    </w:p>
    <w:p w:rsidR="007965A9" w:rsidRDefault="007965A9">
      <w:pPr>
        <w:ind w:firstLineChars="200" w:firstLine="640"/>
        <w:rPr>
          <w:rFonts w:ascii="黑体" w:eastAsia="黑体" w:hAnsi="黑体" w:hint="eastAsia"/>
          <w:sz w:val="32"/>
          <w:szCs w:val="32"/>
        </w:rPr>
      </w:pPr>
    </w:p>
    <w:p w:rsidR="007965A9" w:rsidRDefault="00000000">
      <w:pPr>
        <w:jc w:val="center"/>
        <w:rPr>
          <w:rFonts w:ascii="黑体" w:eastAsia="黑体" w:hAnsi="黑体" w:hint="eastAsia"/>
          <w:sz w:val="32"/>
          <w:szCs w:val="32"/>
        </w:rPr>
      </w:pPr>
      <w:r>
        <w:rPr>
          <w:rFonts w:ascii="黑体" w:eastAsia="黑体" w:hAnsi="黑体" w:hint="eastAsia"/>
          <w:sz w:val="32"/>
          <w:szCs w:val="32"/>
        </w:rPr>
        <w:t xml:space="preserve">第二部分 </w:t>
      </w:r>
      <w:r>
        <w:rPr>
          <w:rFonts w:ascii="仿宋_GB2312" w:eastAsia="仿宋_GB2312" w:hAnsi="黑体" w:cs="仿宋_GB2312" w:hint="eastAsia"/>
          <w:sz w:val="32"/>
          <w:szCs w:val="32"/>
        </w:rPr>
        <w:t xml:space="preserve"> </w:t>
      </w:r>
      <w:r>
        <w:rPr>
          <w:rFonts w:ascii="黑体" w:eastAsia="黑体" w:hAnsi="黑体" w:hint="eastAsia"/>
          <w:sz w:val="32"/>
          <w:szCs w:val="32"/>
        </w:rPr>
        <w:t>海南省财税学校单位2022年单位预算表</w:t>
      </w:r>
    </w:p>
    <w:p w:rsidR="007965A9" w:rsidRDefault="007965A9">
      <w:pPr>
        <w:ind w:left="800"/>
        <w:jc w:val="left"/>
        <w:rPr>
          <w:rFonts w:ascii="黑体" w:eastAsia="黑体" w:hAnsi="黑体" w:hint="eastAsia"/>
          <w:sz w:val="32"/>
          <w:szCs w:val="32"/>
        </w:rPr>
      </w:pPr>
    </w:p>
    <w:p w:rsidR="007965A9" w:rsidRDefault="00000000">
      <w:pPr>
        <w:ind w:left="800"/>
        <w:jc w:val="center"/>
        <w:rPr>
          <w:rFonts w:ascii="黑体" w:eastAsia="黑体" w:hAnsi="黑体" w:hint="eastAsia"/>
          <w:sz w:val="32"/>
          <w:szCs w:val="32"/>
        </w:rPr>
      </w:pPr>
      <w:r>
        <w:rPr>
          <w:rFonts w:ascii="仿宋_GB2312" w:eastAsia="仿宋_GB2312" w:hAnsi="黑体" w:hint="eastAsia"/>
          <w:b/>
          <w:sz w:val="32"/>
          <w:szCs w:val="32"/>
        </w:rPr>
        <w:t>（此部分内容即为单位预算公开表）</w:t>
      </w:r>
    </w:p>
    <w:p w:rsidR="007965A9" w:rsidRDefault="00000000">
      <w:pPr>
        <w:ind w:firstLineChars="150" w:firstLine="480"/>
        <w:rPr>
          <w:rFonts w:ascii="黑体" w:eastAsia="黑体" w:hAnsi="黑体" w:hint="eastAsia"/>
          <w:sz w:val="32"/>
          <w:szCs w:val="32"/>
        </w:rPr>
      </w:pPr>
      <w:r>
        <w:rPr>
          <w:rFonts w:ascii="黑体" w:eastAsia="黑体" w:hAnsi="黑体" w:hint="eastAsia"/>
          <w:sz w:val="32"/>
          <w:szCs w:val="32"/>
        </w:rPr>
        <w:t>第三部分  海南省财税学校预算情况说明</w:t>
      </w:r>
    </w:p>
    <w:p w:rsidR="007965A9" w:rsidRDefault="007965A9">
      <w:pPr>
        <w:jc w:val="center"/>
        <w:rPr>
          <w:rFonts w:ascii="黑体" w:eastAsia="黑体" w:hAnsi="黑体" w:hint="eastAsia"/>
          <w:sz w:val="32"/>
          <w:szCs w:val="32"/>
        </w:rPr>
      </w:pPr>
    </w:p>
    <w:p w:rsidR="007965A9" w:rsidRDefault="00000000">
      <w:pPr>
        <w:ind w:firstLineChars="200" w:firstLine="640"/>
        <w:jc w:val="left"/>
        <w:rPr>
          <w:rFonts w:ascii="黑体" w:eastAsia="黑体" w:hAnsi="黑体" w:hint="eastAsia"/>
          <w:sz w:val="32"/>
          <w:szCs w:val="32"/>
        </w:rPr>
      </w:pPr>
      <w:r>
        <w:rPr>
          <w:rFonts w:ascii="黑体" w:eastAsia="黑体" w:hAnsi="黑体" w:hint="eastAsia"/>
          <w:sz w:val="32"/>
          <w:szCs w:val="32"/>
        </w:rPr>
        <w:t>一、关于海南省财税学校2022年财政拨款收支预算情况的总体说明</w:t>
      </w:r>
    </w:p>
    <w:p w:rsidR="007965A9" w:rsidRDefault="00000000">
      <w:pPr>
        <w:ind w:firstLineChars="200" w:firstLine="640"/>
        <w:jc w:val="left"/>
        <w:rPr>
          <w:rFonts w:ascii="仿宋_GB2312" w:eastAsia="仿宋_GB2312" w:hAnsi="黑体"/>
          <w:sz w:val="32"/>
          <w:szCs w:val="32"/>
        </w:rPr>
      </w:pPr>
      <w:r>
        <w:rPr>
          <w:rFonts w:ascii="仿宋_GB2312" w:eastAsia="仿宋_GB2312" w:hAnsi="黑体" w:cs="仿宋_GB2312" w:hint="eastAsia"/>
          <w:sz w:val="32"/>
          <w:szCs w:val="32"/>
        </w:rPr>
        <w:t>海南省财税学校2</w:t>
      </w:r>
      <w:r>
        <w:rPr>
          <w:rFonts w:ascii="仿宋_GB2312" w:eastAsia="仿宋_GB2312" w:hAnsi="黑体" w:cs="仿宋_GB2312"/>
          <w:sz w:val="32"/>
          <w:szCs w:val="32"/>
        </w:rPr>
        <w:t>022</w:t>
      </w:r>
      <w:r>
        <w:rPr>
          <w:rFonts w:ascii="仿宋_GB2312" w:eastAsia="仿宋_GB2312" w:hAnsi="黑体" w:hint="eastAsia"/>
          <w:sz w:val="32"/>
          <w:szCs w:val="32"/>
        </w:rPr>
        <w:t>年财政拨款收支总预算</w:t>
      </w:r>
      <w:r>
        <w:rPr>
          <w:rFonts w:ascii="仿宋_GB2312" w:eastAsia="仿宋_GB2312" w:hAnsi="黑体" w:cs="仿宋_GB2312"/>
          <w:sz w:val="32"/>
          <w:szCs w:val="32"/>
        </w:rPr>
        <w:t>3477.55</w:t>
      </w:r>
      <w:r>
        <w:rPr>
          <w:rFonts w:ascii="仿宋_GB2312" w:eastAsia="仿宋_GB2312" w:hAnsi="黑体" w:hint="eastAsia"/>
          <w:sz w:val="32"/>
          <w:szCs w:val="32"/>
        </w:rPr>
        <w:t>万元，比上年预算数</w:t>
      </w:r>
      <w:r>
        <w:rPr>
          <w:rFonts w:ascii="仿宋_GB2312" w:eastAsia="仿宋_GB2312" w:hAnsi="黑体" w:cs="仿宋_GB2312" w:hint="eastAsia"/>
          <w:sz w:val="32"/>
          <w:szCs w:val="32"/>
        </w:rPr>
        <w:t>减少3</w:t>
      </w:r>
      <w:r>
        <w:rPr>
          <w:rFonts w:ascii="仿宋_GB2312" w:eastAsia="仿宋_GB2312" w:hAnsi="黑体" w:cs="仿宋_GB2312"/>
          <w:sz w:val="32"/>
          <w:szCs w:val="32"/>
        </w:rPr>
        <w:t>08.49</w:t>
      </w:r>
      <w:r>
        <w:rPr>
          <w:rFonts w:ascii="仿宋_GB2312" w:eastAsia="仿宋_GB2312" w:hAnsi="黑体" w:hint="eastAsia"/>
          <w:sz w:val="32"/>
          <w:szCs w:val="32"/>
        </w:rPr>
        <w:t>万元。其中，收入总计</w:t>
      </w:r>
      <w:r>
        <w:rPr>
          <w:rFonts w:ascii="仿宋_GB2312" w:eastAsia="仿宋_GB2312" w:hAnsi="黑体" w:cs="仿宋_GB2312" w:hint="eastAsia"/>
          <w:sz w:val="32"/>
          <w:szCs w:val="32"/>
        </w:rPr>
        <w:t>3</w:t>
      </w:r>
      <w:r>
        <w:rPr>
          <w:rFonts w:ascii="仿宋_GB2312" w:eastAsia="仿宋_GB2312" w:hAnsi="黑体" w:cs="仿宋_GB2312"/>
          <w:sz w:val="32"/>
          <w:szCs w:val="32"/>
        </w:rPr>
        <w:t>456.7</w:t>
      </w:r>
      <w:r>
        <w:rPr>
          <w:rFonts w:ascii="仿宋_GB2312" w:eastAsia="仿宋_GB2312" w:hAnsi="黑体" w:hint="eastAsia"/>
          <w:sz w:val="32"/>
          <w:szCs w:val="32"/>
        </w:rPr>
        <w:t>万元，包括一般公共预算本年收入</w:t>
      </w:r>
      <w:r>
        <w:rPr>
          <w:rFonts w:ascii="仿宋_GB2312" w:eastAsia="仿宋_GB2312" w:hAnsi="黑体" w:cs="仿宋_GB2312" w:hint="eastAsia"/>
          <w:sz w:val="32"/>
          <w:szCs w:val="32"/>
        </w:rPr>
        <w:t>3</w:t>
      </w:r>
      <w:r>
        <w:rPr>
          <w:rFonts w:ascii="仿宋_GB2312" w:eastAsia="仿宋_GB2312" w:hAnsi="黑体" w:cs="仿宋_GB2312"/>
          <w:sz w:val="32"/>
          <w:szCs w:val="32"/>
        </w:rPr>
        <w:t>456.7</w:t>
      </w:r>
      <w:r>
        <w:rPr>
          <w:rFonts w:ascii="仿宋_GB2312" w:eastAsia="仿宋_GB2312" w:hAnsi="黑体" w:hint="eastAsia"/>
          <w:sz w:val="32"/>
          <w:szCs w:val="32"/>
        </w:rPr>
        <w:t>万元、上年结转</w:t>
      </w:r>
      <w:r>
        <w:rPr>
          <w:rFonts w:ascii="仿宋_GB2312" w:eastAsia="仿宋_GB2312" w:hAnsi="黑体" w:cs="仿宋_GB2312" w:hint="eastAsia"/>
          <w:sz w:val="32"/>
          <w:szCs w:val="32"/>
        </w:rPr>
        <w:t>2</w:t>
      </w:r>
      <w:r>
        <w:rPr>
          <w:rFonts w:ascii="仿宋_GB2312" w:eastAsia="仿宋_GB2312" w:hAnsi="黑体" w:cs="仿宋_GB2312"/>
          <w:sz w:val="32"/>
          <w:szCs w:val="32"/>
        </w:rPr>
        <w:t>0.86</w:t>
      </w:r>
      <w:r>
        <w:rPr>
          <w:rFonts w:ascii="仿宋_GB2312" w:eastAsia="仿宋_GB2312" w:hAnsi="黑体" w:hint="eastAsia"/>
          <w:sz w:val="32"/>
          <w:szCs w:val="32"/>
        </w:rPr>
        <w:t>万元，政府性基金预算本年收入</w:t>
      </w:r>
      <w:r>
        <w:rPr>
          <w:rFonts w:ascii="仿宋_GB2312" w:eastAsia="仿宋_GB2312" w:hAnsi="黑体" w:cs="仿宋_GB2312" w:hint="eastAsia"/>
          <w:sz w:val="32"/>
          <w:szCs w:val="32"/>
        </w:rPr>
        <w:t>0</w:t>
      </w:r>
      <w:r>
        <w:rPr>
          <w:rFonts w:ascii="仿宋_GB2312" w:eastAsia="仿宋_GB2312" w:hAnsi="黑体" w:hint="eastAsia"/>
          <w:sz w:val="32"/>
          <w:szCs w:val="32"/>
        </w:rPr>
        <w:t>万元、上年结转</w:t>
      </w:r>
      <w:r>
        <w:rPr>
          <w:rFonts w:ascii="仿宋_GB2312" w:eastAsia="仿宋_GB2312" w:hAnsi="黑体" w:cs="仿宋_GB2312" w:hint="eastAsia"/>
          <w:sz w:val="32"/>
          <w:szCs w:val="32"/>
        </w:rPr>
        <w:t>×0</w:t>
      </w:r>
      <w:r>
        <w:rPr>
          <w:rFonts w:ascii="仿宋_GB2312" w:eastAsia="仿宋_GB2312" w:hAnsi="黑体" w:hint="eastAsia"/>
          <w:sz w:val="32"/>
          <w:szCs w:val="32"/>
        </w:rPr>
        <w:t>万元；支出总计</w:t>
      </w:r>
      <w:r>
        <w:rPr>
          <w:rFonts w:ascii="仿宋_GB2312" w:eastAsia="仿宋_GB2312" w:hAnsi="黑体" w:cs="仿宋_GB2312" w:hint="eastAsia"/>
          <w:sz w:val="32"/>
          <w:szCs w:val="32"/>
        </w:rPr>
        <w:t>3</w:t>
      </w:r>
      <w:r>
        <w:rPr>
          <w:rFonts w:ascii="仿宋_GB2312" w:eastAsia="仿宋_GB2312" w:hAnsi="黑体" w:cs="仿宋_GB2312"/>
          <w:sz w:val="32"/>
          <w:szCs w:val="32"/>
        </w:rPr>
        <w:t>477.55</w:t>
      </w:r>
      <w:r>
        <w:rPr>
          <w:rFonts w:ascii="仿宋_GB2312" w:eastAsia="仿宋_GB2312" w:hAnsi="黑体" w:hint="eastAsia"/>
          <w:sz w:val="32"/>
          <w:szCs w:val="32"/>
        </w:rPr>
        <w:t>万元，包括教育支出3</w:t>
      </w:r>
      <w:r>
        <w:rPr>
          <w:rFonts w:ascii="仿宋_GB2312" w:eastAsia="仿宋_GB2312" w:hAnsi="黑体"/>
          <w:sz w:val="32"/>
          <w:szCs w:val="32"/>
        </w:rPr>
        <w:t>193.32</w:t>
      </w:r>
      <w:r>
        <w:rPr>
          <w:rFonts w:ascii="仿宋_GB2312" w:eastAsia="仿宋_GB2312" w:hAnsi="黑体" w:hint="eastAsia"/>
          <w:sz w:val="32"/>
          <w:szCs w:val="32"/>
        </w:rPr>
        <w:t>万元，一般公共服务支出</w:t>
      </w:r>
      <w:r>
        <w:rPr>
          <w:rFonts w:ascii="仿宋_GB2312" w:eastAsia="仿宋_GB2312" w:hAnsi="黑体" w:cs="仿宋_GB2312" w:hint="eastAsia"/>
          <w:sz w:val="32"/>
          <w:szCs w:val="32"/>
        </w:rPr>
        <w:t>0</w:t>
      </w:r>
      <w:r>
        <w:rPr>
          <w:rFonts w:ascii="仿宋_GB2312" w:eastAsia="仿宋_GB2312" w:hAnsi="黑体" w:hint="eastAsia"/>
          <w:sz w:val="32"/>
          <w:szCs w:val="32"/>
        </w:rPr>
        <w:t>万元、社会保障和就业支出1</w:t>
      </w:r>
      <w:r>
        <w:rPr>
          <w:rFonts w:ascii="仿宋_GB2312" w:eastAsia="仿宋_GB2312" w:hAnsi="黑体"/>
          <w:sz w:val="32"/>
          <w:szCs w:val="32"/>
        </w:rPr>
        <w:t>54.84</w:t>
      </w:r>
      <w:r>
        <w:rPr>
          <w:rFonts w:ascii="仿宋_GB2312" w:eastAsia="仿宋_GB2312" w:hAnsi="黑体" w:hint="eastAsia"/>
          <w:sz w:val="32"/>
          <w:szCs w:val="32"/>
        </w:rPr>
        <w:t>万元，卫生健康支出</w:t>
      </w:r>
      <w:r>
        <w:rPr>
          <w:rFonts w:ascii="仿宋_GB2312" w:eastAsia="仿宋_GB2312" w:hAnsi="黑体"/>
          <w:sz w:val="32"/>
          <w:szCs w:val="32"/>
        </w:rPr>
        <w:t>54.38</w:t>
      </w:r>
      <w:r>
        <w:rPr>
          <w:rFonts w:ascii="仿宋_GB2312" w:eastAsia="仿宋_GB2312" w:hAnsi="黑体" w:hint="eastAsia"/>
          <w:sz w:val="32"/>
          <w:szCs w:val="32"/>
        </w:rPr>
        <w:t>万元，住房保障支出7</w:t>
      </w:r>
      <w:r>
        <w:rPr>
          <w:rFonts w:ascii="仿宋_GB2312" w:eastAsia="仿宋_GB2312" w:hAnsi="黑体"/>
          <w:sz w:val="32"/>
          <w:szCs w:val="32"/>
        </w:rPr>
        <w:t>5.01</w:t>
      </w:r>
      <w:r>
        <w:rPr>
          <w:rFonts w:ascii="仿宋_GB2312" w:eastAsia="仿宋_GB2312" w:hAnsi="黑体" w:hint="eastAsia"/>
          <w:sz w:val="32"/>
          <w:szCs w:val="32"/>
        </w:rPr>
        <w:t>万元。</w:t>
      </w:r>
    </w:p>
    <w:p w:rsidR="007965A9" w:rsidRDefault="00000000">
      <w:pPr>
        <w:ind w:firstLine="640"/>
        <w:jc w:val="left"/>
        <w:rPr>
          <w:rFonts w:ascii="黑体" w:eastAsia="黑体" w:hAnsi="黑体" w:hint="eastAsia"/>
          <w:sz w:val="32"/>
          <w:szCs w:val="32"/>
        </w:rPr>
      </w:pPr>
      <w:r>
        <w:rPr>
          <w:rFonts w:ascii="黑体" w:eastAsia="黑体" w:hAnsi="黑体" w:hint="eastAsia"/>
          <w:sz w:val="32"/>
          <w:szCs w:val="32"/>
        </w:rPr>
        <w:t>二、海南省财税学校2</w:t>
      </w:r>
      <w:r>
        <w:rPr>
          <w:rFonts w:ascii="黑体" w:eastAsia="黑体" w:hAnsi="黑体"/>
          <w:sz w:val="32"/>
          <w:szCs w:val="32"/>
        </w:rPr>
        <w:t>022</w:t>
      </w:r>
      <w:r>
        <w:rPr>
          <w:rFonts w:ascii="黑体" w:eastAsia="黑体" w:hAnsi="黑体" w:hint="eastAsia"/>
          <w:sz w:val="32"/>
          <w:szCs w:val="32"/>
        </w:rPr>
        <w:t>年一般公共预算当年拨款情况说明</w:t>
      </w:r>
    </w:p>
    <w:p w:rsidR="007965A9" w:rsidRDefault="00000000">
      <w:pPr>
        <w:ind w:firstLine="640"/>
        <w:jc w:val="left"/>
        <w:rPr>
          <w:rFonts w:ascii="楷体" w:eastAsia="楷体" w:hAnsi="楷体" w:hint="eastAsia"/>
          <w:sz w:val="32"/>
          <w:szCs w:val="32"/>
        </w:rPr>
      </w:pPr>
      <w:r>
        <w:rPr>
          <w:rFonts w:ascii="楷体" w:eastAsia="楷体" w:hAnsi="楷体" w:hint="eastAsia"/>
          <w:sz w:val="32"/>
          <w:szCs w:val="32"/>
        </w:rPr>
        <w:lastRenderedPageBreak/>
        <w:t>（一）一般公共预算当年规模变化情况</w:t>
      </w:r>
    </w:p>
    <w:p w:rsidR="007965A9" w:rsidRDefault="00000000">
      <w:pPr>
        <w:ind w:firstLineChars="200" w:firstLine="640"/>
        <w:rPr>
          <w:rFonts w:ascii="仿宋_GB2312" w:eastAsia="仿宋_GB2312" w:hAnsi="黑体"/>
          <w:sz w:val="32"/>
          <w:szCs w:val="32"/>
        </w:rPr>
      </w:pPr>
      <w:r>
        <w:rPr>
          <w:rFonts w:ascii="仿宋_GB2312" w:eastAsia="仿宋_GB2312" w:hAnsi="黑体" w:hint="eastAsia"/>
          <w:sz w:val="32"/>
          <w:szCs w:val="32"/>
        </w:rPr>
        <w:t>海南省财税学校2022年一般公共预算当年拨款</w:t>
      </w:r>
      <w:r>
        <w:rPr>
          <w:rFonts w:ascii="仿宋_GB2312" w:eastAsia="仿宋_GB2312" w:hAnsi="黑体" w:cs="仿宋_GB2312" w:hint="eastAsia"/>
          <w:sz w:val="32"/>
          <w:szCs w:val="32"/>
        </w:rPr>
        <w:t>3</w:t>
      </w:r>
      <w:r>
        <w:rPr>
          <w:rFonts w:ascii="仿宋_GB2312" w:eastAsia="仿宋_GB2312" w:hAnsi="黑体" w:cs="仿宋_GB2312"/>
          <w:sz w:val="32"/>
          <w:szCs w:val="32"/>
        </w:rPr>
        <w:t>477.5</w:t>
      </w:r>
      <w:r>
        <w:rPr>
          <w:rFonts w:ascii="仿宋_GB2312" w:eastAsia="仿宋_GB2312" w:hAnsi="黑体" w:hint="eastAsia"/>
          <w:sz w:val="32"/>
          <w:szCs w:val="32"/>
        </w:rPr>
        <w:t>万元，比上年预算数</w:t>
      </w:r>
      <w:r>
        <w:rPr>
          <w:rFonts w:ascii="仿宋_GB2312" w:eastAsia="仿宋_GB2312" w:hAnsi="黑体" w:cs="仿宋_GB2312" w:hint="eastAsia"/>
          <w:sz w:val="32"/>
          <w:szCs w:val="32"/>
        </w:rPr>
        <w:t>减少3</w:t>
      </w:r>
      <w:r>
        <w:rPr>
          <w:rFonts w:ascii="仿宋_GB2312" w:eastAsia="仿宋_GB2312" w:hAnsi="黑体" w:cs="仿宋_GB2312"/>
          <w:sz w:val="32"/>
          <w:szCs w:val="32"/>
        </w:rPr>
        <w:t>08.49</w:t>
      </w:r>
      <w:r>
        <w:rPr>
          <w:rFonts w:ascii="仿宋_GB2312" w:eastAsia="仿宋_GB2312" w:hAnsi="黑体" w:hint="eastAsia"/>
          <w:sz w:val="32"/>
          <w:szCs w:val="32"/>
        </w:rPr>
        <w:t>万元，主要是2</w:t>
      </w:r>
      <w:r>
        <w:rPr>
          <w:rFonts w:ascii="仿宋_GB2312" w:eastAsia="仿宋_GB2312" w:hAnsi="黑体"/>
          <w:sz w:val="32"/>
          <w:szCs w:val="32"/>
        </w:rPr>
        <w:t>021</w:t>
      </w:r>
      <w:r>
        <w:rPr>
          <w:rFonts w:ascii="仿宋_GB2312" w:eastAsia="仿宋_GB2312" w:hAnsi="黑体" w:hint="eastAsia"/>
          <w:sz w:val="32"/>
          <w:szCs w:val="32"/>
        </w:rPr>
        <w:t>年增加了报告厅修缮、教室多媒体设备升级改造等，本年已经修复完毕。</w:t>
      </w:r>
    </w:p>
    <w:p w:rsidR="007965A9" w:rsidRDefault="00000000">
      <w:pPr>
        <w:ind w:firstLine="640"/>
        <w:jc w:val="left"/>
        <w:rPr>
          <w:rFonts w:ascii="楷体" w:eastAsia="楷体" w:hAnsi="楷体" w:hint="eastAsia"/>
          <w:sz w:val="32"/>
          <w:szCs w:val="32"/>
        </w:rPr>
      </w:pPr>
      <w:r>
        <w:rPr>
          <w:rFonts w:ascii="仿宋_GB2312" w:eastAsia="仿宋_GB2312" w:hAnsi="黑体" w:hint="eastAsia"/>
          <w:sz w:val="32"/>
          <w:szCs w:val="32"/>
        </w:rPr>
        <w:t>（二）</w:t>
      </w:r>
      <w:r>
        <w:rPr>
          <w:rFonts w:ascii="楷体" w:eastAsia="楷体" w:hAnsi="楷体" w:hint="eastAsia"/>
          <w:sz w:val="32"/>
          <w:szCs w:val="32"/>
        </w:rPr>
        <w:t>一般公共预算当年拨款结构情况</w:t>
      </w:r>
    </w:p>
    <w:p w:rsidR="007965A9" w:rsidRDefault="00000000">
      <w:pPr>
        <w:ind w:firstLineChars="250" w:firstLine="800"/>
        <w:rPr>
          <w:rFonts w:ascii="仿宋_GB2312" w:eastAsia="仿宋_GB2312" w:hAnsi="黑体" w:cs="仿宋_GB2312"/>
          <w:sz w:val="32"/>
          <w:szCs w:val="32"/>
        </w:rPr>
      </w:pPr>
      <w:r>
        <w:rPr>
          <w:rFonts w:ascii="仿宋_GB2312" w:eastAsia="仿宋_GB2312" w:hAnsi="黑体" w:hint="eastAsia"/>
          <w:sz w:val="32"/>
          <w:szCs w:val="32"/>
        </w:rPr>
        <w:t>1、教育（类）</w:t>
      </w:r>
      <w:r>
        <w:rPr>
          <w:rFonts w:ascii="仿宋_GB2312" w:eastAsia="仿宋_GB2312" w:hAnsi="黑体" w:cs="仿宋_GB2312" w:hint="eastAsia"/>
          <w:sz w:val="32"/>
          <w:szCs w:val="32"/>
        </w:rPr>
        <w:t>支出类，</w:t>
      </w:r>
      <w:r>
        <w:rPr>
          <w:rFonts w:ascii="仿宋_GB2312" w:eastAsia="仿宋_GB2312" w:hAnsi="黑体" w:hint="eastAsia"/>
          <w:sz w:val="32"/>
          <w:szCs w:val="32"/>
        </w:rPr>
        <w:t>占</w:t>
      </w:r>
      <w:r>
        <w:rPr>
          <w:rFonts w:ascii="仿宋_GB2312" w:eastAsia="仿宋_GB2312" w:hAnsi="黑体" w:cs="仿宋_GB2312" w:hint="eastAsia"/>
          <w:sz w:val="32"/>
          <w:szCs w:val="32"/>
        </w:rPr>
        <w:t>9</w:t>
      </w:r>
      <w:r>
        <w:rPr>
          <w:rFonts w:ascii="仿宋_GB2312" w:eastAsia="仿宋_GB2312" w:hAnsi="黑体" w:cs="仿宋_GB2312"/>
          <w:sz w:val="32"/>
          <w:szCs w:val="32"/>
        </w:rPr>
        <w:t>1.83</w:t>
      </w:r>
      <w:r>
        <w:rPr>
          <w:rFonts w:ascii="仿宋_GB2312" w:eastAsia="仿宋_GB2312" w:hAnsi="黑体" w:hint="eastAsia"/>
          <w:sz w:val="32"/>
          <w:szCs w:val="32"/>
        </w:rPr>
        <w:t>%；社会保障和就业</w:t>
      </w:r>
      <w:r>
        <w:rPr>
          <w:rFonts w:ascii="仿宋_GB2312" w:eastAsia="仿宋_GB2312" w:hAnsi="黑体" w:cs="仿宋_GB2312" w:hint="eastAsia"/>
          <w:sz w:val="32"/>
          <w:szCs w:val="32"/>
        </w:rPr>
        <w:t>支出类</w:t>
      </w:r>
      <w:r>
        <w:rPr>
          <w:rFonts w:ascii="仿宋_GB2312" w:eastAsia="仿宋_GB2312" w:hAnsi="黑体" w:hint="eastAsia"/>
          <w:sz w:val="32"/>
          <w:szCs w:val="32"/>
        </w:rPr>
        <w:t>总计1</w:t>
      </w:r>
      <w:r>
        <w:rPr>
          <w:rFonts w:ascii="仿宋_GB2312" w:eastAsia="仿宋_GB2312" w:hAnsi="黑体"/>
          <w:sz w:val="32"/>
          <w:szCs w:val="32"/>
        </w:rPr>
        <w:t>54.84</w:t>
      </w:r>
      <w:r>
        <w:rPr>
          <w:rFonts w:ascii="仿宋_GB2312" w:eastAsia="仿宋_GB2312" w:hAnsi="黑体" w:hint="eastAsia"/>
          <w:sz w:val="32"/>
          <w:szCs w:val="32"/>
        </w:rPr>
        <w:t>万元，占</w:t>
      </w:r>
      <w:r>
        <w:rPr>
          <w:rFonts w:ascii="仿宋_GB2312" w:eastAsia="仿宋_GB2312" w:hAnsi="黑体" w:cs="仿宋_GB2312" w:hint="eastAsia"/>
          <w:sz w:val="32"/>
          <w:szCs w:val="32"/>
        </w:rPr>
        <w:t>4</w:t>
      </w:r>
      <w:r>
        <w:rPr>
          <w:rFonts w:ascii="仿宋_GB2312" w:eastAsia="仿宋_GB2312" w:hAnsi="黑体" w:cs="仿宋_GB2312"/>
          <w:sz w:val="32"/>
          <w:szCs w:val="32"/>
        </w:rPr>
        <w:t>.46</w:t>
      </w:r>
      <w:r>
        <w:rPr>
          <w:rFonts w:ascii="仿宋_GB2312" w:eastAsia="仿宋_GB2312" w:hAnsi="黑体" w:hint="eastAsia"/>
          <w:sz w:val="32"/>
          <w:szCs w:val="32"/>
        </w:rPr>
        <w:t>%；卫生健康支出类5</w:t>
      </w:r>
      <w:r>
        <w:rPr>
          <w:rFonts w:ascii="仿宋_GB2312" w:eastAsia="仿宋_GB2312" w:hAnsi="黑体"/>
          <w:sz w:val="32"/>
          <w:szCs w:val="32"/>
        </w:rPr>
        <w:t>4.38</w:t>
      </w:r>
      <w:r>
        <w:rPr>
          <w:rFonts w:ascii="仿宋_GB2312" w:eastAsia="仿宋_GB2312" w:hAnsi="黑体" w:hint="eastAsia"/>
          <w:sz w:val="32"/>
          <w:szCs w:val="32"/>
        </w:rPr>
        <w:t>万元，占</w:t>
      </w:r>
      <w:r>
        <w:rPr>
          <w:rFonts w:ascii="仿宋_GB2312" w:eastAsia="仿宋_GB2312" w:hAnsi="黑体" w:cs="仿宋_GB2312" w:hint="eastAsia"/>
          <w:sz w:val="32"/>
          <w:szCs w:val="32"/>
        </w:rPr>
        <w:t>1</w:t>
      </w:r>
      <w:r>
        <w:rPr>
          <w:rFonts w:ascii="仿宋_GB2312" w:eastAsia="仿宋_GB2312" w:hAnsi="黑体" w:cs="仿宋_GB2312"/>
          <w:sz w:val="32"/>
          <w:szCs w:val="32"/>
        </w:rPr>
        <w:t>.57</w:t>
      </w:r>
      <w:r>
        <w:rPr>
          <w:rFonts w:ascii="仿宋_GB2312" w:eastAsia="仿宋_GB2312" w:hAnsi="黑体" w:hint="eastAsia"/>
          <w:sz w:val="32"/>
          <w:szCs w:val="32"/>
        </w:rPr>
        <w:t>%；住房保障</w:t>
      </w:r>
      <w:r>
        <w:rPr>
          <w:rFonts w:ascii="仿宋_GB2312" w:eastAsia="仿宋_GB2312" w:hAnsi="黑体" w:cs="仿宋_GB2312" w:hint="eastAsia"/>
          <w:sz w:val="32"/>
          <w:szCs w:val="32"/>
        </w:rPr>
        <w:t>支出类7</w:t>
      </w:r>
      <w:r>
        <w:rPr>
          <w:rFonts w:ascii="仿宋_GB2312" w:eastAsia="仿宋_GB2312" w:hAnsi="黑体" w:cs="仿宋_GB2312"/>
          <w:sz w:val="32"/>
          <w:szCs w:val="32"/>
        </w:rPr>
        <w:t>5.01</w:t>
      </w:r>
      <w:r>
        <w:rPr>
          <w:rFonts w:ascii="仿宋_GB2312" w:eastAsia="仿宋_GB2312" w:hAnsi="黑体" w:hint="eastAsia"/>
          <w:sz w:val="32"/>
          <w:szCs w:val="32"/>
        </w:rPr>
        <w:t>万元，占</w:t>
      </w:r>
      <w:r>
        <w:rPr>
          <w:rFonts w:ascii="仿宋_GB2312" w:eastAsia="仿宋_GB2312" w:hAnsi="黑体" w:cs="仿宋_GB2312" w:hint="eastAsia"/>
          <w:sz w:val="32"/>
          <w:szCs w:val="32"/>
        </w:rPr>
        <w:t>2</w:t>
      </w:r>
      <w:r>
        <w:rPr>
          <w:rFonts w:ascii="仿宋_GB2312" w:eastAsia="仿宋_GB2312" w:hAnsi="黑体" w:cs="仿宋_GB2312"/>
          <w:sz w:val="32"/>
          <w:szCs w:val="32"/>
        </w:rPr>
        <w:t>.16</w:t>
      </w:r>
      <w:r>
        <w:rPr>
          <w:rFonts w:ascii="仿宋_GB2312" w:eastAsia="仿宋_GB2312" w:hAnsi="黑体" w:hint="eastAsia"/>
          <w:sz w:val="32"/>
          <w:szCs w:val="32"/>
        </w:rPr>
        <w:t>%；</w:t>
      </w:r>
    </w:p>
    <w:p w:rsidR="007965A9" w:rsidRDefault="00000000">
      <w:pPr>
        <w:ind w:firstLine="640"/>
        <w:jc w:val="left"/>
        <w:rPr>
          <w:rFonts w:ascii="楷体" w:eastAsia="楷体" w:hAnsi="楷体" w:hint="eastAsia"/>
          <w:sz w:val="32"/>
          <w:szCs w:val="32"/>
        </w:rPr>
      </w:pPr>
      <w:r>
        <w:rPr>
          <w:rFonts w:ascii="楷体" w:eastAsia="楷体" w:hAnsi="楷体" w:hint="eastAsia"/>
          <w:sz w:val="32"/>
          <w:szCs w:val="32"/>
        </w:rPr>
        <w:t>（三）一般公共预算当年拨款具体使用情况</w:t>
      </w:r>
    </w:p>
    <w:p w:rsidR="007965A9" w:rsidRDefault="00000000">
      <w:pPr>
        <w:ind w:firstLineChars="200" w:firstLine="640"/>
        <w:rPr>
          <w:rFonts w:ascii="仿宋_GB2312" w:eastAsia="仿宋_GB2312" w:hAnsi="黑体"/>
          <w:sz w:val="32"/>
          <w:szCs w:val="32"/>
        </w:rPr>
      </w:pPr>
      <w:r>
        <w:rPr>
          <w:rFonts w:ascii="仿宋_GB2312" w:eastAsia="仿宋_GB2312" w:hAnsi="黑体" w:hint="eastAsia"/>
          <w:sz w:val="32"/>
          <w:szCs w:val="32"/>
        </w:rPr>
        <w:t>1、教育（类）</w:t>
      </w:r>
      <w:r>
        <w:rPr>
          <w:rFonts w:ascii="仿宋_GB2312" w:eastAsia="仿宋_GB2312" w:hAnsi="黑体" w:cs="仿宋_GB2312" w:hint="eastAsia"/>
          <w:sz w:val="32"/>
          <w:szCs w:val="32"/>
        </w:rPr>
        <w:t>支出类，职业教育（款），中等职业教育（项）3</w:t>
      </w:r>
      <w:r>
        <w:rPr>
          <w:rFonts w:ascii="仿宋_GB2312" w:eastAsia="仿宋_GB2312" w:hAnsi="黑体" w:cs="仿宋_GB2312"/>
          <w:sz w:val="32"/>
          <w:szCs w:val="32"/>
        </w:rPr>
        <w:t>193.32</w:t>
      </w:r>
      <w:r>
        <w:rPr>
          <w:rFonts w:ascii="仿宋_GB2312" w:eastAsia="仿宋_GB2312" w:hAnsi="黑体" w:hint="eastAsia"/>
          <w:sz w:val="32"/>
          <w:szCs w:val="32"/>
        </w:rPr>
        <w:t>万元，较上年减少318.71万元；</w:t>
      </w:r>
    </w:p>
    <w:p w:rsidR="007965A9" w:rsidRDefault="00000000">
      <w:pPr>
        <w:ind w:firstLineChars="200" w:firstLine="640"/>
        <w:rPr>
          <w:rFonts w:ascii="仿宋_GB2312" w:eastAsia="仿宋_GB2312" w:hAnsi="黑体"/>
          <w:sz w:val="32"/>
          <w:szCs w:val="32"/>
        </w:rPr>
      </w:pPr>
      <w:r>
        <w:rPr>
          <w:rFonts w:ascii="仿宋_GB2312" w:eastAsia="仿宋_GB2312" w:hAnsi="黑体"/>
          <w:sz w:val="32"/>
          <w:szCs w:val="32"/>
        </w:rPr>
        <w:t>2</w:t>
      </w:r>
      <w:r>
        <w:rPr>
          <w:rFonts w:ascii="仿宋_GB2312" w:eastAsia="仿宋_GB2312" w:hAnsi="黑体" w:hint="eastAsia"/>
          <w:sz w:val="32"/>
          <w:szCs w:val="32"/>
        </w:rPr>
        <w:t>、社会保障和就业</w:t>
      </w:r>
      <w:r>
        <w:rPr>
          <w:rFonts w:ascii="仿宋_GB2312" w:eastAsia="仿宋_GB2312" w:hAnsi="黑体" w:cs="仿宋_GB2312" w:hint="eastAsia"/>
          <w:sz w:val="32"/>
          <w:szCs w:val="32"/>
        </w:rPr>
        <w:t>支出（类）行政事业单位养老支出（款）机关事业单位基本养老保险缴费支出（项）1</w:t>
      </w:r>
      <w:r>
        <w:rPr>
          <w:rFonts w:ascii="仿宋_GB2312" w:eastAsia="仿宋_GB2312" w:hAnsi="黑体" w:cs="仿宋_GB2312"/>
          <w:sz w:val="32"/>
          <w:szCs w:val="32"/>
        </w:rPr>
        <w:t>02.36</w:t>
      </w:r>
      <w:r>
        <w:rPr>
          <w:rFonts w:ascii="仿宋_GB2312" w:eastAsia="仿宋_GB2312" w:hAnsi="黑体" w:hint="eastAsia"/>
          <w:sz w:val="32"/>
          <w:szCs w:val="32"/>
        </w:rPr>
        <w:t>万元，机关事业单位职业年金缴费支出（项）5</w:t>
      </w:r>
      <w:r>
        <w:rPr>
          <w:rFonts w:ascii="仿宋_GB2312" w:eastAsia="仿宋_GB2312" w:hAnsi="黑体"/>
          <w:sz w:val="32"/>
          <w:szCs w:val="32"/>
        </w:rPr>
        <w:t>1.18</w:t>
      </w:r>
      <w:r>
        <w:rPr>
          <w:rFonts w:ascii="仿宋_GB2312" w:eastAsia="仿宋_GB2312" w:hAnsi="黑体" w:hint="eastAsia"/>
          <w:sz w:val="32"/>
          <w:szCs w:val="32"/>
        </w:rPr>
        <w:t>万元，总计1</w:t>
      </w:r>
      <w:r>
        <w:rPr>
          <w:rFonts w:ascii="仿宋_GB2312" w:eastAsia="仿宋_GB2312" w:hAnsi="黑体"/>
          <w:sz w:val="32"/>
          <w:szCs w:val="32"/>
        </w:rPr>
        <w:t>54.84</w:t>
      </w:r>
      <w:r>
        <w:rPr>
          <w:rFonts w:ascii="仿宋_GB2312" w:eastAsia="仿宋_GB2312" w:hAnsi="黑体" w:hint="eastAsia"/>
          <w:sz w:val="32"/>
          <w:szCs w:val="32"/>
        </w:rPr>
        <w:t>万元，较上年增加6</w:t>
      </w:r>
      <w:r>
        <w:rPr>
          <w:rFonts w:ascii="仿宋_GB2312" w:eastAsia="仿宋_GB2312" w:hAnsi="黑体"/>
          <w:sz w:val="32"/>
          <w:szCs w:val="32"/>
        </w:rPr>
        <w:t>.3</w:t>
      </w:r>
      <w:r>
        <w:rPr>
          <w:rFonts w:ascii="仿宋_GB2312" w:eastAsia="仿宋_GB2312" w:hAnsi="黑体" w:hint="eastAsia"/>
          <w:sz w:val="32"/>
          <w:szCs w:val="32"/>
        </w:rPr>
        <w:t>万元；</w:t>
      </w:r>
    </w:p>
    <w:p w:rsidR="007965A9" w:rsidRDefault="00000000">
      <w:pPr>
        <w:ind w:firstLineChars="200" w:firstLine="640"/>
        <w:rPr>
          <w:rFonts w:ascii="仿宋_GB2312" w:eastAsia="仿宋_GB2312" w:hAnsi="黑体"/>
          <w:sz w:val="32"/>
          <w:szCs w:val="32"/>
        </w:rPr>
      </w:pPr>
      <w:r>
        <w:rPr>
          <w:rFonts w:ascii="仿宋_GB2312" w:eastAsia="仿宋_GB2312" w:hAnsi="黑体" w:hint="eastAsia"/>
          <w:sz w:val="32"/>
          <w:szCs w:val="32"/>
        </w:rPr>
        <w:t>3、社会保障和就业</w:t>
      </w:r>
      <w:r>
        <w:rPr>
          <w:rFonts w:ascii="仿宋_GB2312" w:eastAsia="仿宋_GB2312" w:hAnsi="黑体" w:cs="仿宋_GB2312" w:hint="eastAsia"/>
          <w:sz w:val="32"/>
          <w:szCs w:val="32"/>
        </w:rPr>
        <w:t>支出（类），抚恤（款），其他优抚支出（项）1</w:t>
      </w:r>
      <w:r>
        <w:rPr>
          <w:rFonts w:ascii="仿宋_GB2312" w:eastAsia="仿宋_GB2312" w:hAnsi="黑体" w:cs="仿宋_GB2312"/>
          <w:sz w:val="32"/>
          <w:szCs w:val="32"/>
        </w:rPr>
        <w:t>.3</w:t>
      </w:r>
      <w:r>
        <w:rPr>
          <w:rFonts w:ascii="仿宋_GB2312" w:eastAsia="仿宋_GB2312" w:hAnsi="黑体" w:cs="仿宋_GB2312" w:hint="eastAsia"/>
          <w:sz w:val="32"/>
          <w:szCs w:val="32"/>
        </w:rPr>
        <w:t>万元，与上年持平。</w:t>
      </w:r>
    </w:p>
    <w:p w:rsidR="007965A9" w:rsidRDefault="00000000">
      <w:pPr>
        <w:ind w:firstLineChars="200" w:firstLine="640"/>
        <w:rPr>
          <w:rFonts w:ascii="仿宋_GB2312" w:eastAsia="仿宋_GB2312" w:hAnsi="黑体"/>
          <w:sz w:val="32"/>
          <w:szCs w:val="32"/>
        </w:rPr>
      </w:pPr>
      <w:r>
        <w:rPr>
          <w:rFonts w:ascii="仿宋_GB2312" w:eastAsia="仿宋_GB2312" w:hAnsi="黑体" w:hint="eastAsia"/>
          <w:sz w:val="32"/>
          <w:szCs w:val="32"/>
        </w:rPr>
        <w:t>4、卫生健康支出（类），行政事业单位医疗（款），事业单位医疗（项）5</w:t>
      </w:r>
      <w:r>
        <w:rPr>
          <w:rFonts w:ascii="仿宋_GB2312" w:eastAsia="仿宋_GB2312" w:hAnsi="黑体"/>
          <w:sz w:val="32"/>
          <w:szCs w:val="32"/>
        </w:rPr>
        <w:t>4.38</w:t>
      </w:r>
      <w:r>
        <w:rPr>
          <w:rFonts w:ascii="仿宋_GB2312" w:eastAsia="仿宋_GB2312" w:hAnsi="黑体" w:hint="eastAsia"/>
          <w:sz w:val="32"/>
          <w:szCs w:val="32"/>
        </w:rPr>
        <w:t>万元，较上年增加2</w:t>
      </w:r>
      <w:r>
        <w:rPr>
          <w:rFonts w:ascii="仿宋_GB2312" w:eastAsia="仿宋_GB2312" w:hAnsi="黑体"/>
          <w:sz w:val="32"/>
          <w:szCs w:val="32"/>
        </w:rPr>
        <w:t>.23</w:t>
      </w:r>
      <w:r>
        <w:rPr>
          <w:rFonts w:ascii="仿宋_GB2312" w:eastAsia="仿宋_GB2312" w:hAnsi="黑体" w:hint="eastAsia"/>
          <w:sz w:val="32"/>
          <w:szCs w:val="32"/>
        </w:rPr>
        <w:t>万元；</w:t>
      </w:r>
    </w:p>
    <w:p w:rsidR="007965A9" w:rsidRDefault="00000000">
      <w:pPr>
        <w:ind w:firstLineChars="200" w:firstLine="640"/>
        <w:rPr>
          <w:rFonts w:ascii="仿宋_GB2312" w:eastAsia="仿宋_GB2312" w:hAnsi="黑体" w:cs="仿宋_GB2312"/>
          <w:sz w:val="32"/>
          <w:szCs w:val="32"/>
        </w:rPr>
      </w:pPr>
      <w:r>
        <w:rPr>
          <w:rFonts w:ascii="仿宋_GB2312" w:eastAsia="仿宋_GB2312" w:hAnsi="黑体" w:hint="eastAsia"/>
          <w:sz w:val="32"/>
          <w:szCs w:val="32"/>
        </w:rPr>
        <w:t>5、住房保障</w:t>
      </w:r>
      <w:r>
        <w:rPr>
          <w:rFonts w:ascii="仿宋_GB2312" w:eastAsia="仿宋_GB2312" w:hAnsi="黑体" w:cs="仿宋_GB2312" w:hint="eastAsia"/>
          <w:sz w:val="32"/>
          <w:szCs w:val="32"/>
        </w:rPr>
        <w:t>支出（类），住房改革支出（款），住房公积金（项）7</w:t>
      </w:r>
      <w:r>
        <w:rPr>
          <w:rFonts w:ascii="仿宋_GB2312" w:eastAsia="仿宋_GB2312" w:hAnsi="黑体" w:cs="仿宋_GB2312"/>
          <w:sz w:val="32"/>
          <w:szCs w:val="32"/>
        </w:rPr>
        <w:t>5.01</w:t>
      </w:r>
      <w:r>
        <w:rPr>
          <w:rFonts w:ascii="仿宋_GB2312" w:eastAsia="仿宋_GB2312" w:hAnsi="黑体" w:hint="eastAsia"/>
          <w:sz w:val="32"/>
          <w:szCs w:val="32"/>
        </w:rPr>
        <w:t>万元，较上年增加1</w:t>
      </w:r>
      <w:r>
        <w:rPr>
          <w:rFonts w:ascii="仿宋_GB2312" w:eastAsia="仿宋_GB2312" w:hAnsi="黑体"/>
          <w:sz w:val="32"/>
          <w:szCs w:val="32"/>
        </w:rPr>
        <w:t>.39</w:t>
      </w:r>
      <w:r>
        <w:rPr>
          <w:rFonts w:ascii="仿宋_GB2312" w:eastAsia="仿宋_GB2312" w:hAnsi="黑体" w:hint="eastAsia"/>
          <w:sz w:val="32"/>
          <w:szCs w:val="32"/>
        </w:rPr>
        <w:t>万元；</w:t>
      </w:r>
    </w:p>
    <w:p w:rsidR="007965A9" w:rsidRDefault="00000000">
      <w:pPr>
        <w:ind w:firstLine="640"/>
        <w:rPr>
          <w:rFonts w:ascii="黑体" w:eastAsia="黑体" w:hAnsi="黑体" w:hint="eastAsia"/>
          <w:sz w:val="32"/>
          <w:szCs w:val="32"/>
        </w:rPr>
      </w:pPr>
      <w:r>
        <w:rPr>
          <w:rFonts w:ascii="黑体" w:eastAsia="黑体" w:hAnsi="黑体" w:hint="eastAsia"/>
          <w:sz w:val="32"/>
          <w:szCs w:val="32"/>
        </w:rPr>
        <w:lastRenderedPageBreak/>
        <w:t>三、关于海南省财税学校2</w:t>
      </w:r>
      <w:r>
        <w:rPr>
          <w:rFonts w:ascii="黑体" w:eastAsia="黑体" w:hAnsi="黑体"/>
          <w:sz w:val="32"/>
          <w:szCs w:val="32"/>
        </w:rPr>
        <w:t>022</w:t>
      </w:r>
      <w:r>
        <w:rPr>
          <w:rFonts w:ascii="黑体" w:eastAsia="黑体" w:hAnsi="黑体" w:hint="eastAsia"/>
          <w:sz w:val="32"/>
          <w:szCs w:val="32"/>
        </w:rPr>
        <w:t>年一般公共预算基本支出情况说明</w:t>
      </w:r>
    </w:p>
    <w:p w:rsidR="007965A9" w:rsidRDefault="00000000">
      <w:pPr>
        <w:ind w:firstLineChars="200" w:firstLine="640"/>
        <w:rPr>
          <w:rFonts w:ascii="仿宋_GB2312" w:eastAsia="仿宋_GB2312" w:hAnsi="黑体"/>
          <w:sz w:val="32"/>
          <w:szCs w:val="32"/>
        </w:rPr>
      </w:pPr>
      <w:r>
        <w:rPr>
          <w:rFonts w:ascii="仿宋_GB2312" w:eastAsia="仿宋_GB2312" w:hAnsi="黑体" w:hint="eastAsia"/>
          <w:sz w:val="32"/>
          <w:szCs w:val="32"/>
        </w:rPr>
        <w:t>海南省财税学校2022年一般公共预算基本支出为</w:t>
      </w:r>
      <w:r>
        <w:rPr>
          <w:rFonts w:ascii="仿宋_GB2312" w:eastAsia="仿宋_GB2312" w:hAnsi="黑体" w:cs="仿宋_GB2312"/>
          <w:sz w:val="32"/>
          <w:szCs w:val="32"/>
        </w:rPr>
        <w:t>1797.52</w:t>
      </w:r>
      <w:r>
        <w:rPr>
          <w:rFonts w:ascii="仿宋_GB2312" w:eastAsia="仿宋_GB2312" w:hAnsi="黑体" w:hint="eastAsia"/>
          <w:sz w:val="32"/>
          <w:szCs w:val="32"/>
        </w:rPr>
        <w:t>万元，其中：</w:t>
      </w:r>
    </w:p>
    <w:p w:rsidR="007965A9" w:rsidRDefault="00000000">
      <w:pPr>
        <w:ind w:firstLineChars="200" w:firstLine="640"/>
        <w:rPr>
          <w:rFonts w:ascii="仿宋_GB2312" w:eastAsia="仿宋_GB2312" w:hAnsi="黑体"/>
          <w:sz w:val="32"/>
          <w:szCs w:val="32"/>
        </w:rPr>
      </w:pPr>
      <w:r>
        <w:rPr>
          <w:rFonts w:ascii="仿宋_GB2312" w:eastAsia="仿宋_GB2312" w:hAnsi="黑体" w:hint="eastAsia"/>
          <w:sz w:val="32"/>
          <w:szCs w:val="32"/>
        </w:rPr>
        <w:t>人员经费</w:t>
      </w:r>
      <w:r>
        <w:rPr>
          <w:rFonts w:ascii="仿宋_GB2312" w:eastAsia="仿宋_GB2312" w:hAnsi="黑体" w:cs="仿宋_GB2312" w:hint="eastAsia"/>
          <w:sz w:val="32"/>
          <w:szCs w:val="32"/>
        </w:rPr>
        <w:t>1</w:t>
      </w:r>
      <w:r>
        <w:rPr>
          <w:rFonts w:ascii="仿宋_GB2312" w:eastAsia="仿宋_GB2312" w:hAnsi="黑体" w:cs="仿宋_GB2312"/>
          <w:sz w:val="32"/>
          <w:szCs w:val="32"/>
        </w:rPr>
        <w:t>216.49</w:t>
      </w:r>
      <w:r>
        <w:rPr>
          <w:rFonts w:ascii="仿宋_GB2312" w:eastAsia="仿宋_GB2312" w:hAnsi="黑体" w:hint="eastAsia"/>
          <w:sz w:val="32"/>
          <w:szCs w:val="32"/>
        </w:rPr>
        <w:t>万元，主要包括：基本工资、津贴补贴、奖金、社会保障缴费;</w:t>
      </w:r>
    </w:p>
    <w:p w:rsidR="007965A9" w:rsidRDefault="00000000">
      <w:pPr>
        <w:ind w:firstLineChars="200" w:firstLine="640"/>
        <w:rPr>
          <w:rFonts w:ascii="仿宋_GB2312" w:eastAsia="仿宋_GB2312" w:hAnsi="黑体"/>
          <w:sz w:val="32"/>
          <w:szCs w:val="32"/>
        </w:rPr>
      </w:pPr>
      <w:r>
        <w:rPr>
          <w:rFonts w:ascii="仿宋_GB2312" w:eastAsia="仿宋_GB2312" w:hAnsi="黑体" w:hint="eastAsia"/>
          <w:sz w:val="32"/>
          <w:szCs w:val="32"/>
        </w:rPr>
        <w:t>公用经费</w:t>
      </w:r>
      <w:r>
        <w:rPr>
          <w:rFonts w:ascii="仿宋_GB2312" w:eastAsia="仿宋_GB2312" w:hAnsi="黑体" w:cs="仿宋_GB2312" w:hint="eastAsia"/>
          <w:sz w:val="32"/>
          <w:szCs w:val="32"/>
        </w:rPr>
        <w:t>5</w:t>
      </w:r>
      <w:r>
        <w:rPr>
          <w:rFonts w:ascii="仿宋_GB2312" w:eastAsia="仿宋_GB2312" w:hAnsi="黑体" w:cs="仿宋_GB2312"/>
          <w:sz w:val="32"/>
          <w:szCs w:val="32"/>
        </w:rPr>
        <w:t>68.62</w:t>
      </w:r>
      <w:r>
        <w:rPr>
          <w:rFonts w:ascii="仿宋_GB2312" w:eastAsia="仿宋_GB2312" w:hAnsi="黑体" w:hint="eastAsia"/>
          <w:sz w:val="32"/>
          <w:szCs w:val="32"/>
        </w:rPr>
        <w:t>万元，主要包括：办公费、咨询费、手续费、水费、电费。</w:t>
      </w:r>
    </w:p>
    <w:p w:rsidR="007965A9"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四、</w:t>
      </w:r>
      <w:r>
        <w:rPr>
          <w:rFonts w:ascii="黑体" w:eastAsia="黑体" w:hAnsi="黑体" w:hint="eastAsia"/>
          <w:sz w:val="32"/>
          <w:szCs w:val="32"/>
        </w:rPr>
        <w:t>海南省财税学校2</w:t>
      </w:r>
      <w:r>
        <w:rPr>
          <w:rFonts w:ascii="黑体" w:eastAsia="黑体" w:hAnsi="黑体"/>
          <w:sz w:val="32"/>
          <w:szCs w:val="32"/>
        </w:rPr>
        <w:t>022</w:t>
      </w:r>
      <w:r>
        <w:rPr>
          <w:rFonts w:ascii="黑体" w:eastAsia="黑体" w:hAnsi="黑体" w:cs="Times New Roman"/>
          <w:sz w:val="32"/>
          <w:shd w:val="clear" w:color="auto" w:fill="FFFFFF"/>
        </w:rPr>
        <w:t>年“三公”经费预算情况</w:t>
      </w:r>
      <w:r>
        <w:rPr>
          <w:rFonts w:ascii="黑体" w:eastAsia="黑体" w:hAnsi="黑体" w:cs="Times New Roman" w:hint="eastAsia"/>
          <w:sz w:val="32"/>
          <w:shd w:val="clear" w:color="auto" w:fill="FFFFFF"/>
        </w:rPr>
        <w:t>说明</w:t>
      </w:r>
    </w:p>
    <w:p w:rsidR="007965A9" w:rsidRDefault="00000000">
      <w:pPr>
        <w:ind w:firstLineChars="200" w:firstLine="640"/>
        <w:rPr>
          <w:rFonts w:ascii="仿宋_GB2312" w:eastAsia="仿宋_GB2312" w:hAnsi="黑体" w:cs="Times New Roman"/>
          <w:sz w:val="32"/>
          <w:szCs w:val="32"/>
        </w:rPr>
      </w:pPr>
      <w:r>
        <w:rPr>
          <w:rFonts w:ascii="仿宋_GB2312" w:eastAsia="仿宋_GB2312" w:hAnsi="黑体" w:hint="eastAsia"/>
          <w:sz w:val="32"/>
          <w:szCs w:val="32"/>
        </w:rPr>
        <w:t>（一）</w:t>
      </w:r>
      <w:r>
        <w:rPr>
          <w:rFonts w:ascii="Times New Roman" w:eastAsia="仿宋_GB2312" w:hAnsi="Times New Roman" w:cs="Times New Roman" w:hint="eastAsia"/>
          <w:sz w:val="32"/>
          <w:shd w:val="clear" w:color="auto" w:fill="FFFFFF"/>
        </w:rPr>
        <w:t>海南省财税学校</w:t>
      </w:r>
      <w:r>
        <w:rPr>
          <w:rFonts w:ascii="Times New Roman" w:eastAsia="仿宋_GB2312" w:hAnsi="Times New Roman" w:cs="Times New Roman" w:hint="eastAsia"/>
          <w:sz w:val="32"/>
          <w:shd w:val="clear" w:color="auto" w:fill="FFFFFF"/>
        </w:rPr>
        <w:t>2022</w:t>
      </w:r>
      <w:r>
        <w:rPr>
          <w:rFonts w:ascii="仿宋_GB2312" w:eastAsia="仿宋_GB2312" w:hAnsi="黑体" w:hint="eastAsia"/>
          <w:sz w:val="32"/>
          <w:szCs w:val="32"/>
        </w:rPr>
        <w:t>年一般公共预算“三公”经费预算数为</w:t>
      </w:r>
      <w:r>
        <w:rPr>
          <w:rFonts w:ascii="仿宋_GB2312" w:eastAsia="仿宋_GB2312" w:hAnsi="黑体" w:cs="仿宋_GB2312"/>
          <w:sz w:val="32"/>
          <w:szCs w:val="32"/>
        </w:rPr>
        <w:t>0</w:t>
      </w:r>
      <w:r>
        <w:rPr>
          <w:rFonts w:ascii="仿宋_GB2312" w:eastAsia="仿宋_GB2312" w:hAnsi="黑体" w:hint="eastAsia"/>
          <w:sz w:val="32"/>
          <w:szCs w:val="32"/>
        </w:rPr>
        <w:t>万元，其中：</w:t>
      </w:r>
    </w:p>
    <w:p w:rsidR="007965A9" w:rsidRDefault="00000000">
      <w:pPr>
        <w:ind w:firstLine="630"/>
        <w:rPr>
          <w:rFonts w:ascii="Times New Roman" w:eastAsia="仿宋_GB2312" w:hAnsi="Times New Roman" w:cs="Times New Roman"/>
          <w:sz w:val="32"/>
          <w:shd w:val="clear" w:color="auto" w:fill="FFFFFF"/>
        </w:rPr>
      </w:pPr>
      <w:r>
        <w:rPr>
          <w:rFonts w:ascii="Times New Roman" w:eastAsia="仿宋_GB2312" w:hAnsi="Times New Roman" w:cs="Times New Roman"/>
          <w:sz w:val="32"/>
          <w:shd w:val="clear" w:color="auto" w:fill="FFFFFF"/>
        </w:rPr>
        <w:t>因公出国（境）经费</w:t>
      </w:r>
      <w:r>
        <w:rPr>
          <w:rFonts w:ascii="仿宋_GB2312" w:eastAsia="仿宋_GB2312" w:hAnsi="黑体" w:cs="仿宋_GB2312" w:hint="eastAsia"/>
          <w:sz w:val="32"/>
          <w:szCs w:val="32"/>
        </w:rPr>
        <w:t>0</w:t>
      </w:r>
      <w:r>
        <w:rPr>
          <w:rFonts w:ascii="仿宋_GB2312" w:eastAsia="仿宋_GB2312" w:hAnsi="黑体" w:hint="eastAsia"/>
          <w:sz w:val="32"/>
          <w:szCs w:val="32"/>
        </w:rPr>
        <w:t>万元</w:t>
      </w:r>
      <w:r>
        <w:rPr>
          <w:rFonts w:ascii="Times New Roman" w:eastAsia="仿宋_GB2312" w:hAnsi="Times New Roman" w:cs="Times New Roman"/>
          <w:sz w:val="32"/>
          <w:shd w:val="clear" w:color="auto" w:fill="FFFFFF"/>
        </w:rPr>
        <w:t>，与</w:t>
      </w:r>
      <w:r>
        <w:rPr>
          <w:rFonts w:ascii="Times New Roman" w:eastAsia="仿宋_GB2312" w:hAnsi="Times New Roman" w:cs="Times New Roman" w:hint="eastAsia"/>
          <w:sz w:val="32"/>
          <w:shd w:val="clear" w:color="auto" w:fill="FFFFFF"/>
        </w:rPr>
        <w:t>上</w:t>
      </w:r>
      <w:r>
        <w:rPr>
          <w:rFonts w:ascii="Times New Roman" w:eastAsia="仿宋_GB2312" w:hAnsi="Times New Roman" w:cs="Times New Roman"/>
          <w:sz w:val="32"/>
          <w:shd w:val="clear" w:color="auto" w:fill="FFFFFF"/>
        </w:rPr>
        <w:t>年预算持平</w:t>
      </w:r>
      <w:r>
        <w:rPr>
          <w:rFonts w:ascii="Times New Roman" w:eastAsia="仿宋_GB2312" w:hAnsi="Times New Roman" w:cs="Times New Roman"/>
          <w:sz w:val="32"/>
          <w:shd w:val="clear" w:color="auto" w:fill="FFFFFF"/>
        </w:rPr>
        <w:t>/</w:t>
      </w:r>
      <w:r>
        <w:rPr>
          <w:rFonts w:ascii="Times New Roman" w:eastAsia="仿宋_GB2312" w:hAnsi="Times New Roman" w:cs="Times New Roman"/>
          <w:sz w:val="32"/>
          <w:shd w:val="clear" w:color="auto" w:fill="FFFFFF"/>
        </w:rPr>
        <w:t>较</w:t>
      </w:r>
      <w:r>
        <w:rPr>
          <w:rFonts w:ascii="Times New Roman" w:eastAsia="仿宋_GB2312" w:hAnsi="Times New Roman" w:cs="Times New Roman" w:hint="eastAsia"/>
          <w:sz w:val="32"/>
          <w:shd w:val="clear" w:color="auto" w:fill="FFFFFF"/>
        </w:rPr>
        <w:t>上</w:t>
      </w:r>
      <w:r>
        <w:rPr>
          <w:rFonts w:ascii="Times New Roman" w:eastAsia="仿宋_GB2312" w:hAnsi="Times New Roman" w:cs="Times New Roman"/>
          <w:sz w:val="32"/>
          <w:shd w:val="clear" w:color="auto" w:fill="FFFFFF"/>
        </w:rPr>
        <w:t>年预算</w:t>
      </w:r>
      <w:r>
        <w:rPr>
          <w:rFonts w:ascii="Times New Roman" w:eastAsia="仿宋_GB2312" w:hAnsi="Times New Roman" w:cs="Times New Roman" w:hint="eastAsia"/>
          <w:sz w:val="32"/>
          <w:shd w:val="clear" w:color="auto" w:fill="FFFFFF"/>
        </w:rPr>
        <w:t>持平。公务车保有量</w:t>
      </w:r>
      <w:r>
        <w:rPr>
          <w:rFonts w:ascii="仿宋_GB2312" w:eastAsia="仿宋_GB2312" w:hAnsi="黑体" w:cs="仿宋_GB2312" w:hint="eastAsia"/>
          <w:sz w:val="32"/>
          <w:szCs w:val="32"/>
        </w:rPr>
        <w:t>1辆，计划购置0辆</w:t>
      </w:r>
      <w:r>
        <w:rPr>
          <w:rFonts w:ascii="Times New Roman" w:eastAsia="仿宋_GB2312" w:hAnsi="Times New Roman" w:cs="Times New Roman" w:hint="eastAsia"/>
          <w:sz w:val="32"/>
          <w:shd w:val="clear" w:color="auto" w:fill="FFFFFF"/>
        </w:rPr>
        <w:t>；</w:t>
      </w:r>
      <w:r>
        <w:rPr>
          <w:rFonts w:ascii="仿宋_GB2312" w:eastAsia="仿宋_GB2312" w:hAnsi="黑体" w:cs="Times New Roman"/>
          <w:sz w:val="32"/>
          <w:szCs w:val="32"/>
        </w:rPr>
        <w:t>公务接待费</w:t>
      </w:r>
      <w:r>
        <w:rPr>
          <w:rFonts w:ascii="仿宋_GB2312" w:eastAsia="仿宋_GB2312" w:hAnsi="黑体" w:cs="仿宋_GB2312" w:hint="eastAsia"/>
          <w:sz w:val="32"/>
          <w:szCs w:val="32"/>
        </w:rPr>
        <w:t>0</w:t>
      </w:r>
      <w:r>
        <w:rPr>
          <w:rFonts w:ascii="Times New Roman" w:eastAsia="仿宋_GB2312" w:hAnsi="Times New Roman" w:cs="Times New Roman"/>
          <w:sz w:val="32"/>
          <w:shd w:val="clear" w:color="auto" w:fill="FFFFFF"/>
        </w:rPr>
        <w:t>万元，与</w:t>
      </w:r>
      <w:r>
        <w:rPr>
          <w:rFonts w:ascii="Times New Roman" w:eastAsia="仿宋_GB2312" w:hAnsi="Times New Roman" w:cs="Times New Roman" w:hint="eastAsia"/>
          <w:sz w:val="32"/>
          <w:shd w:val="clear" w:color="auto" w:fill="FFFFFF"/>
        </w:rPr>
        <w:t>上</w:t>
      </w:r>
      <w:r>
        <w:rPr>
          <w:rFonts w:ascii="Times New Roman" w:eastAsia="仿宋_GB2312" w:hAnsi="Times New Roman" w:cs="Times New Roman"/>
          <w:sz w:val="32"/>
          <w:shd w:val="clear" w:color="auto" w:fill="FFFFFF"/>
        </w:rPr>
        <w:t>年预算持平。</w:t>
      </w:r>
    </w:p>
    <w:p w:rsidR="007965A9"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五、关于</w:t>
      </w:r>
      <w:r>
        <w:rPr>
          <w:rFonts w:ascii="黑体" w:eastAsia="黑体" w:hAnsi="黑体" w:hint="eastAsia"/>
          <w:sz w:val="32"/>
          <w:szCs w:val="32"/>
        </w:rPr>
        <w:t>海南省财税学校2</w:t>
      </w:r>
      <w:r>
        <w:rPr>
          <w:rFonts w:ascii="黑体" w:eastAsia="黑体" w:hAnsi="黑体"/>
          <w:sz w:val="32"/>
          <w:szCs w:val="32"/>
        </w:rPr>
        <w:t>022</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政府性基金预算当年拨款情况说明</w:t>
      </w:r>
    </w:p>
    <w:p w:rsidR="007965A9" w:rsidRDefault="00000000">
      <w:pPr>
        <w:ind w:firstLine="640"/>
        <w:jc w:val="left"/>
        <w:rPr>
          <w:rFonts w:ascii="楷体" w:eastAsia="楷体" w:hAnsi="楷体" w:hint="eastAsia"/>
          <w:sz w:val="32"/>
          <w:szCs w:val="32"/>
        </w:rPr>
      </w:pPr>
      <w:r>
        <w:rPr>
          <w:rFonts w:ascii="楷体" w:eastAsia="楷体" w:hAnsi="楷体" w:hint="eastAsia"/>
          <w:sz w:val="32"/>
          <w:szCs w:val="32"/>
        </w:rPr>
        <w:t>（一）政府性基金预算当年规模变化情况</w:t>
      </w:r>
    </w:p>
    <w:p w:rsidR="007965A9" w:rsidRDefault="00000000">
      <w:pPr>
        <w:ind w:firstLineChars="200" w:firstLine="640"/>
        <w:rPr>
          <w:rFonts w:ascii="仿宋_GB2312" w:eastAsia="仿宋_GB2312" w:hAnsi="黑体"/>
          <w:sz w:val="32"/>
          <w:szCs w:val="32"/>
        </w:rPr>
      </w:pPr>
      <w:r>
        <w:rPr>
          <w:rFonts w:ascii="仿宋_GB2312" w:eastAsia="仿宋_GB2312" w:hAnsi="黑体" w:hint="eastAsia"/>
          <w:sz w:val="32"/>
          <w:szCs w:val="32"/>
        </w:rPr>
        <w:t>海南省财税学校2022年政府性基金预算当年拨款</w:t>
      </w:r>
      <w:r>
        <w:rPr>
          <w:rFonts w:ascii="仿宋_GB2312" w:eastAsia="仿宋_GB2312" w:hAnsi="黑体" w:cs="仿宋_GB2312"/>
          <w:sz w:val="32"/>
          <w:szCs w:val="32"/>
        </w:rPr>
        <w:t>0</w:t>
      </w:r>
      <w:r>
        <w:rPr>
          <w:rFonts w:ascii="仿宋_GB2312" w:eastAsia="仿宋_GB2312" w:hAnsi="黑体" w:hint="eastAsia"/>
          <w:sz w:val="32"/>
          <w:szCs w:val="32"/>
        </w:rPr>
        <w:t>万元，比上年预算数持平。</w:t>
      </w:r>
    </w:p>
    <w:p w:rsidR="007965A9"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六、关于</w:t>
      </w:r>
      <w:r>
        <w:rPr>
          <w:rFonts w:ascii="黑体" w:eastAsia="黑体" w:hAnsi="黑体" w:hint="eastAsia"/>
          <w:sz w:val="32"/>
          <w:szCs w:val="32"/>
        </w:rPr>
        <w:t>海南省财税学校2</w:t>
      </w:r>
      <w:r>
        <w:rPr>
          <w:rFonts w:ascii="黑体" w:eastAsia="黑体" w:hAnsi="黑体"/>
          <w:sz w:val="32"/>
          <w:szCs w:val="32"/>
        </w:rPr>
        <w:t>022</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收支预算情况的总体说明</w:t>
      </w:r>
    </w:p>
    <w:p w:rsidR="007965A9" w:rsidRDefault="00000000">
      <w:pPr>
        <w:ind w:firstLineChars="200" w:firstLine="640"/>
        <w:rPr>
          <w:rFonts w:ascii="仿宋_GB2312" w:eastAsia="仿宋_GB2312" w:hAnsi="黑体"/>
          <w:sz w:val="32"/>
          <w:szCs w:val="32"/>
        </w:rPr>
      </w:pPr>
      <w:r>
        <w:rPr>
          <w:rFonts w:ascii="仿宋_GB2312" w:eastAsia="仿宋_GB2312" w:hAnsi="黑体" w:cs="仿宋_GB2312" w:hint="eastAsia"/>
          <w:sz w:val="32"/>
          <w:szCs w:val="32"/>
        </w:rPr>
        <w:lastRenderedPageBreak/>
        <w:t>按照综合预算原则</w:t>
      </w:r>
      <w:r>
        <w:rPr>
          <w:rFonts w:ascii="仿宋_GB2312" w:eastAsia="仿宋_GB2312" w:hAnsi="黑体" w:hint="eastAsia"/>
          <w:sz w:val="32"/>
          <w:szCs w:val="32"/>
        </w:rPr>
        <w:t>，海南省财税学校所有</w:t>
      </w:r>
      <w:r>
        <w:rPr>
          <w:rFonts w:ascii="仿宋_GB2312" w:eastAsia="仿宋_GB2312" w:hAnsi="黑体" w:cs="仿宋_GB2312" w:hint="eastAsia"/>
          <w:sz w:val="32"/>
          <w:szCs w:val="32"/>
        </w:rPr>
        <w:t>收入和支出均纳入部门预算管理。收入包括：一般公共预算收入、政府性基金收入、其他财政资金收入、事业收入</w:t>
      </w:r>
      <w:r>
        <w:rPr>
          <w:rFonts w:ascii="仿宋_GB2312" w:eastAsia="仿宋_GB2312" w:hAnsi="黑体" w:hint="eastAsia"/>
          <w:sz w:val="32"/>
          <w:szCs w:val="32"/>
        </w:rPr>
        <w:t>；支出包括：一般公共服务支出、外交支出、国防支出、公共安全支出、教育支出。海南省财税学校2022年收支总预算</w:t>
      </w:r>
      <w:r>
        <w:rPr>
          <w:rFonts w:ascii="仿宋_GB2312" w:eastAsia="仿宋_GB2312" w:hAnsi="黑体" w:cs="仿宋_GB2312" w:hint="eastAsia"/>
          <w:sz w:val="32"/>
          <w:szCs w:val="32"/>
        </w:rPr>
        <w:t>3</w:t>
      </w:r>
      <w:r>
        <w:rPr>
          <w:rFonts w:ascii="仿宋_GB2312" w:eastAsia="仿宋_GB2312" w:hAnsi="黑体" w:cs="仿宋_GB2312"/>
          <w:sz w:val="32"/>
          <w:szCs w:val="32"/>
        </w:rPr>
        <w:t>477.5</w:t>
      </w:r>
      <w:r>
        <w:rPr>
          <w:rFonts w:ascii="仿宋_GB2312" w:eastAsia="仿宋_GB2312" w:hAnsi="黑体" w:hint="eastAsia"/>
          <w:sz w:val="32"/>
          <w:szCs w:val="32"/>
        </w:rPr>
        <w:t>万元。</w:t>
      </w:r>
    </w:p>
    <w:p w:rsidR="007965A9"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七、关于</w:t>
      </w:r>
      <w:r>
        <w:rPr>
          <w:rFonts w:ascii="黑体" w:eastAsia="黑体" w:hAnsi="黑体" w:hint="eastAsia"/>
          <w:sz w:val="32"/>
          <w:szCs w:val="32"/>
        </w:rPr>
        <w:t>海南省财税学校2</w:t>
      </w:r>
      <w:r>
        <w:rPr>
          <w:rFonts w:ascii="黑体" w:eastAsia="黑体" w:hAnsi="黑体"/>
          <w:sz w:val="32"/>
          <w:szCs w:val="32"/>
        </w:rPr>
        <w:t>022</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收入预算情况说明</w:t>
      </w:r>
    </w:p>
    <w:p w:rsidR="007965A9" w:rsidRDefault="00000000">
      <w:pPr>
        <w:ind w:firstLineChars="200" w:firstLine="640"/>
        <w:rPr>
          <w:rFonts w:ascii="仿宋_GB2312" w:eastAsia="仿宋_GB2312" w:hAnsi="黑体"/>
          <w:sz w:val="32"/>
          <w:szCs w:val="32"/>
        </w:rPr>
      </w:pPr>
      <w:r>
        <w:rPr>
          <w:rFonts w:ascii="仿宋_GB2312" w:eastAsia="仿宋_GB2312" w:hAnsi="黑体" w:hint="eastAsia"/>
          <w:sz w:val="32"/>
          <w:szCs w:val="32"/>
        </w:rPr>
        <w:t>海南省财税学校2022年收入预算</w:t>
      </w:r>
      <w:r>
        <w:rPr>
          <w:rFonts w:ascii="仿宋_GB2312" w:eastAsia="仿宋_GB2312" w:hAnsi="黑体" w:cs="仿宋_GB2312" w:hint="eastAsia"/>
          <w:sz w:val="32"/>
          <w:szCs w:val="32"/>
        </w:rPr>
        <w:t>3</w:t>
      </w:r>
      <w:r>
        <w:rPr>
          <w:rFonts w:ascii="仿宋_GB2312" w:eastAsia="仿宋_GB2312" w:hAnsi="黑体" w:cs="仿宋_GB2312"/>
          <w:sz w:val="32"/>
          <w:szCs w:val="32"/>
        </w:rPr>
        <w:t>477.5</w:t>
      </w:r>
      <w:r>
        <w:rPr>
          <w:rFonts w:ascii="仿宋_GB2312" w:eastAsia="仿宋_GB2312" w:hAnsi="黑体" w:hint="eastAsia"/>
          <w:sz w:val="32"/>
          <w:szCs w:val="32"/>
        </w:rPr>
        <w:t>万元，其中：上年结转</w:t>
      </w:r>
      <w:r>
        <w:rPr>
          <w:rFonts w:ascii="仿宋_GB2312" w:eastAsia="仿宋_GB2312" w:hAnsi="黑体" w:cs="仿宋_GB2312" w:hint="eastAsia"/>
          <w:sz w:val="32"/>
          <w:szCs w:val="32"/>
        </w:rPr>
        <w:t>2</w:t>
      </w:r>
      <w:r>
        <w:rPr>
          <w:rFonts w:ascii="仿宋_GB2312" w:eastAsia="仿宋_GB2312" w:hAnsi="黑体" w:cs="仿宋_GB2312"/>
          <w:sz w:val="32"/>
          <w:szCs w:val="32"/>
        </w:rPr>
        <w:t>0.86</w:t>
      </w:r>
      <w:r>
        <w:rPr>
          <w:rFonts w:ascii="仿宋_GB2312" w:eastAsia="仿宋_GB2312" w:hAnsi="黑体" w:hint="eastAsia"/>
          <w:sz w:val="32"/>
          <w:szCs w:val="32"/>
        </w:rPr>
        <w:t>万元，占</w:t>
      </w:r>
      <w:r>
        <w:rPr>
          <w:rFonts w:ascii="仿宋_GB2312" w:eastAsia="仿宋_GB2312" w:hAnsi="黑体" w:cs="仿宋_GB2312" w:hint="eastAsia"/>
          <w:sz w:val="32"/>
          <w:szCs w:val="32"/>
        </w:rPr>
        <w:t>0</w:t>
      </w:r>
      <w:r>
        <w:rPr>
          <w:rFonts w:ascii="仿宋_GB2312" w:eastAsia="仿宋_GB2312" w:hAnsi="黑体" w:cs="仿宋_GB2312"/>
          <w:sz w:val="32"/>
          <w:szCs w:val="32"/>
        </w:rPr>
        <w:t>.6</w:t>
      </w:r>
      <w:r>
        <w:rPr>
          <w:rFonts w:ascii="仿宋_GB2312" w:eastAsia="仿宋_GB2312" w:hAnsi="黑体" w:hint="eastAsia"/>
          <w:sz w:val="32"/>
          <w:szCs w:val="32"/>
        </w:rPr>
        <w:t>%；经费拨款收入</w:t>
      </w:r>
      <w:r>
        <w:rPr>
          <w:rFonts w:ascii="仿宋_GB2312" w:eastAsia="仿宋_GB2312" w:hAnsi="黑体" w:cs="仿宋_GB2312" w:hint="eastAsia"/>
          <w:sz w:val="32"/>
          <w:szCs w:val="32"/>
        </w:rPr>
        <w:t>3</w:t>
      </w:r>
      <w:r>
        <w:rPr>
          <w:rFonts w:ascii="仿宋_GB2312" w:eastAsia="仿宋_GB2312" w:hAnsi="黑体" w:cs="仿宋_GB2312"/>
          <w:sz w:val="32"/>
          <w:szCs w:val="32"/>
        </w:rPr>
        <w:t>456.7</w:t>
      </w:r>
      <w:r>
        <w:rPr>
          <w:rFonts w:ascii="仿宋_GB2312" w:eastAsia="仿宋_GB2312" w:hAnsi="黑体" w:hint="eastAsia"/>
          <w:sz w:val="32"/>
          <w:szCs w:val="32"/>
        </w:rPr>
        <w:t>万元，占</w:t>
      </w:r>
      <w:r>
        <w:rPr>
          <w:rFonts w:ascii="仿宋_GB2312" w:eastAsia="仿宋_GB2312" w:hAnsi="黑体" w:cs="仿宋_GB2312" w:hint="eastAsia"/>
          <w:sz w:val="32"/>
          <w:szCs w:val="32"/>
        </w:rPr>
        <w:t>9</w:t>
      </w:r>
      <w:r>
        <w:rPr>
          <w:rFonts w:ascii="仿宋_GB2312" w:eastAsia="仿宋_GB2312" w:hAnsi="黑体" w:cs="仿宋_GB2312"/>
          <w:sz w:val="32"/>
          <w:szCs w:val="32"/>
        </w:rPr>
        <w:t>9.41</w:t>
      </w:r>
      <w:r>
        <w:rPr>
          <w:rFonts w:ascii="仿宋_GB2312" w:eastAsia="仿宋_GB2312" w:hAnsi="黑体" w:hint="eastAsia"/>
          <w:sz w:val="32"/>
          <w:szCs w:val="32"/>
        </w:rPr>
        <w:t>%；</w:t>
      </w:r>
    </w:p>
    <w:p w:rsidR="007965A9"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八、关于</w:t>
      </w:r>
      <w:r>
        <w:rPr>
          <w:rFonts w:ascii="黑体" w:eastAsia="黑体" w:hAnsi="黑体" w:hint="eastAsia"/>
          <w:sz w:val="32"/>
          <w:szCs w:val="32"/>
        </w:rPr>
        <w:t>海南省财税学校2</w:t>
      </w:r>
      <w:r>
        <w:rPr>
          <w:rFonts w:ascii="黑体" w:eastAsia="黑体" w:hAnsi="黑体"/>
          <w:sz w:val="32"/>
          <w:szCs w:val="32"/>
        </w:rPr>
        <w:t>022</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支出预算情况说明</w:t>
      </w:r>
    </w:p>
    <w:p w:rsidR="007965A9" w:rsidRDefault="00000000">
      <w:pPr>
        <w:ind w:firstLineChars="200" w:firstLine="640"/>
        <w:rPr>
          <w:rFonts w:ascii="仿宋_GB2312" w:eastAsia="仿宋_GB2312" w:hAnsi="黑体"/>
          <w:sz w:val="32"/>
          <w:szCs w:val="32"/>
        </w:rPr>
      </w:pPr>
      <w:r>
        <w:rPr>
          <w:rFonts w:ascii="仿宋_GB2312" w:eastAsia="仿宋_GB2312" w:hAnsi="黑体" w:hint="eastAsia"/>
          <w:sz w:val="32"/>
          <w:szCs w:val="32"/>
        </w:rPr>
        <w:t>海南省财税学校2022年支出预算</w:t>
      </w:r>
      <w:r>
        <w:rPr>
          <w:rFonts w:ascii="仿宋_GB2312" w:eastAsia="仿宋_GB2312" w:hAnsi="黑体" w:cs="仿宋_GB2312" w:hint="eastAsia"/>
          <w:sz w:val="32"/>
          <w:szCs w:val="32"/>
        </w:rPr>
        <w:t>3</w:t>
      </w:r>
      <w:r>
        <w:rPr>
          <w:rFonts w:ascii="仿宋_GB2312" w:eastAsia="仿宋_GB2312" w:hAnsi="黑体" w:cs="仿宋_GB2312"/>
          <w:sz w:val="32"/>
          <w:szCs w:val="32"/>
        </w:rPr>
        <w:t>477.5</w:t>
      </w:r>
      <w:r>
        <w:rPr>
          <w:rFonts w:ascii="仿宋_GB2312" w:eastAsia="仿宋_GB2312" w:hAnsi="黑体" w:hint="eastAsia"/>
          <w:sz w:val="32"/>
          <w:szCs w:val="32"/>
        </w:rPr>
        <w:t>万元，其中：基本支出</w:t>
      </w:r>
      <w:r>
        <w:rPr>
          <w:rFonts w:ascii="仿宋_GB2312" w:eastAsia="仿宋_GB2312" w:hAnsi="黑体" w:cs="仿宋_GB2312" w:hint="eastAsia"/>
          <w:sz w:val="32"/>
          <w:szCs w:val="32"/>
        </w:rPr>
        <w:t>1</w:t>
      </w:r>
      <w:r>
        <w:rPr>
          <w:rFonts w:ascii="仿宋_GB2312" w:eastAsia="仿宋_GB2312" w:hAnsi="黑体" w:cs="仿宋_GB2312"/>
          <w:sz w:val="32"/>
          <w:szCs w:val="32"/>
        </w:rPr>
        <w:t>785.11</w:t>
      </w:r>
      <w:r>
        <w:rPr>
          <w:rFonts w:ascii="仿宋_GB2312" w:eastAsia="仿宋_GB2312" w:hAnsi="黑体" w:hint="eastAsia"/>
          <w:sz w:val="32"/>
          <w:szCs w:val="32"/>
        </w:rPr>
        <w:t>万元，占</w:t>
      </w:r>
      <w:r>
        <w:rPr>
          <w:rFonts w:ascii="仿宋_GB2312" w:eastAsia="仿宋_GB2312" w:hAnsi="黑体" w:cs="仿宋_GB2312" w:hint="eastAsia"/>
          <w:sz w:val="32"/>
          <w:szCs w:val="32"/>
        </w:rPr>
        <w:t>5</w:t>
      </w:r>
      <w:r>
        <w:rPr>
          <w:rFonts w:ascii="仿宋_GB2312" w:eastAsia="仿宋_GB2312" w:hAnsi="黑体" w:cs="仿宋_GB2312"/>
          <w:sz w:val="32"/>
          <w:szCs w:val="32"/>
        </w:rPr>
        <w:t>1.78</w:t>
      </w:r>
      <w:r>
        <w:rPr>
          <w:rFonts w:ascii="仿宋_GB2312" w:eastAsia="仿宋_GB2312" w:hAnsi="黑体" w:hint="eastAsia"/>
          <w:sz w:val="32"/>
          <w:szCs w:val="32"/>
        </w:rPr>
        <w:t>%；项目支出</w:t>
      </w:r>
      <w:r>
        <w:rPr>
          <w:rFonts w:ascii="仿宋_GB2312" w:eastAsia="仿宋_GB2312" w:hAnsi="黑体" w:cs="仿宋_GB2312" w:hint="eastAsia"/>
          <w:sz w:val="32"/>
          <w:szCs w:val="32"/>
        </w:rPr>
        <w:t>1</w:t>
      </w:r>
      <w:r>
        <w:rPr>
          <w:rFonts w:ascii="仿宋_GB2312" w:eastAsia="仿宋_GB2312" w:hAnsi="黑体" w:cs="仿宋_GB2312"/>
          <w:sz w:val="32"/>
          <w:szCs w:val="32"/>
        </w:rPr>
        <w:t>692.49</w:t>
      </w:r>
      <w:r>
        <w:rPr>
          <w:rFonts w:ascii="仿宋_GB2312" w:eastAsia="仿宋_GB2312" w:hAnsi="黑体" w:hint="eastAsia"/>
          <w:sz w:val="32"/>
          <w:szCs w:val="32"/>
        </w:rPr>
        <w:t>万元，占</w:t>
      </w:r>
      <w:r>
        <w:rPr>
          <w:rFonts w:ascii="仿宋_GB2312" w:eastAsia="仿宋_GB2312" w:hAnsi="黑体" w:cs="仿宋_GB2312" w:hint="eastAsia"/>
          <w:sz w:val="32"/>
          <w:szCs w:val="32"/>
        </w:rPr>
        <w:t>4</w:t>
      </w:r>
      <w:r>
        <w:rPr>
          <w:rFonts w:ascii="仿宋_GB2312" w:eastAsia="仿宋_GB2312" w:hAnsi="黑体" w:cs="仿宋_GB2312"/>
          <w:sz w:val="32"/>
          <w:szCs w:val="32"/>
        </w:rPr>
        <w:t>8.67</w:t>
      </w:r>
      <w:r>
        <w:rPr>
          <w:rFonts w:ascii="仿宋_GB2312" w:eastAsia="仿宋_GB2312" w:hAnsi="黑体" w:hint="eastAsia"/>
          <w:sz w:val="32"/>
          <w:szCs w:val="32"/>
        </w:rPr>
        <w:t>%。比上年预算数</w:t>
      </w:r>
      <w:r>
        <w:rPr>
          <w:rFonts w:ascii="仿宋_GB2312" w:eastAsia="仿宋_GB2312" w:hAnsi="黑体" w:cs="仿宋_GB2312" w:hint="eastAsia"/>
          <w:sz w:val="32"/>
          <w:szCs w:val="32"/>
        </w:rPr>
        <w:t>减少3</w:t>
      </w:r>
      <w:r>
        <w:rPr>
          <w:rFonts w:ascii="仿宋_GB2312" w:eastAsia="仿宋_GB2312" w:hAnsi="黑体" w:cs="仿宋_GB2312"/>
          <w:sz w:val="32"/>
          <w:szCs w:val="32"/>
        </w:rPr>
        <w:t>08.84</w:t>
      </w:r>
      <w:r>
        <w:rPr>
          <w:rFonts w:ascii="仿宋_GB2312" w:eastAsia="仿宋_GB2312" w:hAnsi="黑体" w:hint="eastAsia"/>
          <w:sz w:val="32"/>
          <w:szCs w:val="32"/>
        </w:rPr>
        <w:t>万元，主要是2</w:t>
      </w:r>
      <w:r>
        <w:rPr>
          <w:rFonts w:ascii="仿宋_GB2312" w:eastAsia="仿宋_GB2312" w:hAnsi="黑体"/>
          <w:sz w:val="32"/>
          <w:szCs w:val="32"/>
        </w:rPr>
        <w:t>021</w:t>
      </w:r>
      <w:r>
        <w:rPr>
          <w:rFonts w:ascii="仿宋_GB2312" w:eastAsia="仿宋_GB2312" w:hAnsi="黑体" w:hint="eastAsia"/>
          <w:sz w:val="32"/>
          <w:szCs w:val="32"/>
        </w:rPr>
        <w:t>年学校报告厅维修项目完成。</w:t>
      </w:r>
    </w:p>
    <w:p w:rsidR="007965A9"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九、其他重要事项的情况说明</w:t>
      </w:r>
    </w:p>
    <w:p w:rsidR="007965A9" w:rsidRDefault="00000000">
      <w:pPr>
        <w:numPr>
          <w:ilvl w:val="0"/>
          <w:numId w:val="6"/>
        </w:numPr>
        <w:ind w:firstLineChars="200" w:firstLine="640"/>
        <w:rPr>
          <w:rFonts w:ascii="楷体" w:eastAsia="楷体" w:hAnsi="楷体" w:hint="eastAsia"/>
          <w:sz w:val="32"/>
          <w:szCs w:val="32"/>
        </w:rPr>
      </w:pPr>
      <w:r>
        <w:rPr>
          <w:rFonts w:ascii="楷体" w:eastAsia="楷体" w:hAnsi="楷体" w:hint="eastAsia"/>
          <w:sz w:val="32"/>
          <w:szCs w:val="32"/>
        </w:rPr>
        <w:t>机关运行经费</w:t>
      </w:r>
    </w:p>
    <w:p w:rsidR="007965A9" w:rsidRDefault="00000000">
      <w:pPr>
        <w:spacing w:line="560" w:lineRule="exact"/>
        <w:ind w:firstLineChars="200" w:firstLine="640"/>
        <w:rPr>
          <w:rFonts w:ascii="楷体" w:eastAsia="楷体" w:hAnsi="楷体" w:hint="eastAsia"/>
          <w:sz w:val="32"/>
          <w:szCs w:val="32"/>
        </w:rPr>
      </w:pPr>
      <w:r>
        <w:rPr>
          <w:rFonts w:ascii="仿宋_GB2312" w:eastAsia="仿宋_GB2312" w:hAnsi="黑体" w:cs="仿宋_GB2312" w:hint="eastAsia"/>
          <w:color w:val="000000" w:themeColor="text1"/>
          <w:sz w:val="32"/>
          <w:szCs w:val="32"/>
        </w:rPr>
        <w:t>无此项经费。</w:t>
      </w:r>
    </w:p>
    <w:p w:rsidR="007965A9" w:rsidRDefault="00000000">
      <w:pPr>
        <w:ind w:firstLineChars="200" w:firstLine="640"/>
        <w:rPr>
          <w:rFonts w:ascii="楷体" w:eastAsia="楷体" w:hAnsi="楷体" w:hint="eastAsia"/>
          <w:sz w:val="32"/>
          <w:szCs w:val="32"/>
        </w:rPr>
      </w:pPr>
      <w:r>
        <w:rPr>
          <w:rFonts w:ascii="楷体" w:eastAsia="楷体" w:hAnsi="楷体" w:hint="eastAsia"/>
          <w:sz w:val="32"/>
          <w:szCs w:val="32"/>
        </w:rPr>
        <w:t>（二）政府采购情况</w:t>
      </w:r>
    </w:p>
    <w:p w:rsidR="007965A9" w:rsidRDefault="00000000">
      <w:pPr>
        <w:ind w:firstLine="640"/>
        <w:rPr>
          <w:rFonts w:ascii="仿宋_GB2312" w:eastAsia="仿宋_GB2312" w:hAnsi="黑体"/>
          <w:sz w:val="32"/>
          <w:szCs w:val="32"/>
        </w:rPr>
      </w:pPr>
      <w:r>
        <w:rPr>
          <w:rFonts w:ascii="仿宋_GB2312" w:eastAsia="仿宋_GB2312" w:hAnsi="黑体" w:cs="仿宋_GB2312" w:hint="eastAsia"/>
          <w:sz w:val="32"/>
          <w:szCs w:val="32"/>
        </w:rPr>
        <w:t>海南省财税学校单位2022年政府采购预算总额0</w:t>
      </w:r>
      <w:r>
        <w:rPr>
          <w:rFonts w:ascii="仿宋_GB2312" w:eastAsia="仿宋_GB2312" w:hAnsi="黑体" w:hint="eastAsia"/>
          <w:sz w:val="32"/>
          <w:szCs w:val="32"/>
        </w:rPr>
        <w:t>万元，其中：政府采购货物预算</w:t>
      </w:r>
      <w:r>
        <w:rPr>
          <w:rFonts w:ascii="仿宋_GB2312" w:eastAsia="仿宋_GB2312" w:hAnsi="黑体" w:cs="仿宋_GB2312" w:hint="eastAsia"/>
          <w:sz w:val="32"/>
          <w:szCs w:val="32"/>
        </w:rPr>
        <w:t>0</w:t>
      </w:r>
      <w:r>
        <w:rPr>
          <w:rFonts w:ascii="仿宋_GB2312" w:eastAsia="仿宋_GB2312" w:hAnsi="黑体" w:hint="eastAsia"/>
          <w:sz w:val="32"/>
          <w:szCs w:val="32"/>
        </w:rPr>
        <w:t>万元，政府采购工程预算</w:t>
      </w:r>
      <w:r>
        <w:rPr>
          <w:rFonts w:ascii="仿宋_GB2312" w:eastAsia="仿宋_GB2312" w:hAnsi="黑体" w:cs="仿宋_GB2312" w:hint="eastAsia"/>
          <w:sz w:val="32"/>
          <w:szCs w:val="32"/>
        </w:rPr>
        <w:t>0</w:t>
      </w:r>
      <w:r>
        <w:rPr>
          <w:rFonts w:ascii="仿宋_GB2312" w:eastAsia="仿宋_GB2312" w:hAnsi="黑体" w:hint="eastAsia"/>
          <w:sz w:val="32"/>
          <w:szCs w:val="32"/>
        </w:rPr>
        <w:t>万元，政府采购服务预算</w:t>
      </w:r>
      <w:r>
        <w:rPr>
          <w:rFonts w:ascii="仿宋_GB2312" w:eastAsia="仿宋_GB2312" w:hAnsi="黑体" w:cs="仿宋_GB2312" w:hint="eastAsia"/>
          <w:sz w:val="32"/>
          <w:szCs w:val="32"/>
        </w:rPr>
        <w:t>0</w:t>
      </w:r>
      <w:r>
        <w:rPr>
          <w:rFonts w:ascii="仿宋_GB2312" w:eastAsia="仿宋_GB2312" w:hAnsi="黑体" w:hint="eastAsia"/>
          <w:sz w:val="32"/>
          <w:szCs w:val="32"/>
        </w:rPr>
        <w:t>万元。</w:t>
      </w:r>
    </w:p>
    <w:p w:rsidR="007965A9" w:rsidRDefault="00000000">
      <w:pPr>
        <w:ind w:firstLineChars="200" w:firstLine="640"/>
        <w:rPr>
          <w:rFonts w:ascii="楷体" w:eastAsia="楷体" w:hAnsi="楷体" w:hint="eastAsia"/>
          <w:sz w:val="32"/>
          <w:szCs w:val="32"/>
        </w:rPr>
      </w:pPr>
      <w:r>
        <w:rPr>
          <w:rFonts w:ascii="楷体" w:eastAsia="楷体" w:hAnsi="楷体" w:hint="eastAsia"/>
          <w:sz w:val="32"/>
          <w:szCs w:val="32"/>
        </w:rPr>
        <w:t>（三）国有资产占有使用情况</w:t>
      </w:r>
    </w:p>
    <w:p w:rsidR="007965A9" w:rsidRDefault="00000000">
      <w:pPr>
        <w:ind w:firstLineChars="200" w:firstLine="640"/>
        <w:rPr>
          <w:rFonts w:ascii="仿宋_GB2312" w:eastAsia="仿宋_GB2312" w:hAnsi="黑体" w:cs="仿宋_GB2312"/>
          <w:sz w:val="32"/>
          <w:szCs w:val="32"/>
        </w:rPr>
      </w:pPr>
      <w:r>
        <w:rPr>
          <w:rFonts w:ascii="仿宋_GB2312" w:eastAsia="仿宋_GB2312" w:hAnsi="黑体" w:cs="仿宋_GB2312" w:hint="eastAsia"/>
          <w:sz w:val="32"/>
          <w:szCs w:val="32"/>
        </w:rPr>
        <w:lastRenderedPageBreak/>
        <w:t>截至2</w:t>
      </w:r>
      <w:r>
        <w:rPr>
          <w:rFonts w:ascii="仿宋_GB2312" w:eastAsia="仿宋_GB2312" w:hAnsi="黑体" w:cs="仿宋_GB2312"/>
          <w:sz w:val="32"/>
          <w:szCs w:val="32"/>
        </w:rPr>
        <w:t>021</w:t>
      </w:r>
      <w:r>
        <w:rPr>
          <w:rFonts w:ascii="仿宋_GB2312" w:eastAsia="仿宋_GB2312" w:hAnsi="黑体" w:hint="eastAsia"/>
          <w:sz w:val="32"/>
          <w:szCs w:val="32"/>
        </w:rPr>
        <w:t>年12月31日，海南省财税学校</w:t>
      </w:r>
      <w:r>
        <w:rPr>
          <w:rFonts w:ascii="仿宋_GB2312" w:eastAsia="仿宋_GB2312" w:hAnsi="黑体" w:cs="仿宋_GB2312" w:hint="eastAsia"/>
          <w:sz w:val="32"/>
          <w:szCs w:val="32"/>
        </w:rPr>
        <w:t>共有车辆1辆，其中，领导干部用车0辆，机要通信应急用车0辆、其他用车</w:t>
      </w:r>
      <w:r>
        <w:rPr>
          <w:rFonts w:ascii="仿宋_GB2312" w:eastAsia="仿宋_GB2312" w:hAnsi="黑体" w:cs="仿宋_GB2312"/>
          <w:sz w:val="32"/>
          <w:szCs w:val="32"/>
        </w:rPr>
        <w:t>1</w:t>
      </w:r>
      <w:r>
        <w:rPr>
          <w:rFonts w:ascii="仿宋_GB2312" w:eastAsia="仿宋_GB2312" w:hAnsi="黑体" w:cs="仿宋_GB2312" w:hint="eastAsia"/>
          <w:sz w:val="32"/>
          <w:szCs w:val="32"/>
        </w:rPr>
        <w:t>辆。单位价值100万元以上设备0台（套）。</w:t>
      </w:r>
    </w:p>
    <w:p w:rsidR="007965A9" w:rsidRDefault="00000000">
      <w:pPr>
        <w:ind w:firstLineChars="200" w:firstLine="640"/>
        <w:rPr>
          <w:rFonts w:ascii="楷体" w:eastAsia="楷体" w:hAnsi="楷体" w:hint="eastAsia"/>
          <w:sz w:val="32"/>
          <w:szCs w:val="32"/>
        </w:rPr>
      </w:pPr>
      <w:r>
        <w:rPr>
          <w:rFonts w:ascii="楷体" w:eastAsia="楷体" w:hAnsi="楷体" w:hint="eastAsia"/>
          <w:sz w:val="32"/>
          <w:szCs w:val="32"/>
        </w:rPr>
        <w:t>（四）绩效目标设置情况</w:t>
      </w:r>
    </w:p>
    <w:p w:rsidR="007965A9" w:rsidRDefault="00000000">
      <w:pPr>
        <w:ind w:firstLineChars="200" w:firstLine="640"/>
        <w:rPr>
          <w:rFonts w:ascii="仿宋_GB2312" w:eastAsia="仿宋_GB2312" w:hAnsi="黑体"/>
          <w:sz w:val="32"/>
          <w:szCs w:val="32"/>
        </w:rPr>
      </w:pPr>
      <w:r>
        <w:rPr>
          <w:rFonts w:ascii="仿宋_GB2312" w:eastAsia="仿宋_GB2312" w:hAnsi="黑体" w:cs="仿宋_GB2312" w:hint="eastAsia"/>
          <w:sz w:val="32"/>
          <w:szCs w:val="32"/>
        </w:rPr>
        <w:t>2</w:t>
      </w:r>
      <w:r>
        <w:rPr>
          <w:rFonts w:ascii="仿宋_GB2312" w:eastAsia="仿宋_GB2312" w:hAnsi="黑体" w:cs="仿宋_GB2312"/>
          <w:sz w:val="32"/>
          <w:szCs w:val="32"/>
        </w:rPr>
        <w:t>022</w:t>
      </w:r>
      <w:r>
        <w:rPr>
          <w:rFonts w:ascii="仿宋_GB2312" w:eastAsia="仿宋_GB2312" w:hAnsi="黑体" w:hint="eastAsia"/>
          <w:sz w:val="32"/>
          <w:szCs w:val="32"/>
        </w:rPr>
        <w:t>年</w:t>
      </w:r>
      <w:r>
        <w:rPr>
          <w:rFonts w:ascii="仿宋_GB2312" w:eastAsia="仿宋_GB2312" w:hAnsi="黑体" w:cs="仿宋_GB2312" w:hint="eastAsia"/>
          <w:sz w:val="32"/>
          <w:szCs w:val="32"/>
        </w:rPr>
        <w:t>海南省财税学校19个项目实行绩效目标管理，涉及一般公共预算3456.70</w:t>
      </w:r>
      <w:r>
        <w:rPr>
          <w:rFonts w:ascii="仿宋_GB2312" w:eastAsia="仿宋_GB2312" w:hAnsi="黑体" w:hint="eastAsia"/>
          <w:sz w:val="32"/>
          <w:szCs w:val="32"/>
        </w:rPr>
        <w:t>万元。</w:t>
      </w:r>
    </w:p>
    <w:p w:rsidR="007965A9" w:rsidRDefault="00000000">
      <w:pPr>
        <w:ind w:firstLineChars="200" w:firstLine="640"/>
        <w:rPr>
          <w:rFonts w:ascii="仿宋_GB2312" w:eastAsia="仿宋_GB2312" w:hAnsi="黑体"/>
          <w:sz w:val="32"/>
          <w:szCs w:val="32"/>
        </w:rPr>
      </w:pPr>
      <w:r>
        <w:rPr>
          <w:rFonts w:ascii="仿宋_GB2312" w:eastAsia="仿宋_GB2312" w:hAnsi="黑体" w:hint="eastAsia"/>
          <w:sz w:val="32"/>
          <w:szCs w:val="32"/>
        </w:rPr>
        <w:t>其中，部分项目预算绩效情况：</w:t>
      </w:r>
    </w:p>
    <w:p w:rsidR="007965A9" w:rsidRDefault="00000000">
      <w:pPr>
        <w:ind w:firstLineChars="200" w:firstLine="640"/>
        <w:rPr>
          <w:rFonts w:ascii="仿宋_GB2312" w:eastAsia="仿宋_GB2312" w:hAnsi="黑体" w:cs="仿宋_GB2312"/>
          <w:sz w:val="32"/>
          <w:szCs w:val="32"/>
        </w:rPr>
      </w:pPr>
      <w:r>
        <w:rPr>
          <w:rFonts w:ascii="仿宋_GB2312" w:eastAsia="仿宋_GB2312" w:hAnsi="黑体" w:hint="eastAsia"/>
          <w:sz w:val="32"/>
          <w:szCs w:val="32"/>
        </w:rPr>
        <w:t>1.现代职业教育质量提升计划</w:t>
      </w:r>
      <w:r>
        <w:rPr>
          <w:rFonts w:ascii="仿宋_GB2312" w:eastAsia="仿宋_GB2312" w:hAnsi="黑体" w:cs="仿宋_GB2312" w:hint="eastAsia"/>
          <w:sz w:val="32"/>
          <w:szCs w:val="32"/>
        </w:rPr>
        <w:t>项目，预算安排375.60万元，主要用于暑期零星维修工程、宿舍家具采购项目、实训设备购置等，绩效目标是通过改善中职学校教学环境、提高中职教师素质，计划实现现代职业教育质量提升。</w:t>
      </w:r>
    </w:p>
    <w:p w:rsidR="007965A9" w:rsidRDefault="00000000">
      <w:pPr>
        <w:ind w:firstLineChars="200" w:firstLine="640"/>
        <w:rPr>
          <w:rFonts w:ascii="仿宋_GB2312" w:eastAsia="仿宋_GB2312" w:hAnsi="黑体" w:cs="仿宋_GB2312"/>
          <w:sz w:val="32"/>
          <w:szCs w:val="32"/>
        </w:rPr>
      </w:pPr>
      <w:r>
        <w:rPr>
          <w:rFonts w:ascii="仿宋_GB2312" w:eastAsia="仿宋_GB2312" w:hAnsi="黑体" w:cs="仿宋_GB2312" w:hint="eastAsia"/>
          <w:sz w:val="32"/>
          <w:szCs w:val="32"/>
        </w:rPr>
        <w:t>2.职业教育提质培优项目，预算安排32万元，主要用于承办学生技能大赛、兼职教师特聘岗经费、教师培养经费等，绩效目标是通过职业教育提质培优项目，如承办技能大赛、教师培养等，计划实现教育事业发展。</w:t>
      </w:r>
    </w:p>
    <w:p w:rsidR="007965A9" w:rsidRDefault="00000000">
      <w:pPr>
        <w:ind w:firstLineChars="200" w:firstLine="640"/>
        <w:rPr>
          <w:rFonts w:ascii="仿宋_GB2312" w:eastAsia="仿宋_GB2312" w:hAnsi="黑体"/>
          <w:sz w:val="32"/>
          <w:szCs w:val="32"/>
        </w:rPr>
      </w:pPr>
      <w:r>
        <w:rPr>
          <w:rFonts w:ascii="仿宋_GB2312" w:eastAsia="仿宋_GB2312" w:hAnsi="黑体" w:cs="仿宋_GB2312" w:hint="eastAsia"/>
          <w:sz w:val="32"/>
          <w:szCs w:val="32"/>
        </w:rPr>
        <w:t>3.学生事务补助项目，预算安排126.93万，主要用于发放学生春季、秋季副食品补贴等，绩效目标是用于在校生各类补贴补助。</w:t>
      </w:r>
    </w:p>
    <w:p w:rsidR="007965A9" w:rsidRDefault="007965A9">
      <w:pPr>
        <w:jc w:val="center"/>
        <w:rPr>
          <w:rFonts w:ascii="黑体" w:eastAsia="黑体" w:hAnsi="黑体" w:hint="eastAsia"/>
          <w:sz w:val="32"/>
          <w:szCs w:val="32"/>
        </w:rPr>
      </w:pPr>
    </w:p>
    <w:p w:rsidR="007965A9" w:rsidRDefault="007965A9">
      <w:pPr>
        <w:jc w:val="left"/>
        <w:rPr>
          <w:rFonts w:ascii="仿宋_GB2312" w:eastAsia="仿宋_GB2312" w:hAnsi="宋体" w:cs="宋体"/>
          <w:color w:val="000000"/>
          <w:kern w:val="0"/>
          <w:sz w:val="32"/>
          <w:szCs w:val="30"/>
        </w:rPr>
      </w:pPr>
    </w:p>
    <w:p w:rsidR="007965A9" w:rsidRDefault="00000000">
      <w:pPr>
        <w:jc w:val="center"/>
        <w:rPr>
          <w:rFonts w:ascii="黑体" w:eastAsia="黑体" w:hAnsi="黑体" w:hint="eastAsia"/>
          <w:b/>
          <w:sz w:val="32"/>
          <w:szCs w:val="32"/>
        </w:rPr>
      </w:pPr>
      <w:r>
        <w:rPr>
          <w:rFonts w:ascii="黑体" w:eastAsia="黑体" w:hAnsi="黑体" w:hint="eastAsia"/>
          <w:b/>
          <w:sz w:val="32"/>
          <w:szCs w:val="32"/>
        </w:rPr>
        <w:t>第四部分  名词解释</w:t>
      </w:r>
    </w:p>
    <w:p w:rsidR="007965A9" w:rsidRDefault="007965A9">
      <w:pPr>
        <w:ind w:firstLineChars="200" w:firstLine="640"/>
        <w:jc w:val="left"/>
        <w:rPr>
          <w:rFonts w:ascii="仿宋_GB2312" w:eastAsia="仿宋_GB2312" w:cs="宋体"/>
          <w:bCs/>
          <w:color w:val="000000"/>
          <w:kern w:val="0"/>
          <w:sz w:val="32"/>
          <w:szCs w:val="32"/>
          <w:lang w:val="zh-CN"/>
        </w:rPr>
      </w:pPr>
    </w:p>
    <w:p w:rsidR="007965A9" w:rsidRDefault="00000000">
      <w:pPr>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lastRenderedPageBreak/>
        <w:t>一、财政拨款收入：指本级财政当年拨付的资金。</w:t>
      </w:r>
    </w:p>
    <w:p w:rsidR="007965A9" w:rsidRDefault="00000000">
      <w:pPr>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二、一般公共预算拨款收入：指用于反映税收收入、专项收入、行政事业性收费收入、罚没收入、国有资源（资产）有偿使用收入、政府住房基金收入、捐赠收入等财政收入。</w:t>
      </w:r>
    </w:p>
    <w:p w:rsidR="007965A9" w:rsidRDefault="00000000">
      <w:pPr>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三、政府性基金预算拨款收入：指是用于反映政府为支持某项事业发展或特定基础设施建设，依法依规向公民、法人和其他组织征收的以及出让土地、发行彩票等方式取得的具有专门用途的资金</w:t>
      </w:r>
    </w:p>
    <w:p w:rsidR="007965A9" w:rsidRDefault="00000000">
      <w:pPr>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 xml:space="preserve">四、事业收入：指用于反映事业单位开展专业业务活动及辅助活动所取得的收入。 </w:t>
      </w:r>
    </w:p>
    <w:p w:rsidR="007965A9" w:rsidRDefault="00000000">
      <w:pPr>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五、事业单位经营收入：指用于反映事业单位在专业活动及辅助活动之外开展非独立核算经营活动取得的收入。</w:t>
      </w:r>
    </w:p>
    <w:p w:rsidR="007965A9" w:rsidRDefault="00000000">
      <w:pPr>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六、其他收入：指除上述“财政拨款收入”“事业收入”“经营收入”等以外的收入。</w:t>
      </w:r>
    </w:p>
    <w:p w:rsidR="007965A9" w:rsidRDefault="00000000">
      <w:pPr>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七、上年结转：指以前年度尚未完成、结转到本年按有关规定继续使用的资金。</w:t>
      </w:r>
    </w:p>
    <w:p w:rsidR="007965A9" w:rsidRDefault="00000000">
      <w:pPr>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八、基本支出：指行政事业单位用于为保障其机构正常运转、完成日常工作任务而发生的人员支出和公用支出。</w:t>
      </w:r>
    </w:p>
    <w:p w:rsidR="007965A9" w:rsidRDefault="00000000">
      <w:pPr>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九、工资福利支出：反映单位开支的在职职工和编制</w:t>
      </w:r>
      <w:r>
        <w:rPr>
          <w:rFonts w:ascii="仿宋_GB2312" w:eastAsia="仿宋_GB2312" w:hAnsi="宋体" w:cs="宋体" w:hint="eastAsia"/>
          <w:color w:val="000000"/>
          <w:kern w:val="0"/>
          <w:sz w:val="32"/>
          <w:szCs w:val="30"/>
        </w:rPr>
        <w:lastRenderedPageBreak/>
        <w:t>外长期聘用人员的各类劳动报酬，以及为上述人员缴纳的各项社会保险费等。</w:t>
      </w:r>
    </w:p>
    <w:p w:rsidR="007965A9" w:rsidRDefault="00000000">
      <w:pPr>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十、对个人和家庭的补助支出：反映政府用于对个人和家庭的补助支出，包括离休费、退休费、退职（役）费、抚恤金、生活补助、救济费、医疗费补助、助学金、独生子女奖励金、其他等。</w:t>
      </w:r>
    </w:p>
    <w:p w:rsidR="007965A9" w:rsidRDefault="00000000">
      <w:pPr>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十一、商品和服务支出：反映单位购买商品和服务的支出，包括办公费、水费、电费、邮电费、培训费、公务用车运行维护费、差旅费、因公出国（境）费用、公务接待费、工会经费、会议费、福利费、物业管理费、维修（护）费、其他等。</w:t>
      </w:r>
    </w:p>
    <w:p w:rsidR="007965A9" w:rsidRDefault="00000000">
      <w:pPr>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十二、项目支出：指各部门、各单位为完成其特定的工作任务和事业发展目标所发生的支出。</w:t>
      </w:r>
    </w:p>
    <w:p w:rsidR="007965A9" w:rsidRDefault="00000000">
      <w:pPr>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rsidR="007965A9" w:rsidRDefault="00000000">
      <w:pPr>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十四、机关运行经费：为保障行政单位（含参照公务</w:t>
      </w:r>
      <w:r>
        <w:rPr>
          <w:rFonts w:ascii="仿宋_GB2312" w:eastAsia="仿宋_GB2312" w:hAnsi="宋体" w:cs="宋体" w:hint="eastAsia"/>
          <w:color w:val="000000"/>
          <w:kern w:val="0"/>
          <w:sz w:val="32"/>
          <w:szCs w:val="30"/>
        </w:rPr>
        <w:lastRenderedPageBreak/>
        <w:t>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rsidR="007965A9" w:rsidRDefault="007965A9">
      <w:pPr>
        <w:ind w:firstLineChars="200" w:firstLine="640"/>
        <w:rPr>
          <w:rFonts w:ascii="仿宋_GB2312" w:eastAsia="仿宋_GB2312" w:hAnsi="黑体" w:cs="仿宋_GB2312"/>
          <w:sz w:val="32"/>
          <w:szCs w:val="32"/>
        </w:rPr>
      </w:pPr>
    </w:p>
    <w:p w:rsidR="007965A9" w:rsidRDefault="007965A9">
      <w:pPr>
        <w:ind w:firstLineChars="200" w:firstLine="640"/>
        <w:jc w:val="left"/>
        <w:rPr>
          <w:rFonts w:ascii="仿宋_GB2312" w:eastAsia="仿宋_GB2312" w:hAnsi="黑体" w:cs="仿宋_GB2312"/>
          <w:sz w:val="32"/>
          <w:szCs w:val="32"/>
        </w:rPr>
      </w:pPr>
    </w:p>
    <w:sectPr w:rsidR="007965A9">
      <w:pgSz w:w="11906" w:h="16838"/>
      <w:pgMar w:top="1440" w:right="1800" w:bottom="1440" w:left="180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00"/>
    <w:family w:val="auto"/>
    <w:pitch w:val="default"/>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832B87"/>
    <w:multiLevelType w:val="multilevel"/>
    <w:tmpl w:val="05832B87"/>
    <w:lvl w:ilvl="0">
      <w:start w:val="1"/>
      <w:numFmt w:val="chineseCountingThousand"/>
      <w:lvlText w:val="第%1部分"/>
      <w:lvlJc w:val="left"/>
      <w:pPr>
        <w:ind w:left="1320" w:hanging="1320"/>
      </w:pPr>
      <w:rPr>
        <w:rFonts w:ascii="黑体" w:eastAsia="黑体" w:hAnsi="黑体" w:cs="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36023204"/>
    <w:multiLevelType w:val="multilevel"/>
    <w:tmpl w:val="36023204"/>
    <w:lvl w:ilvl="0">
      <w:start w:val="1"/>
      <w:numFmt w:val="japaneseCounting"/>
      <w:lvlText w:val="%1、"/>
      <w:lvlJc w:val="left"/>
      <w:pPr>
        <w:ind w:left="720" w:hanging="720"/>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4C9A6287"/>
    <w:multiLevelType w:val="multilevel"/>
    <w:tmpl w:val="4C9A6287"/>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5A611727"/>
    <w:multiLevelType w:val="multilevel"/>
    <w:tmpl w:val="5A611727"/>
    <w:lvl w:ilvl="0">
      <w:start w:val="1"/>
      <w:numFmt w:val="japaneseCounting"/>
      <w:lvlText w:val="%1、"/>
      <w:lvlJc w:val="left"/>
      <w:pPr>
        <w:ind w:left="720" w:hanging="720"/>
      </w:pPr>
      <w:rPr>
        <w:rFonts w:ascii="仿宋_GB2312" w:eastAsia="仿宋_GB2312" w:hAnsi="仿宋_GB2312" w:cs="仿宋_GB2312"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5EADD73A"/>
    <w:multiLevelType w:val="singleLevel"/>
    <w:tmpl w:val="5EADD73A"/>
    <w:lvl w:ilvl="0">
      <w:start w:val="1"/>
      <w:numFmt w:val="chineseCounting"/>
      <w:suff w:val="nothing"/>
      <w:lvlText w:val="（%1）"/>
      <w:lvlJc w:val="left"/>
      <w:rPr>
        <w:rFonts w:hint="eastAsia"/>
      </w:rPr>
    </w:lvl>
  </w:abstractNum>
  <w:abstractNum w:abstractNumId="5" w15:restartNumberingAfterBreak="0">
    <w:nsid w:val="70D57A06"/>
    <w:multiLevelType w:val="multilevel"/>
    <w:tmpl w:val="70D57A06"/>
    <w:lvl w:ilvl="0">
      <w:start w:val="1"/>
      <w:numFmt w:val="chineseCountingThousand"/>
      <w:lvlText w:val="第%1部分"/>
      <w:lvlJc w:val="left"/>
      <w:pPr>
        <w:ind w:left="1320" w:hanging="1320"/>
      </w:pPr>
      <w:rPr>
        <w:rFonts w:ascii="黑体" w:eastAsia="黑体" w:hAnsi="黑体" w:cs="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992634910">
    <w:abstractNumId w:val="0"/>
  </w:num>
  <w:num w:numId="2" w16cid:durableId="127012135">
    <w:abstractNumId w:val="2"/>
  </w:num>
  <w:num w:numId="3" w16cid:durableId="704329252">
    <w:abstractNumId w:val="3"/>
  </w:num>
  <w:num w:numId="4" w16cid:durableId="1591501400">
    <w:abstractNumId w:val="5"/>
  </w:num>
  <w:num w:numId="5" w16cid:durableId="2106879436">
    <w:abstractNumId w:val="1"/>
  </w:num>
  <w:num w:numId="6" w16cid:durableId="98790515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WJmYWZmNDg5ZjExNDljNWNkMzY3OTEwMmM4ZmEyZjYifQ=="/>
  </w:docVars>
  <w:rsids>
    <w:rsidRoot w:val="00B63DAC"/>
    <w:rsid w:val="ABBF3834"/>
    <w:rsid w:val="D97F626E"/>
    <w:rsid w:val="FC6FBB23"/>
    <w:rsid w:val="FF5F5C3D"/>
    <w:rsid w:val="FF7C1A10"/>
    <w:rsid w:val="FFAF9377"/>
    <w:rsid w:val="00005949"/>
    <w:rsid w:val="00023D47"/>
    <w:rsid w:val="0003737E"/>
    <w:rsid w:val="00037636"/>
    <w:rsid w:val="000D5861"/>
    <w:rsid w:val="00147673"/>
    <w:rsid w:val="001A4E4C"/>
    <w:rsid w:val="001D21C1"/>
    <w:rsid w:val="003125B6"/>
    <w:rsid w:val="00353FC9"/>
    <w:rsid w:val="0039255F"/>
    <w:rsid w:val="004517F1"/>
    <w:rsid w:val="004A4E44"/>
    <w:rsid w:val="004D0123"/>
    <w:rsid w:val="00591B48"/>
    <w:rsid w:val="005B3005"/>
    <w:rsid w:val="00602303"/>
    <w:rsid w:val="006215A2"/>
    <w:rsid w:val="00621ABC"/>
    <w:rsid w:val="00670426"/>
    <w:rsid w:val="00683A8F"/>
    <w:rsid w:val="006862BC"/>
    <w:rsid w:val="006B3F34"/>
    <w:rsid w:val="007264ED"/>
    <w:rsid w:val="00761E71"/>
    <w:rsid w:val="0077187A"/>
    <w:rsid w:val="007965A9"/>
    <w:rsid w:val="007E08F8"/>
    <w:rsid w:val="008004C5"/>
    <w:rsid w:val="00806C1C"/>
    <w:rsid w:val="00824434"/>
    <w:rsid w:val="008472FF"/>
    <w:rsid w:val="00863A01"/>
    <w:rsid w:val="0089741D"/>
    <w:rsid w:val="009B1301"/>
    <w:rsid w:val="009D34F1"/>
    <w:rsid w:val="00A079CB"/>
    <w:rsid w:val="00AD52EA"/>
    <w:rsid w:val="00B63DAC"/>
    <w:rsid w:val="00B97AC9"/>
    <w:rsid w:val="00C01AF6"/>
    <w:rsid w:val="00CB13D1"/>
    <w:rsid w:val="00E90C4D"/>
    <w:rsid w:val="00EA2F11"/>
    <w:rsid w:val="00FB2DB7"/>
    <w:rsid w:val="0653744D"/>
    <w:rsid w:val="096174CC"/>
    <w:rsid w:val="1019024E"/>
    <w:rsid w:val="1905285E"/>
    <w:rsid w:val="21164D6D"/>
    <w:rsid w:val="2AD8673A"/>
    <w:rsid w:val="3C2C2ADF"/>
    <w:rsid w:val="4F5C2292"/>
    <w:rsid w:val="54BC5B11"/>
    <w:rsid w:val="58F8008A"/>
    <w:rsid w:val="6C274784"/>
    <w:rsid w:val="6FDB1131"/>
    <w:rsid w:val="7A4F6F13"/>
    <w:rsid w:val="7BF736D2"/>
    <w:rsid w:val="7EFDD5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78FD6"/>
  <w15:docId w15:val="{515C28E3-7B9F-4F6E-84B0-36239FE3C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hAnsi="Calibri"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qFormat/>
    <w:pPr>
      <w:tabs>
        <w:tab w:val="center" w:pos="4153"/>
        <w:tab w:val="right" w:pos="8306"/>
      </w:tabs>
      <w:snapToGrid w:val="0"/>
      <w:jc w:val="left"/>
    </w:pPr>
    <w:rPr>
      <w:sz w:val="18"/>
      <w:szCs w:val="18"/>
    </w:rPr>
  </w:style>
  <w:style w:type="paragraph" w:styleId="a5">
    <w:name w:val="header"/>
    <w:basedOn w:val="a"/>
    <w:link w:val="a6"/>
    <w:uiPriority w:val="99"/>
    <w:semiHidden/>
    <w:unhideWhenUsed/>
    <w:qFormat/>
    <w:pPr>
      <w:pBdr>
        <w:bottom w:val="single" w:sz="6" w:space="1" w:color="auto"/>
      </w:pBdr>
      <w:tabs>
        <w:tab w:val="center" w:pos="4153"/>
        <w:tab w:val="right" w:pos="8306"/>
      </w:tabs>
      <w:snapToGrid w:val="0"/>
      <w:jc w:val="center"/>
    </w:pPr>
    <w:rPr>
      <w:sz w:val="18"/>
      <w:szCs w:val="18"/>
    </w:rPr>
  </w:style>
  <w:style w:type="paragraph" w:customStyle="1" w:styleId="1">
    <w:name w:val="清單段落1"/>
    <w:basedOn w:val="a"/>
    <w:uiPriority w:val="34"/>
    <w:qFormat/>
    <w:pPr>
      <w:ind w:firstLineChars="200" w:firstLine="420"/>
    </w:pPr>
  </w:style>
  <w:style w:type="paragraph" w:customStyle="1" w:styleId="1CharCharChar">
    <w:name w:val="正文1 Char Char Char"/>
    <w:basedOn w:val="a"/>
    <w:qFormat/>
    <w:pPr>
      <w:widowControl/>
      <w:spacing w:line="360" w:lineRule="auto"/>
      <w:ind w:firstLineChars="200" w:firstLine="200"/>
      <w:jc w:val="left"/>
    </w:pPr>
    <w:rPr>
      <w:rFonts w:ascii="宋体" w:hAnsi="宋体" w:cs="宋体"/>
      <w:kern w:val="0"/>
      <w:sz w:val="24"/>
      <w:szCs w:val="24"/>
    </w:rPr>
  </w:style>
  <w:style w:type="character" w:customStyle="1" w:styleId="a6">
    <w:name w:val="页眉 字符"/>
    <w:link w:val="a5"/>
    <w:uiPriority w:val="99"/>
    <w:semiHidden/>
    <w:qFormat/>
    <w:rPr>
      <w:sz w:val="18"/>
      <w:szCs w:val="18"/>
    </w:rPr>
  </w:style>
  <w:style w:type="character" w:customStyle="1" w:styleId="a4">
    <w:name w:val="页脚 字符"/>
    <w:link w:val="a3"/>
    <w:uiPriority w:val="99"/>
    <w:semiHidden/>
    <w:qFormat/>
    <w:rPr>
      <w:sz w:val="18"/>
      <w:szCs w:val="18"/>
    </w:rPr>
  </w:style>
  <w:style w:type="paragraph" w:customStyle="1" w:styleId="10">
    <w:name w:val="修订1"/>
    <w:hidden/>
    <w:uiPriority w:val="99"/>
    <w:semiHidden/>
    <w:qFormat/>
    <w:rPr>
      <w:rFonts w:ascii="Calibri" w:hAnsi="Calibri" w:cs="黑体"/>
      <w:kern w:val="2"/>
      <w:sz w:val="21"/>
      <w:szCs w:val="22"/>
    </w:rPr>
  </w:style>
  <w:style w:type="paragraph" w:customStyle="1" w:styleId="11">
    <w:name w:val="列表段落1"/>
    <w:basedOn w:val="a"/>
    <w:uiPriority w:val="34"/>
    <w:qFormat/>
    <w:pPr>
      <w:ind w:firstLineChars="200" w:firstLine="420"/>
    </w:pPr>
  </w:style>
  <w:style w:type="paragraph" w:customStyle="1" w:styleId="2">
    <w:name w:val="列表段落2"/>
    <w:basedOn w:val="a"/>
    <w:autoRedefine/>
    <w:uiPriority w:val="34"/>
    <w:qFormat/>
    <w:pPr>
      <w:ind w:firstLineChars="200" w:firstLine="420"/>
    </w:pPr>
  </w:style>
  <w:style w:type="paragraph" w:styleId="a7">
    <w:name w:val="Revision"/>
    <w:hidden/>
    <w:uiPriority w:val="99"/>
    <w:unhideWhenUsed/>
    <w:rsid w:val="009B1301"/>
    <w:rPr>
      <w:rFonts w:ascii="Calibri" w:hAnsi="Calibri" w:cs="黑体"/>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~WRL0001.tmp</Template>
  <TotalTime>0</TotalTime>
  <Pages>1</Pages>
  <Words>568</Words>
  <Characters>3240</Characters>
  <Application>Microsoft Office Word</Application>
  <DocSecurity>0</DocSecurity>
  <Lines>27</Lines>
  <Paragraphs>7</Paragraphs>
  <ScaleCrop>false</ScaleCrop>
  <Company/>
  <LinksUpToDate>false</LinksUpToDate>
  <CharactersWithSpaces>3801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××年××部门（单位）预算</dc:title>
  <dc:creator>null,null,总收发</dc:creator>
  <cp:lastModifiedBy>jack zhong</cp:lastModifiedBy>
  <cp:revision>7</cp:revision>
  <dcterms:created xsi:type="dcterms:W3CDTF">2023-10-07T09:00:00Z</dcterms:created>
  <dcterms:modified xsi:type="dcterms:W3CDTF">2024-08-22T03:23:00Z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A50004107D9244B1BD0C3CDB5E743A8B_13</vt:lpwstr>
  </property>
</Properties>
</file>