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C20C32" w:rsidRDefault="00C20C32" w:rsidP="00C20C32">
      <w:pPr>
        <w:rPr>
          <w:rFonts w:ascii="黑体" w:eastAsia="黑体" w:hAnsi="宋体" w:hint="eastAsia"/>
          <w:sz w:val="32"/>
          <w:szCs w:val="32"/>
        </w:rPr>
      </w:pPr>
      <w:r>
        <w:rPr>
          <w:rFonts w:ascii="黑体" w:eastAsia="黑体" w:hAnsi="宋体" w:hint="eastAsia"/>
          <w:sz w:val="32"/>
          <w:szCs w:val="32"/>
        </w:rPr>
        <w:t>附件1</w:t>
      </w:r>
    </w:p>
    <w:p w:rsidR="00C20C32" w:rsidRDefault="00C20C32" w:rsidP="00C20C32">
      <w:pPr>
        <w:rPr>
          <w:rFonts w:ascii="宋体" w:hAnsi="宋体" w:hint="eastAsia"/>
          <w:sz w:val="30"/>
          <w:szCs w:val="30"/>
        </w:rPr>
      </w:pPr>
    </w:p>
    <w:p w:rsidR="00C20C32" w:rsidRDefault="00C20C32" w:rsidP="00C20C32">
      <w:pPr>
        <w:jc w:val="center"/>
        <w:rPr>
          <w:rFonts w:ascii="黑体" w:eastAsia="黑体" w:hAnsi="ˎ̥" w:hint="eastAsia"/>
          <w:sz w:val="44"/>
          <w:szCs w:val="44"/>
        </w:rPr>
      </w:pPr>
      <w:r>
        <w:rPr>
          <w:rFonts w:ascii="黑体" w:eastAsia="黑体" w:hAnsi="ˎ̥" w:hint="eastAsia"/>
          <w:sz w:val="44"/>
          <w:szCs w:val="44"/>
        </w:rPr>
        <w:t>海南师范大学附属幼儿园</w:t>
      </w:r>
    </w:p>
    <w:p w:rsidR="00C20C32" w:rsidRDefault="0088242B" w:rsidP="00C20C32">
      <w:pPr>
        <w:jc w:val="center"/>
        <w:rPr>
          <w:rFonts w:ascii="黑体" w:eastAsia="黑体" w:hAnsi="ˎ̥" w:hint="eastAsia"/>
          <w:sz w:val="44"/>
          <w:szCs w:val="44"/>
        </w:rPr>
      </w:pPr>
      <w:r>
        <w:rPr>
          <w:rFonts w:ascii="黑体" w:eastAsia="黑体" w:hAnsi="ˎ̥" w:hint="eastAsia"/>
          <w:sz w:val="44"/>
          <w:szCs w:val="44"/>
        </w:rPr>
        <w:t>2021</w:t>
      </w:r>
      <w:r w:rsidR="00C20C32">
        <w:rPr>
          <w:rFonts w:ascii="黑体" w:eastAsia="黑体" w:hAnsi="ˎ̥" w:hint="eastAsia"/>
          <w:sz w:val="44"/>
          <w:szCs w:val="44"/>
        </w:rPr>
        <w:t>年度部门决算公开文字说明</w:t>
      </w:r>
    </w:p>
    <w:p w:rsidR="00C20C32" w:rsidRDefault="00C20C32" w:rsidP="005B2D48">
      <w:pPr>
        <w:rPr>
          <w:rFonts w:ascii="黑体" w:eastAsia="黑体" w:hAnsi="ˎ̥" w:hint="eastAsia"/>
          <w:b/>
          <w:sz w:val="32"/>
          <w:szCs w:val="32"/>
        </w:rPr>
      </w:pPr>
    </w:p>
    <w:p w:rsidR="00C83E37" w:rsidRPr="00C8046F" w:rsidRDefault="00C20C32" w:rsidP="00C8046F">
      <w:pPr>
        <w:jc w:val="center"/>
        <w:rPr>
          <w:rFonts w:ascii="黑体" w:eastAsia="黑体" w:hAnsi="黑体" w:cs="黑体" w:hint="eastAsia"/>
          <w:sz w:val="44"/>
          <w:szCs w:val="44"/>
        </w:rPr>
      </w:pPr>
      <w:bookmarkStart w:id="0" w:name="_Toc11440_WPSOffice_Type2"/>
      <w:r>
        <w:rPr>
          <w:rFonts w:ascii="黑体" w:eastAsia="黑体" w:hAnsi="黑体" w:cs="黑体" w:hint="eastAsia"/>
          <w:sz w:val="44"/>
          <w:szCs w:val="44"/>
        </w:rPr>
        <w:t>目  录</w:t>
      </w:r>
      <w:bookmarkStart w:id="1" w:name="_Toc23465_WPSOffice_Level1"/>
      <w:bookmarkStart w:id="2" w:name="_Toc10049_WPSOffice_Level1"/>
      <w:bookmarkStart w:id="3" w:name="_Toc22941_WPSOffice_Level1"/>
      <w:bookmarkStart w:id="4" w:name="_Toc32433_WPSOffice_Level1"/>
      <w:bookmarkStart w:id="5" w:name="_Toc10720_WPSOffice_Level1"/>
      <w:bookmarkStart w:id="6" w:name="_Toc1704_WPSOffice_Level1"/>
      <w:bookmarkStart w:id="7" w:name="_Toc24238_WPSOffice_Level2"/>
      <w:bookmarkStart w:id="8" w:name="_Toc14159_WPSOffice_Level2"/>
      <w:bookmarkStart w:id="9" w:name="_Toc26580_WPSOffice_Level2"/>
      <w:bookmarkStart w:id="10" w:name="_Toc32622_WPSOffice_Level2"/>
      <w:bookmarkStart w:id="11" w:name="_Toc20205_WPSOffice_Level2"/>
      <w:bookmarkStart w:id="12" w:name="_Toc20274_WPSOffice_Level2"/>
      <w:bookmarkEnd w:id="0"/>
    </w:p>
    <w:p w:rsidR="00C8046F" w:rsidRDefault="00C8046F" w:rsidP="00C8046F">
      <w:pPr>
        <w:pStyle w:val="a9"/>
        <w:tabs>
          <w:tab w:val="right" w:leader="dot" w:pos="8306"/>
        </w:tabs>
        <w:spacing w:beforeAutospacing="0"/>
        <w:rPr>
          <w:rFonts w:hint="eastAsia"/>
          <w:sz w:val="32"/>
          <w:szCs w:val="32"/>
          <w:shd w:val="clear" w:color="auto" w:fill="FFFFFF"/>
        </w:rPr>
      </w:pPr>
      <w:r>
        <w:rPr>
          <w:rFonts w:ascii="黑体" w:eastAsia="黑体" w:hAnsi="ˎ̥" w:cs="黑体" w:hint="eastAsia"/>
          <w:sz w:val="32"/>
          <w:szCs w:val="32"/>
          <w:shd w:val="clear" w:color="auto" w:fill="FFFFFF"/>
        </w:rPr>
        <w:t>第一部分海南师范大学附属幼儿园单位概况</w:t>
      </w:r>
      <w:r>
        <w:rPr>
          <w:sz w:val="32"/>
          <w:szCs w:val="32"/>
          <w:shd w:val="clear" w:color="auto" w:fill="FFFFFF"/>
        </w:rPr>
        <w:tab/>
      </w:r>
      <w:r>
        <w:rPr>
          <w:rFonts w:hint="eastAsia"/>
          <w:sz w:val="32"/>
          <w:szCs w:val="32"/>
          <w:shd w:val="clear" w:color="auto" w:fill="FFFFFF"/>
        </w:rPr>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sz w:val="32"/>
          <w:szCs w:val="32"/>
          <w:shd w:val="clear" w:color="auto" w:fill="FFFFFF"/>
        </w:rPr>
        <w:t>一、</w:t>
      </w:r>
      <w:r>
        <w:rPr>
          <w:rFonts w:ascii="仿宋" w:eastAsia="仿宋" w:hAnsi="仿宋" w:cs="仿宋" w:hint="eastAsia"/>
          <w:sz w:val="32"/>
          <w:szCs w:val="32"/>
          <w:shd w:val="clear" w:color="auto" w:fill="FFFFFF"/>
        </w:rPr>
        <w:t>单位</w:t>
      </w:r>
      <w:r>
        <w:rPr>
          <w:rFonts w:ascii="仿宋" w:eastAsia="仿宋" w:hAnsi="仿宋" w:cs="仿宋"/>
          <w:sz w:val="32"/>
          <w:szCs w:val="32"/>
          <w:shd w:val="clear" w:color="auto" w:fill="FFFFFF"/>
        </w:rPr>
        <w:t>职责</w:t>
      </w:r>
      <w:r>
        <w:rPr>
          <w:rFonts w:ascii="仿宋" w:eastAsia="仿宋" w:hAnsi="仿宋" w:cs="仿宋" w:hint="eastAsia"/>
          <w:sz w:val="32"/>
          <w:szCs w:val="32"/>
          <w:shd w:val="clear" w:color="auto" w:fill="FFFFFF"/>
        </w:rPr>
        <w:tab/>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二、机构设置</w:t>
      </w:r>
      <w:r>
        <w:rPr>
          <w:rFonts w:ascii="仿宋" w:eastAsia="仿宋" w:hAnsi="仿宋" w:cs="仿宋" w:hint="eastAsia"/>
          <w:sz w:val="32"/>
          <w:szCs w:val="32"/>
          <w:shd w:val="clear" w:color="auto" w:fill="FFFFFF"/>
        </w:rPr>
        <w:tab/>
        <w:t>4</w:t>
      </w:r>
    </w:p>
    <w:p w:rsidR="00C8046F" w:rsidRDefault="00C8046F" w:rsidP="00C8046F">
      <w:pPr>
        <w:pStyle w:val="a9"/>
        <w:tabs>
          <w:tab w:val="right" w:leader="dot" w:pos="8306"/>
        </w:tabs>
        <w:spacing w:beforeAutospacing="0"/>
        <w:rPr>
          <w:rFonts w:hint="eastAsia"/>
          <w:sz w:val="32"/>
          <w:szCs w:val="32"/>
          <w:shd w:val="clear" w:color="auto" w:fill="FFFFFF"/>
        </w:rPr>
      </w:pPr>
      <w:r>
        <w:rPr>
          <w:rFonts w:ascii="黑体" w:eastAsia="黑体" w:hAnsi="ˎ̥" w:cs="黑体" w:hint="eastAsia"/>
          <w:sz w:val="32"/>
          <w:szCs w:val="32"/>
          <w:shd w:val="clear" w:color="auto" w:fill="FFFFFF"/>
        </w:rPr>
        <w:t>第二部分海南师范大学附属幼儿园</w:t>
      </w:r>
      <w:r w:rsidR="0088242B">
        <w:rPr>
          <w:rFonts w:ascii="黑体" w:eastAsia="黑体" w:hAnsi="ˎ̥" w:cs="黑体" w:hint="eastAsia"/>
          <w:sz w:val="32"/>
          <w:szCs w:val="32"/>
          <w:shd w:val="clear" w:color="auto" w:fill="FFFFFF"/>
        </w:rPr>
        <w:t>2021</w:t>
      </w:r>
      <w:r>
        <w:rPr>
          <w:rFonts w:ascii="黑体" w:eastAsia="黑体" w:hAnsi="ˎ̥" w:cs="黑体" w:hint="eastAsia"/>
          <w:sz w:val="32"/>
          <w:szCs w:val="32"/>
          <w:shd w:val="clear" w:color="auto" w:fill="FFFFFF"/>
        </w:rPr>
        <w:t>年度部门决算公开表</w:t>
      </w:r>
      <w:r>
        <w:rPr>
          <w:sz w:val="32"/>
          <w:szCs w:val="32"/>
          <w:shd w:val="clear" w:color="auto" w:fill="FFFFFF"/>
        </w:rPr>
        <w:tab/>
      </w:r>
      <w:r>
        <w:rPr>
          <w:rFonts w:ascii="仿宋" w:eastAsia="仿宋" w:hAnsi="仿宋" w:cs="仿宋" w:hint="eastAsia"/>
          <w:sz w:val="32"/>
          <w:szCs w:val="32"/>
          <w:shd w:val="clear" w:color="auto" w:fill="FFFFFF"/>
        </w:rPr>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一、收入支出决算公开表</w:t>
      </w:r>
      <w:r>
        <w:rPr>
          <w:rFonts w:ascii="仿宋" w:eastAsia="仿宋" w:hAnsi="仿宋" w:cs="仿宋" w:hint="eastAsia"/>
          <w:sz w:val="32"/>
          <w:szCs w:val="32"/>
          <w:shd w:val="clear" w:color="auto" w:fill="FFFFFF"/>
        </w:rPr>
        <w:tab/>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二、收入决算公开表</w:t>
      </w:r>
      <w:r>
        <w:rPr>
          <w:rFonts w:ascii="仿宋" w:eastAsia="仿宋" w:hAnsi="仿宋" w:cs="仿宋" w:hint="eastAsia"/>
          <w:sz w:val="32"/>
          <w:szCs w:val="32"/>
          <w:shd w:val="clear" w:color="auto" w:fill="FFFFFF"/>
        </w:rPr>
        <w:tab/>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三、支出决算公开表</w:t>
      </w:r>
      <w:r>
        <w:rPr>
          <w:rFonts w:ascii="仿宋" w:eastAsia="仿宋" w:hAnsi="仿宋" w:cs="仿宋" w:hint="eastAsia"/>
          <w:sz w:val="32"/>
          <w:szCs w:val="32"/>
          <w:shd w:val="clear" w:color="auto" w:fill="FFFFFF"/>
        </w:rPr>
        <w:tab/>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四、财政拨款收入支出决算公开表</w:t>
      </w:r>
      <w:r>
        <w:rPr>
          <w:rFonts w:ascii="仿宋" w:eastAsia="仿宋" w:hAnsi="仿宋" w:cs="仿宋" w:hint="eastAsia"/>
          <w:sz w:val="32"/>
          <w:szCs w:val="32"/>
          <w:shd w:val="clear" w:color="auto" w:fill="FFFFFF"/>
        </w:rPr>
        <w:tab/>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五、一般公共预算财政拨款收入支出决算公开表</w:t>
      </w:r>
      <w:r>
        <w:rPr>
          <w:rFonts w:ascii="仿宋" w:eastAsia="仿宋" w:hAnsi="仿宋" w:cs="仿宋" w:hint="eastAsia"/>
          <w:sz w:val="32"/>
          <w:szCs w:val="32"/>
          <w:shd w:val="clear" w:color="auto" w:fill="FFFFFF"/>
        </w:rPr>
        <w:tab/>
        <w:t>4</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六、一般公共预算财政拨款基本支出决算公开表</w:t>
      </w:r>
      <w:r>
        <w:rPr>
          <w:rFonts w:ascii="仿宋" w:eastAsia="仿宋" w:hAnsi="仿宋" w:cs="仿宋" w:hint="eastAsia"/>
          <w:sz w:val="32"/>
          <w:szCs w:val="32"/>
          <w:shd w:val="clear" w:color="auto" w:fill="FFFFFF"/>
        </w:rPr>
        <w:tab/>
        <w:t>5</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七、政府性基金预算财政拨款收入支出决算公开表</w:t>
      </w:r>
      <w:r>
        <w:rPr>
          <w:rFonts w:ascii="仿宋" w:eastAsia="仿宋" w:hAnsi="仿宋" w:cs="仿宋" w:hint="eastAsia"/>
          <w:sz w:val="32"/>
          <w:szCs w:val="32"/>
          <w:shd w:val="clear" w:color="auto" w:fill="FFFFFF"/>
        </w:rPr>
        <w:tab/>
        <w:t>5</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lastRenderedPageBreak/>
        <w:t>八、国有资本经营预算财政拨款收入支出决算公开表</w:t>
      </w:r>
      <w:r>
        <w:rPr>
          <w:rFonts w:ascii="仿宋" w:eastAsia="仿宋" w:hAnsi="仿宋" w:cs="仿宋" w:hint="eastAsia"/>
          <w:sz w:val="32"/>
          <w:szCs w:val="32"/>
          <w:shd w:val="clear" w:color="auto" w:fill="FFFFFF"/>
        </w:rPr>
        <w:tab/>
        <w:t>5</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九、一般公共预算财政拨款“三公”经费支出决算公开表</w:t>
      </w:r>
      <w:r>
        <w:rPr>
          <w:rFonts w:ascii="仿宋" w:eastAsia="仿宋" w:hAnsi="仿宋" w:cs="仿宋" w:hint="eastAsia"/>
          <w:sz w:val="32"/>
          <w:szCs w:val="32"/>
          <w:shd w:val="clear" w:color="auto" w:fill="FFFFFF"/>
        </w:rPr>
        <w:tab/>
        <w:t>5</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十、政府性基金预算财政拨款“三公”经费支出决算公开表</w:t>
      </w:r>
      <w:r>
        <w:rPr>
          <w:rFonts w:ascii="仿宋" w:eastAsia="仿宋" w:hAnsi="仿宋" w:cs="仿宋" w:hint="eastAsia"/>
          <w:sz w:val="32"/>
          <w:szCs w:val="32"/>
          <w:shd w:val="clear" w:color="auto" w:fill="FFFFFF"/>
        </w:rPr>
        <w:tab/>
        <w:t>5</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十一、国有资本经营预算财政拨款“三公”经费支出决算公开表</w:t>
      </w:r>
      <w:r>
        <w:rPr>
          <w:rFonts w:ascii="仿宋" w:eastAsia="仿宋" w:hAnsi="仿宋" w:cs="仿宋" w:hint="eastAsia"/>
          <w:sz w:val="32"/>
          <w:szCs w:val="32"/>
          <w:shd w:val="clear" w:color="auto" w:fill="FFFFFF"/>
        </w:rPr>
        <w:tab/>
        <w:t>5</w:t>
      </w:r>
    </w:p>
    <w:p w:rsidR="00C8046F" w:rsidRDefault="00C8046F" w:rsidP="00C8046F">
      <w:pPr>
        <w:pStyle w:val="a9"/>
        <w:tabs>
          <w:tab w:val="right" w:leader="dot" w:pos="8306"/>
        </w:tabs>
        <w:spacing w:beforeAutospacing="0"/>
        <w:rPr>
          <w:rFonts w:hint="eastAsia"/>
          <w:sz w:val="32"/>
          <w:szCs w:val="32"/>
          <w:shd w:val="clear" w:color="auto" w:fill="FFFFFF"/>
        </w:rPr>
      </w:pPr>
      <w:r>
        <w:rPr>
          <w:rFonts w:ascii="黑体" w:eastAsia="黑体" w:hAnsi="宋体" w:cs="黑体" w:hint="eastAsia"/>
          <w:sz w:val="32"/>
          <w:szCs w:val="32"/>
          <w:shd w:val="clear" w:color="auto" w:fill="FFFFFF"/>
        </w:rPr>
        <w:t>第三部分</w:t>
      </w:r>
      <w:r>
        <w:rPr>
          <w:rFonts w:ascii="黑体" w:eastAsia="黑体" w:hAnsi="ˎ̥" w:cs="黑体" w:hint="eastAsia"/>
          <w:sz w:val="32"/>
          <w:szCs w:val="32"/>
          <w:shd w:val="clear" w:color="auto" w:fill="FFFFFF"/>
        </w:rPr>
        <w:t>海南师范大学附属幼儿园</w:t>
      </w:r>
      <w:r w:rsidR="0088242B">
        <w:rPr>
          <w:rFonts w:ascii="黑体" w:eastAsia="黑体" w:hAnsi="ˎ̥" w:cs="黑体" w:hint="eastAsia"/>
          <w:sz w:val="32"/>
          <w:szCs w:val="32"/>
          <w:shd w:val="clear" w:color="auto" w:fill="FFFFFF"/>
        </w:rPr>
        <w:t>2021</w:t>
      </w:r>
      <w:r>
        <w:rPr>
          <w:rFonts w:ascii="黑体" w:eastAsia="黑体" w:hAnsi="ˎ̥" w:cs="黑体" w:hint="eastAsia"/>
          <w:sz w:val="32"/>
          <w:szCs w:val="32"/>
          <w:shd w:val="clear" w:color="auto" w:fill="FFFFFF"/>
        </w:rPr>
        <w:t>年度部门决算情况说明</w:t>
      </w:r>
      <w:r>
        <w:rPr>
          <w:sz w:val="32"/>
          <w:szCs w:val="32"/>
          <w:shd w:val="clear" w:color="auto" w:fill="FFFFFF"/>
        </w:rPr>
        <w:tab/>
      </w:r>
      <w:r>
        <w:rPr>
          <w:rFonts w:hint="eastAsia"/>
          <w:sz w:val="32"/>
          <w:szCs w:val="32"/>
          <w:shd w:val="clear" w:color="auto" w:fill="FFFFFF"/>
        </w:rPr>
        <w:t>6</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一、收入支出决算总体情况说明</w:t>
      </w:r>
      <w:r>
        <w:rPr>
          <w:rFonts w:ascii="仿宋" w:eastAsia="仿宋" w:hAnsi="仿宋" w:cs="仿宋" w:hint="eastAsia"/>
          <w:sz w:val="32"/>
          <w:szCs w:val="32"/>
          <w:shd w:val="clear" w:color="auto" w:fill="FFFFFF"/>
        </w:rPr>
        <w:tab/>
      </w:r>
      <w:r w:rsidR="00DC1E19">
        <w:rPr>
          <w:rFonts w:ascii="仿宋" w:eastAsia="仿宋" w:hAnsi="仿宋" w:cs="仿宋" w:hint="eastAsia"/>
          <w:sz w:val="32"/>
          <w:szCs w:val="32"/>
          <w:shd w:val="clear" w:color="auto" w:fill="FFFFFF"/>
        </w:rPr>
        <w:t>6</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二、收入决算情况说明</w:t>
      </w:r>
      <w:r>
        <w:rPr>
          <w:rFonts w:ascii="仿宋" w:eastAsia="仿宋" w:hAnsi="仿宋" w:cs="仿宋" w:hint="eastAsia"/>
          <w:sz w:val="32"/>
          <w:szCs w:val="32"/>
          <w:shd w:val="clear" w:color="auto" w:fill="FFFFFF"/>
        </w:rPr>
        <w:tab/>
      </w:r>
      <w:r w:rsidR="00DC1E19">
        <w:rPr>
          <w:rFonts w:ascii="仿宋" w:eastAsia="仿宋" w:hAnsi="仿宋" w:cs="仿宋" w:hint="eastAsia"/>
          <w:sz w:val="32"/>
          <w:szCs w:val="32"/>
          <w:shd w:val="clear" w:color="auto" w:fill="FFFFFF"/>
        </w:rPr>
        <w:t>7</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三、支出决算情况说明</w:t>
      </w:r>
      <w:r>
        <w:rPr>
          <w:rFonts w:ascii="仿宋" w:eastAsia="仿宋" w:hAnsi="仿宋" w:cs="仿宋" w:hint="eastAsia"/>
          <w:sz w:val="32"/>
          <w:szCs w:val="32"/>
          <w:shd w:val="clear" w:color="auto" w:fill="FFFFFF"/>
        </w:rPr>
        <w:tab/>
        <w:t>7</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四、财政拨款收入支出决算情况说明</w:t>
      </w:r>
      <w:r>
        <w:rPr>
          <w:rFonts w:ascii="仿宋" w:eastAsia="仿宋" w:hAnsi="仿宋" w:cs="仿宋" w:hint="eastAsia"/>
          <w:sz w:val="32"/>
          <w:szCs w:val="32"/>
          <w:shd w:val="clear" w:color="auto" w:fill="FFFFFF"/>
        </w:rPr>
        <w:tab/>
        <w:t>7</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五、一般公共预算财政拨款支出决算情况说明</w:t>
      </w:r>
      <w:r>
        <w:rPr>
          <w:rFonts w:ascii="仿宋" w:eastAsia="仿宋" w:hAnsi="仿宋" w:cs="仿宋" w:hint="eastAsia"/>
          <w:sz w:val="32"/>
          <w:szCs w:val="32"/>
          <w:shd w:val="clear" w:color="auto" w:fill="FFFFFF"/>
        </w:rPr>
        <w:tab/>
      </w:r>
      <w:r w:rsidR="00DC1E19">
        <w:rPr>
          <w:rFonts w:ascii="仿宋" w:eastAsia="仿宋" w:hAnsi="仿宋" w:cs="仿宋" w:hint="eastAsia"/>
          <w:sz w:val="32"/>
          <w:szCs w:val="32"/>
          <w:shd w:val="clear" w:color="auto" w:fill="FFFFFF"/>
        </w:rPr>
        <w:t>7</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六、一般公共预算财政拨款基本支出决算情况说明</w:t>
      </w:r>
      <w:r>
        <w:rPr>
          <w:rFonts w:ascii="仿宋" w:eastAsia="仿宋" w:hAnsi="仿宋" w:cs="仿宋" w:hint="eastAsia"/>
          <w:sz w:val="32"/>
          <w:szCs w:val="32"/>
          <w:shd w:val="clear" w:color="auto" w:fill="FFFFFF"/>
        </w:rPr>
        <w:tab/>
      </w:r>
      <w:r w:rsidR="00DC1E19">
        <w:rPr>
          <w:rFonts w:ascii="仿宋" w:eastAsia="仿宋" w:hAnsi="仿宋" w:cs="仿宋" w:hint="eastAsia"/>
          <w:sz w:val="32"/>
          <w:szCs w:val="32"/>
          <w:shd w:val="clear" w:color="auto" w:fill="FFFFFF"/>
        </w:rPr>
        <w:t>8</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七、政府性基金预算财政拨款收入支出决算情况说明</w:t>
      </w:r>
      <w:r>
        <w:rPr>
          <w:rFonts w:ascii="仿宋" w:eastAsia="仿宋" w:hAnsi="仿宋" w:cs="仿宋" w:hint="eastAsia"/>
          <w:sz w:val="32"/>
          <w:szCs w:val="32"/>
          <w:shd w:val="clear" w:color="auto" w:fill="FFFFFF"/>
        </w:rPr>
        <w:tab/>
      </w:r>
      <w:r w:rsidR="00DC1E19">
        <w:rPr>
          <w:rFonts w:ascii="仿宋" w:eastAsia="仿宋" w:hAnsi="仿宋" w:cs="仿宋" w:hint="eastAsia"/>
          <w:sz w:val="32"/>
          <w:szCs w:val="32"/>
          <w:shd w:val="clear" w:color="auto" w:fill="FFFFFF"/>
        </w:rPr>
        <w:t>9</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八、国有资本经营预算财政拨款收入支出决算情况说明</w:t>
      </w:r>
      <w:r>
        <w:rPr>
          <w:rFonts w:ascii="仿宋" w:eastAsia="仿宋" w:hAnsi="仿宋" w:cs="仿宋" w:hint="eastAsia"/>
          <w:sz w:val="32"/>
          <w:szCs w:val="32"/>
          <w:shd w:val="clear" w:color="auto" w:fill="FFFFFF"/>
        </w:rPr>
        <w:tab/>
      </w:r>
      <w:r w:rsidR="00DC1E19">
        <w:rPr>
          <w:rFonts w:ascii="仿宋" w:eastAsia="仿宋" w:hAnsi="仿宋" w:cs="仿宋" w:hint="eastAsia"/>
          <w:sz w:val="32"/>
          <w:szCs w:val="32"/>
          <w:shd w:val="clear" w:color="auto" w:fill="FFFFFF"/>
        </w:rPr>
        <w:t>9</w:t>
      </w:r>
    </w:p>
    <w:p w:rsidR="00C8046F" w:rsidRDefault="00C8046F" w:rsidP="00C8046F">
      <w:pPr>
        <w:spacing w:afterAutospacing="1"/>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lastRenderedPageBreak/>
        <w:t>九、一般公共预算财政拨款“三公”经费支出决算情况说明</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sz w:val="32"/>
          <w:szCs w:val="32"/>
          <w:shd w:val="clear" w:color="auto" w:fill="FFFFFF"/>
        </w:rPr>
        <w:tab/>
      </w:r>
      <w:r w:rsidR="00DC1E19">
        <w:rPr>
          <w:rFonts w:ascii="仿宋" w:eastAsia="仿宋" w:hAnsi="仿宋" w:cs="仿宋" w:hint="eastAsia"/>
          <w:sz w:val="32"/>
          <w:szCs w:val="32"/>
          <w:shd w:val="clear" w:color="auto" w:fill="FFFFFF"/>
        </w:rPr>
        <w:t>9</w:t>
      </w:r>
    </w:p>
    <w:p w:rsidR="0088242B" w:rsidRDefault="00C8046F" w:rsidP="0088242B">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十、政府性基金预算财政拨款“三公”经费支出决算情况说明</w:t>
      </w:r>
      <w:r w:rsidR="0088242B">
        <w:rPr>
          <w:rFonts w:ascii="仿宋" w:eastAsia="仿宋" w:hAnsi="仿宋" w:cs="仿宋" w:hint="eastAsia"/>
          <w:sz w:val="32"/>
          <w:szCs w:val="32"/>
          <w:shd w:val="clear" w:color="auto" w:fill="FFFFFF"/>
        </w:rPr>
        <w:tab/>
        <w:t>11</w:t>
      </w:r>
    </w:p>
    <w:p w:rsidR="0088242B" w:rsidRDefault="00C8046F" w:rsidP="0088242B">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十一、国有资本经营预算财政拨款“三公”经费支出决算情况说明</w:t>
      </w:r>
      <w:r w:rsidR="0088242B">
        <w:rPr>
          <w:rFonts w:ascii="仿宋" w:eastAsia="仿宋" w:hAnsi="仿宋" w:cs="仿宋" w:hint="eastAsia"/>
          <w:sz w:val="32"/>
          <w:szCs w:val="32"/>
          <w:shd w:val="clear" w:color="auto" w:fill="FFFFFF"/>
        </w:rPr>
        <w:tab/>
        <w:t>11</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十二、预算绩效情况说明</w:t>
      </w:r>
      <w:r>
        <w:rPr>
          <w:rFonts w:ascii="仿宋" w:eastAsia="仿宋" w:hAnsi="仿宋" w:cs="仿宋" w:hint="eastAsia"/>
          <w:sz w:val="32"/>
          <w:szCs w:val="32"/>
          <w:shd w:val="clear" w:color="auto" w:fill="FFFFFF"/>
        </w:rPr>
        <w:tab/>
        <w:t>1</w:t>
      </w:r>
      <w:r w:rsidR="00D64DD6">
        <w:rPr>
          <w:rFonts w:ascii="仿宋" w:eastAsia="仿宋" w:hAnsi="仿宋" w:cs="仿宋" w:hint="eastAsia"/>
          <w:sz w:val="32"/>
          <w:szCs w:val="32"/>
          <w:shd w:val="clear" w:color="auto" w:fill="FFFFFF"/>
        </w:rPr>
        <w:t>1</w:t>
      </w:r>
    </w:p>
    <w:p w:rsidR="00C8046F" w:rsidRDefault="00C8046F" w:rsidP="00C8046F">
      <w:pPr>
        <w:pStyle w:val="a9"/>
        <w:tabs>
          <w:tab w:val="right" w:leader="dot" w:pos="8306"/>
        </w:tabs>
        <w:spacing w:beforeAutospacing="0"/>
        <w:rPr>
          <w:rFonts w:ascii="仿宋" w:eastAsia="仿宋" w:hAnsi="仿宋" w:cs="仿宋" w:hint="eastAsia"/>
          <w:sz w:val="32"/>
          <w:szCs w:val="32"/>
          <w:shd w:val="clear" w:color="auto" w:fill="FFFFFF"/>
        </w:rPr>
      </w:pPr>
      <w:r>
        <w:rPr>
          <w:rFonts w:ascii="仿宋" w:eastAsia="仿宋" w:hAnsi="仿宋" w:cs="仿宋" w:hint="eastAsia"/>
          <w:bCs/>
          <w:sz w:val="32"/>
          <w:szCs w:val="32"/>
          <w:shd w:val="clear" w:color="auto" w:fill="FFFFFF"/>
        </w:rPr>
        <w:t>十三、其他重要事项情况说明</w:t>
      </w:r>
      <w:r>
        <w:rPr>
          <w:rFonts w:ascii="仿宋" w:eastAsia="仿宋" w:hAnsi="仿宋" w:cs="仿宋" w:hint="eastAsia"/>
          <w:sz w:val="32"/>
          <w:szCs w:val="32"/>
          <w:shd w:val="clear" w:color="auto" w:fill="FFFFFF"/>
        </w:rPr>
        <w:tab/>
        <w:t>1</w:t>
      </w:r>
      <w:r w:rsidR="00D64DD6">
        <w:rPr>
          <w:rFonts w:ascii="仿宋" w:eastAsia="仿宋" w:hAnsi="仿宋" w:cs="仿宋" w:hint="eastAsia"/>
          <w:sz w:val="32"/>
          <w:szCs w:val="32"/>
          <w:shd w:val="clear" w:color="auto" w:fill="FFFFFF"/>
        </w:rPr>
        <w:t>2</w:t>
      </w:r>
    </w:p>
    <w:p w:rsidR="00C8046F" w:rsidRDefault="00C8046F" w:rsidP="00C8046F">
      <w:pPr>
        <w:pStyle w:val="a9"/>
        <w:tabs>
          <w:tab w:val="right" w:leader="dot" w:pos="8306"/>
        </w:tabs>
        <w:spacing w:beforeAutospacing="0"/>
        <w:rPr>
          <w:rFonts w:hint="eastAsia"/>
          <w:sz w:val="32"/>
          <w:szCs w:val="32"/>
          <w:shd w:val="clear" w:color="auto" w:fill="FFFFFF"/>
        </w:rPr>
      </w:pPr>
      <w:r>
        <w:rPr>
          <w:rFonts w:ascii="黑体" w:eastAsia="黑体" w:hAnsi="ˎ̥" w:cs="黑体" w:hint="eastAsia"/>
          <w:sz w:val="32"/>
          <w:szCs w:val="32"/>
          <w:shd w:val="clear" w:color="auto" w:fill="FFFFFF"/>
        </w:rPr>
        <w:t>第四部分名词解释</w:t>
      </w:r>
      <w:r>
        <w:rPr>
          <w:sz w:val="32"/>
          <w:szCs w:val="32"/>
          <w:shd w:val="clear" w:color="auto" w:fill="FFFFFF"/>
        </w:rPr>
        <w:tab/>
      </w:r>
      <w:bookmarkStart w:id="13" w:name="_Toc15425_WPSOffice_Level1Page"/>
      <w:r>
        <w:rPr>
          <w:sz w:val="32"/>
          <w:szCs w:val="32"/>
          <w:shd w:val="clear" w:color="auto" w:fill="FFFFFF"/>
        </w:rPr>
        <w:t>1</w:t>
      </w:r>
      <w:bookmarkEnd w:id="13"/>
      <w:r w:rsidR="00D64DD6">
        <w:rPr>
          <w:rFonts w:hint="eastAsia"/>
          <w:sz w:val="32"/>
          <w:szCs w:val="32"/>
          <w:shd w:val="clear" w:color="auto" w:fill="FFFFFF"/>
        </w:rPr>
        <w:t>3</w:t>
      </w:r>
    </w:p>
    <w:p w:rsidR="00C83E37" w:rsidRDefault="00C83E37" w:rsidP="005B2D48">
      <w:pPr>
        <w:jc w:val="center"/>
        <w:rPr>
          <w:rFonts w:ascii="黑体" w:eastAsia="黑体" w:hAnsi="ˎ̥" w:hint="eastAsia"/>
          <w:sz w:val="32"/>
          <w:szCs w:val="32"/>
        </w:rPr>
      </w:pPr>
    </w:p>
    <w:p w:rsidR="00C8046F" w:rsidRDefault="00C8046F" w:rsidP="005B2D48">
      <w:pPr>
        <w:jc w:val="center"/>
        <w:rPr>
          <w:rFonts w:ascii="黑体" w:eastAsia="黑体" w:hAnsi="ˎ̥" w:hint="eastAsia"/>
          <w:sz w:val="32"/>
          <w:szCs w:val="32"/>
        </w:rPr>
      </w:pPr>
    </w:p>
    <w:p w:rsidR="00C8046F" w:rsidRDefault="00C8046F" w:rsidP="005B2D48">
      <w:pPr>
        <w:jc w:val="center"/>
        <w:rPr>
          <w:rFonts w:ascii="黑体" w:eastAsia="黑体" w:hAnsi="ˎ̥" w:hint="eastAsia"/>
          <w:sz w:val="32"/>
          <w:szCs w:val="32"/>
        </w:rPr>
      </w:pPr>
    </w:p>
    <w:p w:rsidR="00C8046F" w:rsidRDefault="00C8046F" w:rsidP="005B2D48">
      <w:pPr>
        <w:jc w:val="center"/>
        <w:rPr>
          <w:rFonts w:ascii="黑体" w:eastAsia="黑体" w:hAnsi="ˎ̥" w:hint="eastAsia"/>
          <w:sz w:val="32"/>
          <w:szCs w:val="32"/>
        </w:rPr>
      </w:pPr>
    </w:p>
    <w:p w:rsidR="00C8046F" w:rsidRDefault="00C8046F" w:rsidP="005B2D48">
      <w:pPr>
        <w:jc w:val="center"/>
        <w:rPr>
          <w:rFonts w:ascii="黑体" w:eastAsia="黑体" w:hAnsi="ˎ̥" w:hint="eastAsia"/>
          <w:sz w:val="32"/>
          <w:szCs w:val="32"/>
        </w:rPr>
      </w:pPr>
    </w:p>
    <w:p w:rsidR="00C8046F" w:rsidRDefault="00C8046F" w:rsidP="005B2D48">
      <w:pPr>
        <w:jc w:val="center"/>
        <w:rPr>
          <w:rFonts w:ascii="黑体" w:eastAsia="黑体" w:hAnsi="ˎ̥" w:hint="eastAsia"/>
          <w:sz w:val="32"/>
          <w:szCs w:val="32"/>
        </w:rPr>
      </w:pPr>
    </w:p>
    <w:p w:rsidR="00C8046F" w:rsidRDefault="00C8046F" w:rsidP="005B2D48">
      <w:pPr>
        <w:jc w:val="center"/>
        <w:rPr>
          <w:rFonts w:ascii="黑体" w:eastAsia="黑体" w:hAnsi="ˎ̥" w:hint="eastAsia"/>
          <w:sz w:val="32"/>
          <w:szCs w:val="32"/>
        </w:rPr>
      </w:pPr>
    </w:p>
    <w:p w:rsidR="0088242B" w:rsidRDefault="0088242B" w:rsidP="005B2D48">
      <w:pPr>
        <w:jc w:val="center"/>
        <w:rPr>
          <w:rFonts w:ascii="黑体" w:eastAsia="黑体" w:hAnsi="ˎ̥" w:hint="eastAsia"/>
          <w:sz w:val="32"/>
          <w:szCs w:val="32"/>
        </w:rPr>
      </w:pPr>
    </w:p>
    <w:p w:rsidR="0088242B" w:rsidRDefault="0088242B" w:rsidP="005B2D48">
      <w:pPr>
        <w:jc w:val="center"/>
        <w:rPr>
          <w:rFonts w:ascii="黑体" w:eastAsia="黑体" w:hAnsi="ˎ̥" w:hint="eastAsia"/>
          <w:sz w:val="32"/>
          <w:szCs w:val="32"/>
        </w:rPr>
      </w:pPr>
    </w:p>
    <w:p w:rsidR="0088242B" w:rsidRDefault="0088242B" w:rsidP="005B2D48">
      <w:pPr>
        <w:jc w:val="center"/>
        <w:rPr>
          <w:rFonts w:ascii="黑体" w:eastAsia="黑体" w:hAnsi="ˎ̥" w:hint="eastAsia"/>
          <w:sz w:val="32"/>
          <w:szCs w:val="32"/>
        </w:rPr>
      </w:pPr>
    </w:p>
    <w:p w:rsidR="00C20C32" w:rsidRPr="005B2D48" w:rsidRDefault="00C20C32" w:rsidP="005B2D48">
      <w:pPr>
        <w:jc w:val="center"/>
        <w:rPr>
          <w:rFonts w:ascii="黑体" w:eastAsia="黑体" w:hAnsi="ˎ̥" w:hint="eastAsia"/>
          <w:sz w:val="32"/>
          <w:szCs w:val="32"/>
        </w:rPr>
      </w:pPr>
      <w:r>
        <w:rPr>
          <w:rFonts w:ascii="黑体" w:eastAsia="黑体" w:hAnsi="ˎ̥" w:hint="eastAsia"/>
          <w:sz w:val="32"/>
          <w:szCs w:val="32"/>
        </w:rPr>
        <w:lastRenderedPageBreak/>
        <w:t>第一部分  海南师范大学附属幼儿园概况</w:t>
      </w:r>
      <w:bookmarkEnd w:id="1"/>
      <w:bookmarkEnd w:id="2"/>
      <w:bookmarkEnd w:id="3"/>
      <w:bookmarkEnd w:id="4"/>
      <w:bookmarkEnd w:id="5"/>
      <w:bookmarkEnd w:id="6"/>
    </w:p>
    <w:p w:rsidR="00C20C32" w:rsidRPr="00C20C32" w:rsidRDefault="00C20C32" w:rsidP="00C20C32">
      <w:pPr>
        <w:pStyle w:val="a6"/>
        <w:numPr>
          <w:ilvl w:val="0"/>
          <w:numId w:val="2"/>
        </w:numPr>
        <w:ind w:firstLineChars="0"/>
        <w:rPr>
          <w:rFonts w:ascii="黑体" w:eastAsia="黑体" w:hAnsi="黑体" w:cs="黑体" w:hint="eastAsia"/>
          <w:sz w:val="32"/>
          <w:szCs w:val="32"/>
        </w:rPr>
      </w:pPr>
      <w:r w:rsidRPr="00C20C32">
        <w:rPr>
          <w:rFonts w:ascii="黑体" w:eastAsia="黑体" w:hAnsi="黑体" w:cs="黑体" w:hint="eastAsia"/>
          <w:sz w:val="32"/>
          <w:szCs w:val="32"/>
        </w:rPr>
        <w:t>部门</w:t>
      </w:r>
      <w:bookmarkEnd w:id="7"/>
      <w:r w:rsidRPr="00C20C32">
        <w:rPr>
          <w:rFonts w:ascii="黑体" w:eastAsia="黑体" w:hAnsi="黑体" w:cs="黑体" w:hint="eastAsia"/>
          <w:sz w:val="32"/>
          <w:szCs w:val="32"/>
        </w:rPr>
        <w:t>（单位）职责</w:t>
      </w:r>
      <w:bookmarkEnd w:id="8"/>
      <w:bookmarkEnd w:id="9"/>
      <w:bookmarkEnd w:id="10"/>
      <w:bookmarkEnd w:id="11"/>
      <w:bookmarkEnd w:id="12"/>
    </w:p>
    <w:p w:rsidR="00C20C32" w:rsidRPr="005B2D48" w:rsidRDefault="00C20C32" w:rsidP="005B2D48">
      <w:pPr>
        <w:pStyle w:val="1"/>
        <w:numPr>
          <w:ilvl w:val="255"/>
          <w:numId w:val="0"/>
        </w:numPr>
        <w:ind w:firstLineChars="200" w:firstLine="560"/>
        <w:rPr>
          <w:color w:val="333333"/>
          <w:sz w:val="28"/>
          <w:szCs w:val="28"/>
          <w:shd w:val="clear" w:color="auto" w:fill="FFFFFF"/>
        </w:rPr>
      </w:pPr>
      <w:r>
        <w:rPr>
          <w:rFonts w:hint="eastAsia"/>
          <w:color w:val="333333"/>
          <w:sz w:val="28"/>
          <w:szCs w:val="28"/>
          <w:shd w:val="clear" w:color="auto" w:fill="FFFFFF"/>
        </w:rPr>
        <w:t>海南师范大学附属幼儿园坚持以</w:t>
      </w:r>
      <w:proofErr w:type="gramStart"/>
      <w:r>
        <w:rPr>
          <w:rFonts w:hint="eastAsia"/>
          <w:color w:val="333333"/>
          <w:sz w:val="28"/>
          <w:szCs w:val="28"/>
          <w:shd w:val="clear" w:color="auto" w:fill="FFFFFF"/>
        </w:rPr>
        <w:t>幼教法规</w:t>
      </w:r>
      <w:proofErr w:type="gramEnd"/>
      <w:r>
        <w:rPr>
          <w:rFonts w:hint="eastAsia"/>
          <w:color w:val="333333"/>
          <w:sz w:val="28"/>
          <w:szCs w:val="28"/>
          <w:shd w:val="clear" w:color="auto" w:fill="FFFFFF"/>
        </w:rPr>
        <w:t>为准绳，保教结合，以幼儿为本，以快乐教育为基本形式，全面实施素质教育，以发展幼儿健全的人格即：“学做人、学做事、明理、独立”为培养目标，让幼儿“学会生存、学会合作、学会创新”，采取当今适合幼儿身心发展的科学的蒙台梭利教育理念为主线，同时渗透多种先进教育理念的多元教育模式，努力为幼儿创建一个多元化的成长环境，促进幼儿健康和谐地发展，全体教职工以努力创造为乐，以多做贡献为荣，以终身学习不断发展为己任，以严谨认真的职业道德为准则，推动幼儿园的教育</w:t>
      </w:r>
      <w:proofErr w:type="gramStart"/>
      <w:r>
        <w:rPr>
          <w:rFonts w:hint="eastAsia"/>
          <w:color w:val="333333"/>
          <w:sz w:val="28"/>
          <w:szCs w:val="28"/>
          <w:shd w:val="clear" w:color="auto" w:fill="FFFFFF"/>
        </w:rPr>
        <w:t>一</w:t>
      </w:r>
      <w:proofErr w:type="gramEnd"/>
      <w:r>
        <w:rPr>
          <w:rFonts w:hint="eastAsia"/>
          <w:color w:val="333333"/>
          <w:sz w:val="28"/>
          <w:szCs w:val="28"/>
          <w:shd w:val="clear" w:color="auto" w:fill="FFFFFF"/>
        </w:rPr>
        <w:t>步步向更高更新的目标迈进。</w:t>
      </w:r>
      <w:r w:rsidR="00B541F3" w:rsidRPr="00B541F3">
        <w:rPr>
          <w:rFonts w:hint="eastAsia"/>
          <w:color w:val="333333"/>
          <w:sz w:val="28"/>
          <w:szCs w:val="28"/>
          <w:highlight w:val="yellow"/>
          <w:shd w:val="clear" w:color="auto" w:fill="FFFFFF"/>
        </w:rPr>
        <w:t>主要职责</w:t>
      </w:r>
      <w:r w:rsidR="00B541F3" w:rsidRPr="00B541F3">
        <w:rPr>
          <w:rFonts w:hint="eastAsia"/>
          <w:color w:val="333333"/>
          <w:sz w:val="28"/>
          <w:szCs w:val="28"/>
          <w:highlight w:val="yellow"/>
          <w:shd w:val="clear" w:color="auto" w:fill="FFFFFF"/>
        </w:rPr>
        <w:t>：</w:t>
      </w:r>
      <w:r w:rsidR="00B541F3" w:rsidRPr="00B541F3">
        <w:rPr>
          <w:rFonts w:hint="eastAsia"/>
          <w:color w:val="333333"/>
          <w:sz w:val="28"/>
          <w:szCs w:val="28"/>
          <w:highlight w:val="yellow"/>
          <w:shd w:val="clear" w:color="auto" w:fill="FFFFFF"/>
        </w:rPr>
        <w:t>学龄前儿童提供保育和教育服务，幼儿保育、幼儿教育。</w:t>
      </w:r>
    </w:p>
    <w:p w:rsidR="00C20C32" w:rsidRDefault="00C20C32" w:rsidP="00C20C32">
      <w:pPr>
        <w:ind w:firstLineChars="200" w:firstLine="640"/>
        <w:rPr>
          <w:rFonts w:ascii="黑体" w:eastAsia="黑体" w:hAnsi="黑体" w:cs="黑体" w:hint="eastAsia"/>
          <w:sz w:val="32"/>
          <w:szCs w:val="32"/>
        </w:rPr>
      </w:pPr>
      <w:bookmarkStart w:id="14" w:name="_Toc24059_WPSOffice_Level2"/>
      <w:bookmarkStart w:id="15" w:name="_Toc6572_WPSOffice_Level2"/>
      <w:bookmarkStart w:id="16" w:name="_Toc24474_WPSOffice_Level2"/>
      <w:bookmarkStart w:id="17" w:name="_Toc17796_WPSOffice_Level2"/>
      <w:bookmarkStart w:id="18" w:name="_Toc4833_WPSOffice_Level2"/>
      <w:r>
        <w:rPr>
          <w:rFonts w:ascii="黑体" w:eastAsia="黑体" w:hAnsi="黑体" w:cs="黑体" w:hint="eastAsia"/>
          <w:sz w:val="32"/>
          <w:szCs w:val="32"/>
        </w:rPr>
        <w:t>二、机构设置</w:t>
      </w:r>
      <w:bookmarkEnd w:id="14"/>
      <w:bookmarkEnd w:id="15"/>
      <w:bookmarkEnd w:id="16"/>
      <w:bookmarkEnd w:id="17"/>
      <w:bookmarkEnd w:id="18"/>
    </w:p>
    <w:p w:rsidR="00C20C32" w:rsidRPr="005B2D48" w:rsidRDefault="00C20C32" w:rsidP="005B2D48">
      <w:pPr>
        <w:ind w:firstLineChars="200" w:firstLine="560"/>
        <w:rPr>
          <w:rFonts w:asciiTheme="majorEastAsia" w:eastAsiaTheme="majorEastAsia" w:hAnsiTheme="majorEastAsia" w:hint="eastAsia"/>
          <w:sz w:val="28"/>
          <w:szCs w:val="28"/>
        </w:rPr>
      </w:pPr>
      <w:r w:rsidRPr="005B2D48">
        <w:rPr>
          <w:rFonts w:asciiTheme="majorEastAsia" w:eastAsiaTheme="majorEastAsia" w:hAnsiTheme="majorEastAsia" w:hint="eastAsia"/>
          <w:sz w:val="28"/>
          <w:szCs w:val="28"/>
        </w:rPr>
        <w:t>单位内设机构：园长室，教学办，后勤办</w:t>
      </w:r>
      <w:r w:rsidR="005B2D48" w:rsidRPr="005B2D48">
        <w:rPr>
          <w:rFonts w:asciiTheme="majorEastAsia" w:eastAsiaTheme="majorEastAsia" w:hAnsiTheme="majorEastAsia" w:hint="eastAsia"/>
          <w:sz w:val="28"/>
          <w:szCs w:val="28"/>
        </w:rPr>
        <w:t>。</w:t>
      </w:r>
    </w:p>
    <w:p w:rsidR="005B2D48" w:rsidRDefault="005B2D48" w:rsidP="00C20C32">
      <w:pPr>
        <w:jc w:val="center"/>
        <w:rPr>
          <w:rFonts w:ascii="黑体" w:eastAsia="黑体" w:hAnsi="ˎ̥" w:hint="eastAsia"/>
          <w:sz w:val="32"/>
          <w:szCs w:val="32"/>
        </w:rPr>
      </w:pPr>
      <w:bookmarkStart w:id="19" w:name="_Toc8164_WPSOffice_Level1"/>
      <w:bookmarkStart w:id="20" w:name="_Toc30690_WPSOffice_Level1"/>
      <w:bookmarkStart w:id="21" w:name="_Toc6234_WPSOffice_Level1"/>
      <w:bookmarkStart w:id="22" w:name="_Toc15521_WPSOffice_Level1"/>
      <w:bookmarkStart w:id="23" w:name="_Toc30451_WPSOffice_Level1"/>
      <w:bookmarkStart w:id="24" w:name="_Toc28253_WPSOffice_Level1"/>
      <w:bookmarkStart w:id="25" w:name="_Toc6211_WPSOffice_Level2"/>
      <w:bookmarkStart w:id="26" w:name="_Toc32695_WPSOffice_Level2"/>
      <w:bookmarkStart w:id="27" w:name="_Toc8867_WPSOffice_Level2"/>
      <w:bookmarkStart w:id="28" w:name="_Toc32472_WPSOffice_Level2"/>
      <w:bookmarkStart w:id="29" w:name="_Toc4029_WPSOffice_Level2"/>
      <w:bookmarkStart w:id="30" w:name="_Toc11518_WPSOffice_Level2"/>
    </w:p>
    <w:p w:rsidR="005B2D48" w:rsidRDefault="00C20C32" w:rsidP="00C20C32">
      <w:pPr>
        <w:jc w:val="center"/>
        <w:rPr>
          <w:rFonts w:ascii="黑体" w:eastAsia="黑体" w:hAnsi="ˎ̥" w:hint="eastAsia"/>
          <w:sz w:val="32"/>
          <w:szCs w:val="32"/>
        </w:rPr>
      </w:pPr>
      <w:r>
        <w:rPr>
          <w:rFonts w:ascii="黑体" w:eastAsia="黑体" w:hAnsi="ˎ̥" w:hint="eastAsia"/>
          <w:sz w:val="32"/>
          <w:szCs w:val="32"/>
        </w:rPr>
        <w:t xml:space="preserve">第二部分 </w:t>
      </w:r>
      <w:r w:rsidR="005B2D48">
        <w:rPr>
          <w:rFonts w:ascii="黑体" w:eastAsia="黑体" w:hAnsi="ˎ̥" w:hint="eastAsia"/>
          <w:sz w:val="32"/>
          <w:szCs w:val="32"/>
        </w:rPr>
        <w:t>海南师范大学附属幼儿园</w:t>
      </w:r>
    </w:p>
    <w:p w:rsidR="00C20C32" w:rsidRDefault="0088242B" w:rsidP="00C20C32">
      <w:pPr>
        <w:jc w:val="center"/>
        <w:rPr>
          <w:rFonts w:ascii="黑体" w:eastAsia="黑体" w:hAnsi="ˎ̥" w:hint="eastAsia"/>
          <w:sz w:val="32"/>
          <w:szCs w:val="32"/>
        </w:rPr>
      </w:pPr>
      <w:r>
        <w:rPr>
          <w:rFonts w:ascii="黑体" w:eastAsia="黑体" w:hAnsi="ˎ̥" w:hint="eastAsia"/>
          <w:sz w:val="32"/>
          <w:szCs w:val="32"/>
        </w:rPr>
        <w:t>2021</w:t>
      </w:r>
      <w:r w:rsidR="00C20C32">
        <w:rPr>
          <w:rFonts w:ascii="黑体" w:eastAsia="黑体" w:hAnsi="ˎ̥" w:hint="eastAsia"/>
          <w:sz w:val="32"/>
          <w:szCs w:val="32"/>
        </w:rPr>
        <w:t>年度部门决算公开报表</w:t>
      </w:r>
      <w:bookmarkEnd w:id="19"/>
      <w:bookmarkEnd w:id="20"/>
      <w:bookmarkEnd w:id="21"/>
      <w:bookmarkEnd w:id="22"/>
      <w:bookmarkEnd w:id="23"/>
      <w:bookmarkEnd w:id="24"/>
    </w:p>
    <w:p w:rsidR="00C20C32" w:rsidRDefault="00C20C32" w:rsidP="00C20C32">
      <w:pPr>
        <w:ind w:firstLine="645"/>
        <w:rPr>
          <w:rFonts w:ascii="黑体" w:eastAsia="黑体" w:hAnsi="黑体" w:cs="黑体" w:hint="eastAsia"/>
          <w:sz w:val="32"/>
          <w:szCs w:val="32"/>
        </w:rPr>
      </w:pPr>
      <w:r>
        <w:rPr>
          <w:rFonts w:ascii="黑体" w:eastAsia="黑体" w:hAnsi="黑体" w:cs="黑体" w:hint="eastAsia"/>
          <w:sz w:val="32"/>
          <w:szCs w:val="32"/>
        </w:rPr>
        <w:t>一、收入支出决算公开表（见正文附件）</w:t>
      </w:r>
      <w:bookmarkEnd w:id="25"/>
      <w:bookmarkEnd w:id="26"/>
      <w:bookmarkEnd w:id="27"/>
      <w:r>
        <w:rPr>
          <w:rFonts w:ascii="黑体" w:eastAsia="黑体" w:hAnsi="黑体" w:cs="黑体" w:hint="eastAsia"/>
          <w:sz w:val="32"/>
          <w:szCs w:val="32"/>
        </w:rPr>
        <w:t>。</w:t>
      </w:r>
      <w:bookmarkEnd w:id="28"/>
      <w:bookmarkEnd w:id="29"/>
      <w:bookmarkEnd w:id="30"/>
    </w:p>
    <w:p w:rsidR="00C20C32" w:rsidRDefault="00C20C32" w:rsidP="00C20C32">
      <w:pPr>
        <w:ind w:firstLine="645"/>
        <w:rPr>
          <w:rFonts w:ascii="黑体" w:eastAsia="黑体" w:hAnsi="黑体" w:cs="黑体" w:hint="eastAsia"/>
          <w:sz w:val="32"/>
          <w:szCs w:val="32"/>
        </w:rPr>
      </w:pPr>
      <w:bookmarkStart w:id="31" w:name="_Toc23139_WPSOffice_Level2"/>
      <w:bookmarkStart w:id="32" w:name="_Toc25608_WPSOffice_Level2"/>
      <w:bookmarkStart w:id="33" w:name="_Toc26621_WPSOffice_Level2"/>
      <w:bookmarkStart w:id="34" w:name="_Toc30334_WPSOffice_Level2"/>
      <w:bookmarkStart w:id="35" w:name="_Toc14349_WPSOffice_Level2"/>
      <w:bookmarkStart w:id="36" w:name="_Toc28622_WPSOffice_Level2"/>
      <w:r>
        <w:rPr>
          <w:rFonts w:ascii="黑体" w:eastAsia="黑体" w:hAnsi="黑体" w:cs="黑体" w:hint="eastAsia"/>
          <w:sz w:val="32"/>
          <w:szCs w:val="32"/>
        </w:rPr>
        <w:t>二、收入决算公开表（见正文附件）</w:t>
      </w:r>
      <w:bookmarkEnd w:id="31"/>
      <w:bookmarkEnd w:id="32"/>
      <w:bookmarkEnd w:id="33"/>
      <w:r>
        <w:rPr>
          <w:rFonts w:ascii="黑体" w:eastAsia="黑体" w:hAnsi="黑体" w:cs="黑体" w:hint="eastAsia"/>
          <w:sz w:val="32"/>
          <w:szCs w:val="32"/>
        </w:rPr>
        <w:t>。</w:t>
      </w:r>
      <w:bookmarkEnd w:id="34"/>
      <w:bookmarkEnd w:id="35"/>
      <w:bookmarkEnd w:id="36"/>
    </w:p>
    <w:p w:rsidR="00C20C32" w:rsidRDefault="00C20C32" w:rsidP="00C20C32">
      <w:pPr>
        <w:ind w:firstLine="645"/>
        <w:rPr>
          <w:rFonts w:ascii="黑体" w:eastAsia="黑体" w:hAnsi="黑体" w:cs="黑体" w:hint="eastAsia"/>
          <w:sz w:val="32"/>
          <w:szCs w:val="32"/>
        </w:rPr>
      </w:pPr>
      <w:bookmarkStart w:id="37" w:name="_Toc3262_WPSOffice_Level2"/>
      <w:bookmarkStart w:id="38" w:name="_Toc17626_WPSOffice_Level2"/>
      <w:bookmarkStart w:id="39" w:name="_Toc17858_WPSOffice_Level2"/>
      <w:bookmarkStart w:id="40" w:name="_Toc13854_WPSOffice_Level2"/>
      <w:bookmarkStart w:id="41" w:name="_Toc14658_WPSOffice_Level2"/>
      <w:bookmarkStart w:id="42" w:name="_Toc5489_WPSOffice_Level2"/>
      <w:r>
        <w:rPr>
          <w:rFonts w:ascii="黑体" w:eastAsia="黑体" w:hAnsi="黑体" w:cs="黑体" w:hint="eastAsia"/>
          <w:sz w:val="32"/>
          <w:szCs w:val="32"/>
        </w:rPr>
        <w:t>三、支出决算公开表（见正文附件）</w:t>
      </w:r>
      <w:bookmarkEnd w:id="37"/>
      <w:bookmarkEnd w:id="38"/>
      <w:bookmarkEnd w:id="39"/>
      <w:r>
        <w:rPr>
          <w:rFonts w:ascii="黑体" w:eastAsia="黑体" w:hAnsi="黑体" w:cs="黑体" w:hint="eastAsia"/>
          <w:sz w:val="32"/>
          <w:szCs w:val="32"/>
        </w:rPr>
        <w:t>。</w:t>
      </w:r>
      <w:bookmarkEnd w:id="40"/>
      <w:bookmarkEnd w:id="41"/>
      <w:bookmarkEnd w:id="42"/>
    </w:p>
    <w:p w:rsidR="00C20C32" w:rsidRDefault="00C20C32" w:rsidP="00C20C32">
      <w:pPr>
        <w:ind w:firstLine="645"/>
        <w:rPr>
          <w:rFonts w:ascii="黑体" w:eastAsia="黑体" w:hAnsi="黑体" w:cs="黑体" w:hint="eastAsia"/>
          <w:sz w:val="32"/>
          <w:szCs w:val="32"/>
        </w:rPr>
      </w:pPr>
      <w:bookmarkStart w:id="43" w:name="_Toc23591_WPSOffice_Level2"/>
      <w:bookmarkStart w:id="44" w:name="_Toc13701_WPSOffice_Level2"/>
      <w:bookmarkStart w:id="45" w:name="_Toc21415_WPSOffice_Level2"/>
      <w:bookmarkStart w:id="46" w:name="_Toc7988_WPSOffice_Level2"/>
      <w:bookmarkStart w:id="47" w:name="_Toc4265_WPSOffice_Level2"/>
      <w:bookmarkStart w:id="48" w:name="_Toc23493_WPSOffice_Level2"/>
      <w:r>
        <w:rPr>
          <w:rFonts w:ascii="黑体" w:eastAsia="黑体" w:hAnsi="黑体" w:cs="黑体" w:hint="eastAsia"/>
          <w:sz w:val="32"/>
          <w:szCs w:val="32"/>
        </w:rPr>
        <w:t>四、财政拨款收入支出决算公开表（见正文附件）</w:t>
      </w:r>
      <w:bookmarkEnd w:id="43"/>
      <w:bookmarkEnd w:id="44"/>
      <w:bookmarkEnd w:id="45"/>
      <w:r>
        <w:rPr>
          <w:rFonts w:ascii="黑体" w:eastAsia="黑体" w:hAnsi="黑体" w:cs="黑体" w:hint="eastAsia"/>
          <w:sz w:val="32"/>
          <w:szCs w:val="32"/>
        </w:rPr>
        <w:t>。</w:t>
      </w:r>
      <w:bookmarkEnd w:id="46"/>
      <w:bookmarkEnd w:id="47"/>
      <w:bookmarkEnd w:id="48"/>
    </w:p>
    <w:p w:rsidR="00C20C32" w:rsidRDefault="00C20C32" w:rsidP="00C20C32">
      <w:pPr>
        <w:ind w:firstLine="645"/>
        <w:rPr>
          <w:rFonts w:ascii="黑体" w:eastAsia="黑体" w:hAnsi="黑体" w:cs="黑体" w:hint="eastAsia"/>
          <w:sz w:val="32"/>
          <w:szCs w:val="32"/>
        </w:rPr>
      </w:pPr>
      <w:bookmarkStart w:id="49" w:name="_Toc25166_WPSOffice_Level2"/>
      <w:bookmarkStart w:id="50" w:name="_Toc22783_WPSOffice_Level2"/>
      <w:bookmarkStart w:id="51" w:name="_Toc23829_WPSOffice_Level2"/>
      <w:bookmarkStart w:id="52" w:name="_Toc7879_WPSOffice_Level2"/>
      <w:bookmarkStart w:id="53" w:name="_Toc2158_WPSOffice_Level2"/>
      <w:bookmarkStart w:id="54" w:name="_Toc13516_WPSOffice_Level2"/>
      <w:r>
        <w:rPr>
          <w:rFonts w:ascii="黑体" w:eastAsia="黑体" w:hAnsi="黑体" w:cs="黑体" w:hint="eastAsia"/>
          <w:sz w:val="32"/>
          <w:szCs w:val="32"/>
        </w:rPr>
        <w:t>五、一般公共预算财政拨款收入支出决算</w:t>
      </w:r>
      <w:bookmarkEnd w:id="49"/>
      <w:bookmarkEnd w:id="50"/>
      <w:bookmarkEnd w:id="51"/>
      <w:bookmarkEnd w:id="52"/>
      <w:r>
        <w:rPr>
          <w:rFonts w:ascii="黑体" w:eastAsia="黑体" w:hAnsi="黑体" w:cs="黑体" w:hint="eastAsia"/>
          <w:sz w:val="32"/>
          <w:szCs w:val="32"/>
        </w:rPr>
        <w:t>公开表</w:t>
      </w:r>
    </w:p>
    <w:p w:rsidR="00C20C32" w:rsidRDefault="00C20C32" w:rsidP="00C20C32">
      <w:pPr>
        <w:ind w:firstLineChars="407" w:firstLine="1302"/>
        <w:rPr>
          <w:rFonts w:ascii="黑体" w:eastAsia="黑体" w:hAnsi="黑体" w:cs="黑体" w:hint="eastAsia"/>
          <w:sz w:val="32"/>
          <w:szCs w:val="32"/>
        </w:rPr>
      </w:pPr>
      <w:r>
        <w:rPr>
          <w:rFonts w:ascii="黑体" w:eastAsia="黑体" w:hAnsi="黑体" w:cs="黑体" w:hint="eastAsia"/>
          <w:sz w:val="32"/>
          <w:szCs w:val="32"/>
        </w:rPr>
        <w:lastRenderedPageBreak/>
        <w:t>（见正文附件）</w:t>
      </w:r>
      <w:bookmarkEnd w:id="53"/>
      <w:bookmarkEnd w:id="54"/>
      <w:r>
        <w:rPr>
          <w:rFonts w:ascii="黑体" w:eastAsia="黑体" w:hAnsi="黑体" w:cs="黑体" w:hint="eastAsia"/>
          <w:sz w:val="32"/>
          <w:szCs w:val="32"/>
        </w:rPr>
        <w:t>。</w:t>
      </w:r>
    </w:p>
    <w:p w:rsidR="00C20C32" w:rsidRDefault="00C20C32" w:rsidP="00C20C32">
      <w:pPr>
        <w:ind w:firstLine="645"/>
        <w:rPr>
          <w:rFonts w:ascii="黑体" w:eastAsia="黑体" w:hAnsi="黑体" w:cs="黑体" w:hint="eastAsia"/>
          <w:sz w:val="32"/>
          <w:szCs w:val="32"/>
        </w:rPr>
      </w:pPr>
      <w:bookmarkStart w:id="55" w:name="_Toc2632_WPSOffice_Level2"/>
      <w:bookmarkStart w:id="56" w:name="_Toc25362_WPSOffice_Level2"/>
      <w:bookmarkStart w:id="57" w:name="_Toc17283_WPSOffice_Level2"/>
      <w:bookmarkStart w:id="58" w:name="_Toc17833_WPSOffice_Level2"/>
      <w:bookmarkStart w:id="59" w:name="_Toc5343_WPSOffice_Level2"/>
      <w:bookmarkStart w:id="60" w:name="_Toc8373_WPSOffice_Level2"/>
      <w:r>
        <w:rPr>
          <w:rFonts w:ascii="黑体" w:eastAsia="黑体" w:hAnsi="黑体" w:cs="黑体" w:hint="eastAsia"/>
          <w:sz w:val="32"/>
          <w:szCs w:val="32"/>
        </w:rPr>
        <w:t>六、一般公共预算财政拨款基本支出决算</w:t>
      </w:r>
      <w:bookmarkEnd w:id="55"/>
      <w:bookmarkEnd w:id="56"/>
      <w:bookmarkEnd w:id="57"/>
      <w:bookmarkEnd w:id="58"/>
      <w:bookmarkEnd w:id="59"/>
      <w:bookmarkEnd w:id="60"/>
      <w:r>
        <w:rPr>
          <w:rFonts w:ascii="黑体" w:eastAsia="黑体" w:hAnsi="黑体" w:cs="黑体" w:hint="eastAsia"/>
          <w:sz w:val="32"/>
          <w:szCs w:val="32"/>
        </w:rPr>
        <w:t>公开表</w:t>
      </w:r>
    </w:p>
    <w:p w:rsidR="00C20C32" w:rsidRDefault="00C20C32" w:rsidP="00C20C32">
      <w:pPr>
        <w:ind w:firstLineChars="400" w:firstLine="1280"/>
        <w:rPr>
          <w:rFonts w:ascii="黑体" w:eastAsia="黑体" w:hAnsi="黑体" w:cs="黑体" w:hint="eastAsia"/>
          <w:sz w:val="32"/>
          <w:szCs w:val="32"/>
        </w:rPr>
      </w:pPr>
      <w:r>
        <w:rPr>
          <w:rFonts w:ascii="黑体" w:eastAsia="黑体" w:hAnsi="黑体" w:cs="黑体" w:hint="eastAsia"/>
          <w:sz w:val="32"/>
          <w:szCs w:val="32"/>
        </w:rPr>
        <w:t>（见正文附件）。</w:t>
      </w:r>
    </w:p>
    <w:p w:rsidR="00C20C32" w:rsidRDefault="00C20C32" w:rsidP="00C20C32">
      <w:pPr>
        <w:ind w:leftChars="304" w:left="1118" w:hangingChars="150" w:hanging="480"/>
        <w:rPr>
          <w:rFonts w:ascii="黑体" w:eastAsia="黑体" w:hAnsi="黑体" w:cs="黑体" w:hint="eastAsia"/>
          <w:sz w:val="32"/>
          <w:szCs w:val="32"/>
        </w:rPr>
      </w:pPr>
      <w:bookmarkStart w:id="61" w:name="_Toc11799_WPSOffice_Level2"/>
      <w:bookmarkStart w:id="62" w:name="_Toc13345_WPSOffice_Level2"/>
      <w:bookmarkStart w:id="63" w:name="_Toc5594_WPSOffice_Level2"/>
      <w:bookmarkStart w:id="64" w:name="_Toc1533_WPSOffice_Level2"/>
      <w:bookmarkStart w:id="65" w:name="_Toc6020_WPSOffice_Level2"/>
      <w:bookmarkStart w:id="66" w:name="_Toc21310_WPSOffice_Level2"/>
      <w:r>
        <w:rPr>
          <w:rFonts w:ascii="黑体" w:eastAsia="黑体" w:hAnsi="黑体" w:cs="黑体" w:hint="eastAsia"/>
          <w:sz w:val="32"/>
          <w:szCs w:val="32"/>
        </w:rPr>
        <w:t>七、政府性基金预算财政拨款收入支出决算</w:t>
      </w:r>
      <w:bookmarkEnd w:id="61"/>
      <w:bookmarkEnd w:id="62"/>
      <w:bookmarkEnd w:id="63"/>
      <w:bookmarkEnd w:id="64"/>
      <w:bookmarkEnd w:id="65"/>
      <w:bookmarkEnd w:id="66"/>
      <w:r>
        <w:rPr>
          <w:rFonts w:ascii="黑体" w:eastAsia="黑体" w:hAnsi="黑体" w:cs="黑体" w:hint="eastAsia"/>
          <w:sz w:val="32"/>
          <w:szCs w:val="32"/>
        </w:rPr>
        <w:t>公开表</w:t>
      </w:r>
    </w:p>
    <w:p w:rsidR="00C20C32" w:rsidRDefault="00C20C32" w:rsidP="00C20C32">
      <w:pPr>
        <w:ind w:leftChars="608" w:left="1277" w:firstLineChars="50" w:firstLine="160"/>
        <w:rPr>
          <w:rFonts w:ascii="黑体" w:eastAsia="黑体" w:hAnsi="黑体" w:cs="黑体" w:hint="eastAsia"/>
          <w:sz w:val="32"/>
          <w:szCs w:val="32"/>
        </w:rPr>
      </w:pPr>
      <w:r>
        <w:rPr>
          <w:rFonts w:ascii="黑体" w:eastAsia="黑体" w:hAnsi="黑体" w:cs="黑体" w:hint="eastAsia"/>
          <w:sz w:val="32"/>
          <w:szCs w:val="32"/>
        </w:rPr>
        <w:t>（见正文附件）。</w:t>
      </w:r>
    </w:p>
    <w:p w:rsidR="00C20C32" w:rsidRDefault="00C20C32" w:rsidP="00C20C32">
      <w:pPr>
        <w:ind w:leftChars="304" w:left="1118" w:hangingChars="150" w:hanging="480"/>
        <w:rPr>
          <w:rFonts w:ascii="黑体" w:eastAsia="黑体" w:hAnsi="黑体" w:cs="黑体" w:hint="eastAsia"/>
          <w:sz w:val="32"/>
          <w:szCs w:val="32"/>
        </w:rPr>
      </w:pPr>
      <w:r>
        <w:rPr>
          <w:rFonts w:ascii="黑体" w:eastAsia="黑体" w:hAnsi="黑体" w:cs="黑体" w:hint="eastAsia"/>
          <w:sz w:val="32"/>
          <w:szCs w:val="32"/>
        </w:rPr>
        <w:t>八、国有资本经营预算财政拨款收入支出决算公开表</w:t>
      </w:r>
    </w:p>
    <w:p w:rsidR="00C20C32" w:rsidRDefault="00C20C32" w:rsidP="00C20C32">
      <w:pPr>
        <w:ind w:leftChars="608" w:left="1277" w:firstLineChars="50" w:firstLine="160"/>
        <w:rPr>
          <w:rFonts w:ascii="黑体" w:eastAsia="黑体" w:hAnsi="黑体" w:cs="黑体" w:hint="eastAsia"/>
          <w:sz w:val="32"/>
          <w:szCs w:val="32"/>
        </w:rPr>
      </w:pPr>
      <w:r>
        <w:rPr>
          <w:rFonts w:ascii="黑体" w:eastAsia="黑体" w:hAnsi="黑体" w:cs="黑体" w:hint="eastAsia"/>
          <w:sz w:val="32"/>
          <w:szCs w:val="32"/>
        </w:rPr>
        <w:t>（见正文附件）。</w:t>
      </w:r>
    </w:p>
    <w:p w:rsidR="00C20C32" w:rsidRDefault="00C20C32" w:rsidP="00C20C32">
      <w:pPr>
        <w:rPr>
          <w:rFonts w:ascii="黑体" w:eastAsia="黑体" w:hAnsi="黑体" w:cs="黑体" w:hint="eastAsia"/>
          <w:sz w:val="32"/>
          <w:szCs w:val="32"/>
        </w:rPr>
      </w:pPr>
      <w:bookmarkStart w:id="67" w:name="_Toc9377_WPSOffice_Level2"/>
      <w:bookmarkStart w:id="68" w:name="_Toc29886_WPSOffice_Level2"/>
      <w:bookmarkStart w:id="69" w:name="_Toc19961_WPSOffice_Level2"/>
      <w:bookmarkStart w:id="70" w:name="_Toc1820_WPSOffice_Level2"/>
      <w:r>
        <w:rPr>
          <w:rFonts w:ascii="黑体" w:eastAsia="黑体" w:hAnsi="黑体" w:cs="黑体" w:hint="eastAsia"/>
          <w:sz w:val="32"/>
          <w:szCs w:val="32"/>
        </w:rPr>
        <w:t xml:space="preserve">    九、一般公共预算财政拨款“三公”经费支出决算</w:t>
      </w:r>
    </w:p>
    <w:p w:rsidR="00C20C32" w:rsidRDefault="00C20C32" w:rsidP="00C20C32">
      <w:pPr>
        <w:rPr>
          <w:rFonts w:ascii="黑体" w:eastAsia="黑体" w:hAnsi="黑体" w:cs="黑体" w:hint="eastAsia"/>
          <w:sz w:val="32"/>
          <w:szCs w:val="32"/>
        </w:rPr>
      </w:pPr>
      <w:r>
        <w:rPr>
          <w:rFonts w:ascii="黑体" w:eastAsia="黑体" w:hAnsi="黑体" w:cs="黑体" w:hint="eastAsia"/>
          <w:sz w:val="32"/>
          <w:szCs w:val="32"/>
        </w:rPr>
        <w:t xml:space="preserve">         </w:t>
      </w:r>
      <w:bookmarkEnd w:id="67"/>
      <w:bookmarkEnd w:id="68"/>
      <w:bookmarkEnd w:id="69"/>
      <w:bookmarkEnd w:id="70"/>
      <w:r>
        <w:rPr>
          <w:rFonts w:ascii="黑体" w:eastAsia="黑体" w:hAnsi="黑体" w:cs="黑体" w:hint="eastAsia"/>
          <w:sz w:val="32"/>
          <w:szCs w:val="32"/>
        </w:rPr>
        <w:t>公开表（见正文附件）。</w:t>
      </w:r>
    </w:p>
    <w:p w:rsidR="00C20C32" w:rsidRDefault="00C20C32" w:rsidP="00C20C32">
      <w:pPr>
        <w:rPr>
          <w:rFonts w:ascii="黑体" w:eastAsia="黑体" w:hAnsi="黑体" w:cs="黑体" w:hint="eastAsia"/>
          <w:w w:val="96"/>
          <w:sz w:val="32"/>
          <w:szCs w:val="32"/>
        </w:rPr>
      </w:pPr>
      <w:r>
        <w:rPr>
          <w:rFonts w:ascii="黑体" w:eastAsia="黑体" w:hAnsi="黑体" w:cs="黑体" w:hint="eastAsia"/>
          <w:w w:val="96"/>
          <w:sz w:val="32"/>
          <w:szCs w:val="32"/>
        </w:rPr>
        <w:t xml:space="preserve">    十、政府性基金预算财政拨款“三公”经费支出决算</w:t>
      </w:r>
    </w:p>
    <w:p w:rsidR="00C20C32" w:rsidRDefault="00C20C32" w:rsidP="00C20C32">
      <w:pPr>
        <w:rPr>
          <w:rFonts w:ascii="黑体" w:eastAsia="黑体" w:hAnsi="黑体" w:cs="黑体" w:hint="eastAsia"/>
          <w:sz w:val="32"/>
          <w:szCs w:val="32"/>
        </w:rPr>
      </w:pPr>
      <w:r>
        <w:rPr>
          <w:rFonts w:ascii="黑体" w:eastAsia="黑体" w:hAnsi="黑体" w:cs="黑体" w:hint="eastAsia"/>
          <w:w w:val="96"/>
          <w:sz w:val="32"/>
          <w:szCs w:val="32"/>
        </w:rPr>
        <w:t xml:space="preserve">          公开表</w:t>
      </w:r>
      <w:r>
        <w:rPr>
          <w:rFonts w:ascii="黑体" w:eastAsia="黑体" w:hAnsi="黑体" w:cs="黑体" w:hint="eastAsia"/>
          <w:sz w:val="32"/>
          <w:szCs w:val="32"/>
        </w:rPr>
        <w:t>（见正文附件）。</w:t>
      </w:r>
    </w:p>
    <w:p w:rsidR="00C20C32" w:rsidRDefault="00C20C32" w:rsidP="00C20C32">
      <w:pPr>
        <w:rPr>
          <w:rFonts w:ascii="黑体" w:eastAsia="黑体" w:hAnsi="黑体" w:cs="黑体" w:hint="eastAsia"/>
          <w:w w:val="96"/>
          <w:sz w:val="32"/>
          <w:szCs w:val="32"/>
        </w:rPr>
      </w:pPr>
      <w:r>
        <w:rPr>
          <w:rFonts w:ascii="黑体" w:eastAsia="黑体" w:hAnsi="黑体" w:cs="黑体" w:hint="eastAsia"/>
          <w:w w:val="96"/>
          <w:sz w:val="32"/>
          <w:szCs w:val="32"/>
        </w:rPr>
        <w:t xml:space="preserve">    十一、国有资本经营预算财政拨款“三公”经费支出决算</w:t>
      </w:r>
    </w:p>
    <w:p w:rsidR="00C20C32" w:rsidRDefault="00C20C32" w:rsidP="00C20C32">
      <w:pPr>
        <w:rPr>
          <w:rFonts w:ascii="黑体" w:eastAsia="黑体" w:hAnsi="黑体" w:cs="黑体" w:hint="eastAsia"/>
          <w:sz w:val="32"/>
          <w:szCs w:val="32"/>
        </w:rPr>
      </w:pPr>
      <w:r>
        <w:rPr>
          <w:rFonts w:ascii="黑体" w:eastAsia="黑体" w:hAnsi="黑体" w:cs="黑体" w:hint="eastAsia"/>
          <w:w w:val="96"/>
          <w:sz w:val="32"/>
          <w:szCs w:val="32"/>
        </w:rPr>
        <w:t xml:space="preserve">          公开表</w:t>
      </w:r>
      <w:r>
        <w:rPr>
          <w:rFonts w:ascii="黑体" w:eastAsia="黑体" w:hAnsi="黑体" w:cs="黑体" w:hint="eastAsia"/>
          <w:sz w:val="32"/>
          <w:szCs w:val="32"/>
        </w:rPr>
        <w:t>（见正文附件）。</w:t>
      </w:r>
    </w:p>
    <w:p w:rsidR="00C20C32" w:rsidRDefault="00C20C32" w:rsidP="00C20C32">
      <w:pPr>
        <w:rPr>
          <w:rFonts w:ascii="黑体" w:eastAsia="黑体" w:hAnsi="黑体" w:cs="黑体" w:hint="eastAsia"/>
          <w:sz w:val="32"/>
          <w:szCs w:val="32"/>
        </w:rPr>
      </w:pPr>
    </w:p>
    <w:p w:rsidR="00C8046F" w:rsidRDefault="00C8046F" w:rsidP="00C20C32">
      <w:pPr>
        <w:jc w:val="center"/>
        <w:rPr>
          <w:rFonts w:ascii="黑体" w:eastAsia="黑体" w:hAnsi="ˎ̥" w:hint="eastAsia"/>
          <w:sz w:val="32"/>
          <w:szCs w:val="32"/>
        </w:rPr>
      </w:pPr>
      <w:bookmarkStart w:id="71" w:name="_Toc29683_WPSOffice_Level1"/>
      <w:bookmarkStart w:id="72" w:name="_Toc16686_WPSOffice_Level1"/>
      <w:bookmarkStart w:id="73" w:name="_Toc28629_WPSOffice_Level1"/>
      <w:bookmarkStart w:id="74" w:name="_Toc4402_WPSOffice_Level1"/>
      <w:bookmarkStart w:id="75" w:name="_Toc31264_WPSOffice_Level1"/>
      <w:bookmarkStart w:id="76" w:name="_Toc27590_WPSOffice_Level1"/>
    </w:p>
    <w:p w:rsidR="00C8046F" w:rsidRDefault="00C8046F" w:rsidP="00C20C32">
      <w:pPr>
        <w:jc w:val="center"/>
        <w:rPr>
          <w:rFonts w:ascii="黑体" w:eastAsia="黑体" w:hAnsi="ˎ̥" w:hint="eastAsia"/>
          <w:sz w:val="32"/>
          <w:szCs w:val="32"/>
        </w:rPr>
      </w:pPr>
    </w:p>
    <w:p w:rsidR="00C8046F" w:rsidRDefault="00C8046F" w:rsidP="00C20C32">
      <w:pPr>
        <w:jc w:val="center"/>
        <w:rPr>
          <w:rFonts w:ascii="黑体" w:eastAsia="黑体" w:hAnsi="ˎ̥" w:hint="eastAsia"/>
          <w:sz w:val="32"/>
          <w:szCs w:val="32"/>
        </w:rPr>
      </w:pPr>
    </w:p>
    <w:p w:rsidR="00C8046F" w:rsidRDefault="00C8046F" w:rsidP="00C20C32">
      <w:pPr>
        <w:jc w:val="center"/>
        <w:rPr>
          <w:rFonts w:ascii="黑体" w:eastAsia="黑体" w:hAnsi="ˎ̥" w:hint="eastAsia"/>
          <w:sz w:val="32"/>
          <w:szCs w:val="32"/>
        </w:rPr>
      </w:pPr>
    </w:p>
    <w:p w:rsidR="00C8046F" w:rsidRDefault="00C8046F" w:rsidP="00C20C32">
      <w:pPr>
        <w:jc w:val="center"/>
        <w:rPr>
          <w:rFonts w:ascii="黑体" w:eastAsia="黑体" w:hAnsi="ˎ̥" w:hint="eastAsia"/>
          <w:sz w:val="32"/>
          <w:szCs w:val="32"/>
        </w:rPr>
      </w:pPr>
    </w:p>
    <w:p w:rsidR="00C8046F" w:rsidRDefault="00C8046F" w:rsidP="00C20C32">
      <w:pPr>
        <w:jc w:val="center"/>
        <w:rPr>
          <w:rFonts w:ascii="黑体" w:eastAsia="黑体" w:hAnsi="ˎ̥" w:hint="eastAsia"/>
          <w:sz w:val="32"/>
          <w:szCs w:val="32"/>
        </w:rPr>
      </w:pPr>
    </w:p>
    <w:p w:rsidR="00C8046F" w:rsidRDefault="00C8046F" w:rsidP="00C20C32">
      <w:pPr>
        <w:jc w:val="center"/>
        <w:rPr>
          <w:rFonts w:ascii="黑体" w:eastAsia="黑体" w:hAnsi="ˎ̥" w:hint="eastAsia"/>
          <w:sz w:val="32"/>
          <w:szCs w:val="32"/>
        </w:rPr>
      </w:pPr>
    </w:p>
    <w:p w:rsidR="00C8046F" w:rsidRDefault="00C8046F" w:rsidP="00C20C32">
      <w:pPr>
        <w:jc w:val="center"/>
        <w:rPr>
          <w:rFonts w:ascii="黑体" w:eastAsia="黑体" w:hAnsi="ˎ̥" w:hint="eastAsia"/>
          <w:sz w:val="32"/>
          <w:szCs w:val="32"/>
        </w:rPr>
      </w:pPr>
    </w:p>
    <w:p w:rsidR="00C8046F" w:rsidRDefault="00C8046F" w:rsidP="00C20C32">
      <w:pPr>
        <w:jc w:val="center"/>
        <w:rPr>
          <w:rFonts w:ascii="黑体" w:eastAsia="黑体" w:hAnsi="ˎ̥" w:hint="eastAsia"/>
          <w:sz w:val="32"/>
          <w:szCs w:val="32"/>
        </w:rPr>
      </w:pPr>
    </w:p>
    <w:p w:rsidR="005B2D48" w:rsidRDefault="00C20C32" w:rsidP="00C20C32">
      <w:pPr>
        <w:jc w:val="center"/>
        <w:rPr>
          <w:rFonts w:ascii="黑体" w:eastAsia="黑体" w:hAnsi="ˎ̥" w:hint="eastAsia"/>
          <w:sz w:val="32"/>
          <w:szCs w:val="32"/>
        </w:rPr>
      </w:pPr>
      <w:r>
        <w:rPr>
          <w:rFonts w:ascii="黑体" w:eastAsia="黑体" w:hAnsi="ˎ̥" w:hint="eastAsia"/>
          <w:sz w:val="32"/>
          <w:szCs w:val="32"/>
        </w:rPr>
        <w:t xml:space="preserve">第三部分  </w:t>
      </w:r>
      <w:r w:rsidR="005B2D48">
        <w:rPr>
          <w:rFonts w:ascii="黑体" w:eastAsia="黑体" w:hAnsi="ˎ̥" w:hint="eastAsia"/>
          <w:sz w:val="32"/>
          <w:szCs w:val="32"/>
        </w:rPr>
        <w:t>海南师范大学附属幼儿园</w:t>
      </w:r>
    </w:p>
    <w:p w:rsidR="00C20C32" w:rsidRDefault="0088242B" w:rsidP="00C20C32">
      <w:pPr>
        <w:jc w:val="center"/>
        <w:rPr>
          <w:rFonts w:ascii="黑体" w:eastAsia="黑体" w:hAnsi="ˎ̥" w:hint="eastAsia"/>
          <w:sz w:val="32"/>
          <w:szCs w:val="32"/>
        </w:rPr>
      </w:pPr>
      <w:r>
        <w:rPr>
          <w:rFonts w:ascii="黑体" w:eastAsia="黑体" w:hAnsi="ˎ̥" w:hint="eastAsia"/>
          <w:sz w:val="32"/>
          <w:szCs w:val="32"/>
        </w:rPr>
        <w:t>2021</w:t>
      </w:r>
      <w:r w:rsidR="00C20C32">
        <w:rPr>
          <w:rFonts w:ascii="黑体" w:eastAsia="黑体" w:hAnsi="ˎ̥" w:hint="eastAsia"/>
          <w:sz w:val="32"/>
          <w:szCs w:val="32"/>
        </w:rPr>
        <w:t>年度部门决算情况说明</w:t>
      </w:r>
      <w:bookmarkEnd w:id="71"/>
      <w:bookmarkEnd w:id="72"/>
      <w:bookmarkEnd w:id="73"/>
      <w:bookmarkEnd w:id="74"/>
      <w:bookmarkEnd w:id="75"/>
      <w:bookmarkEnd w:id="76"/>
    </w:p>
    <w:p w:rsidR="00C20C32" w:rsidRDefault="00C20C32" w:rsidP="00C20C32">
      <w:pPr>
        <w:jc w:val="center"/>
        <w:rPr>
          <w:rFonts w:ascii="黑体" w:eastAsia="黑体" w:hAnsi="ˎ̥" w:hint="eastAsia"/>
          <w:sz w:val="32"/>
          <w:szCs w:val="32"/>
        </w:rPr>
      </w:pPr>
    </w:p>
    <w:p w:rsidR="004F54EE" w:rsidRDefault="00C20C32" w:rsidP="004F54EE">
      <w:pPr>
        <w:ind w:firstLineChars="200" w:firstLine="640"/>
        <w:rPr>
          <w:rFonts w:ascii="仿宋_GB2312" w:eastAsia="仿宋_GB2312" w:hAnsi="ˎ̥" w:hint="eastAsia"/>
          <w:sz w:val="32"/>
          <w:szCs w:val="32"/>
        </w:rPr>
      </w:pPr>
      <w:r>
        <w:rPr>
          <w:rFonts w:ascii="黑体" w:eastAsia="黑体" w:hAnsi="黑体" w:cs="黑体" w:hint="eastAsia"/>
          <w:bCs/>
          <w:sz w:val="32"/>
          <w:szCs w:val="32"/>
        </w:rPr>
        <w:t>一、收入支出决算总体情况说明</w:t>
      </w:r>
      <w:r>
        <w:rPr>
          <w:rFonts w:ascii="黑体" w:eastAsia="黑体" w:hAnsi="黑体" w:cs="黑体" w:hint="eastAsia"/>
          <w:bCs/>
          <w:sz w:val="32"/>
          <w:szCs w:val="32"/>
        </w:rPr>
        <w:br/>
      </w:r>
      <w:r>
        <w:rPr>
          <w:rFonts w:ascii="楷体_GB2312" w:eastAsia="楷体_GB2312" w:hAnsi="ˎ̥" w:hint="eastAsia"/>
          <w:sz w:val="32"/>
          <w:szCs w:val="32"/>
        </w:rPr>
        <w:t xml:space="preserve">    </w:t>
      </w:r>
      <w:r w:rsidR="0088242B">
        <w:rPr>
          <w:rFonts w:ascii="仿宋_GB2312" w:eastAsia="仿宋_GB2312" w:hAnsi="ˎ̥" w:hint="eastAsia"/>
          <w:sz w:val="32"/>
          <w:szCs w:val="32"/>
        </w:rPr>
        <w:t>2021</w:t>
      </w:r>
      <w:r>
        <w:rPr>
          <w:rFonts w:ascii="仿宋_GB2312" w:eastAsia="仿宋_GB2312" w:hAnsi="ˎ̥" w:hint="eastAsia"/>
          <w:sz w:val="32"/>
          <w:szCs w:val="32"/>
        </w:rPr>
        <w:t>年度收、支总计</w:t>
      </w:r>
      <w:r w:rsidR="00354ABB">
        <w:rPr>
          <w:rFonts w:ascii="仿宋_GB2312" w:eastAsia="仿宋_GB2312" w:hAnsi="ˎ̥" w:hint="eastAsia"/>
          <w:sz w:val="32"/>
          <w:szCs w:val="32"/>
        </w:rPr>
        <w:t>1051.40</w:t>
      </w:r>
      <w:r>
        <w:rPr>
          <w:rFonts w:ascii="仿宋_GB2312" w:eastAsia="仿宋_GB2312" w:hAnsi="ˎ̥" w:hint="eastAsia"/>
          <w:sz w:val="32"/>
          <w:szCs w:val="32"/>
        </w:rPr>
        <w:t>万元，与</w:t>
      </w:r>
      <w:r w:rsidR="00354ABB">
        <w:rPr>
          <w:rFonts w:ascii="仿宋_GB2312" w:eastAsia="仿宋_GB2312" w:hAnsi="ˎ̥" w:hint="eastAsia"/>
          <w:sz w:val="32"/>
          <w:szCs w:val="32"/>
        </w:rPr>
        <w:t>2020</w:t>
      </w:r>
      <w:r>
        <w:rPr>
          <w:rFonts w:ascii="仿宋_GB2312" w:eastAsia="仿宋_GB2312" w:hAnsi="ˎ̥" w:hint="eastAsia"/>
          <w:sz w:val="32"/>
          <w:szCs w:val="32"/>
        </w:rPr>
        <w:t>年度相比，收入、支出总计各</w:t>
      </w:r>
      <w:r w:rsidR="00354ABB">
        <w:rPr>
          <w:rFonts w:ascii="仿宋_GB2312" w:eastAsia="仿宋_GB2312" w:hAnsi="ˎ̥" w:hint="eastAsia"/>
          <w:sz w:val="32"/>
          <w:szCs w:val="32"/>
        </w:rPr>
        <w:t>减少333.44</w:t>
      </w:r>
      <w:r w:rsidR="0094663D">
        <w:rPr>
          <w:rFonts w:ascii="仿宋_GB2312" w:eastAsia="仿宋_GB2312" w:hAnsi="ˎ̥" w:hint="eastAsia"/>
          <w:sz w:val="32"/>
          <w:szCs w:val="32"/>
        </w:rPr>
        <w:t>了</w:t>
      </w:r>
      <w:r w:rsidR="005B2D48">
        <w:rPr>
          <w:rFonts w:ascii="仿宋_GB2312" w:eastAsia="仿宋_GB2312" w:hAnsi="ˎ̥" w:hint="eastAsia"/>
          <w:sz w:val="32"/>
          <w:szCs w:val="32"/>
        </w:rPr>
        <w:t>万元，</w:t>
      </w:r>
      <w:r w:rsidR="00354ABB">
        <w:rPr>
          <w:rFonts w:ascii="仿宋_GB2312" w:eastAsia="仿宋_GB2312" w:hAnsi="ˎ̥" w:hint="eastAsia"/>
          <w:sz w:val="32"/>
          <w:szCs w:val="32"/>
        </w:rPr>
        <w:t>减少</w:t>
      </w:r>
      <w:r w:rsidR="0094663D">
        <w:rPr>
          <w:rFonts w:ascii="仿宋_GB2312" w:eastAsia="仿宋_GB2312" w:hAnsi="ˎ̥" w:hint="eastAsia"/>
          <w:sz w:val="32"/>
          <w:szCs w:val="32"/>
        </w:rPr>
        <w:t>了</w:t>
      </w:r>
      <w:r w:rsidR="00354ABB">
        <w:rPr>
          <w:rFonts w:ascii="仿宋_GB2312" w:eastAsia="仿宋_GB2312" w:hAnsi="ˎ̥" w:hint="eastAsia"/>
          <w:sz w:val="32"/>
          <w:szCs w:val="32"/>
        </w:rPr>
        <w:t>24.08</w:t>
      </w:r>
      <w:r>
        <w:rPr>
          <w:rFonts w:ascii="仿宋_GB2312" w:eastAsia="仿宋_GB2312" w:hAnsi="ˎ̥" w:hint="eastAsia"/>
          <w:sz w:val="32"/>
          <w:szCs w:val="32"/>
        </w:rPr>
        <w:t>%</w:t>
      </w:r>
      <w:r w:rsidR="0094663D">
        <w:rPr>
          <w:rFonts w:ascii="仿宋_GB2312" w:eastAsia="仿宋_GB2312" w:hAnsi="ˎ̥" w:hint="eastAsia"/>
          <w:sz w:val="32"/>
          <w:szCs w:val="32"/>
        </w:rPr>
        <w:t>。主要原因：</w:t>
      </w:r>
      <w:r w:rsidR="00354ABB">
        <w:rPr>
          <w:rFonts w:ascii="仿宋_GB2312" w:eastAsia="仿宋_GB2312" w:hAnsi="ˎ̥" w:hint="eastAsia"/>
          <w:sz w:val="32"/>
          <w:szCs w:val="32"/>
        </w:rPr>
        <w:t>一</w:t>
      </w:r>
      <w:r w:rsidR="00F234B3">
        <w:rPr>
          <w:rFonts w:ascii="仿宋_GB2312" w:eastAsia="仿宋_GB2312" w:hAnsi="ˎ̥" w:hint="eastAsia"/>
          <w:sz w:val="32"/>
          <w:szCs w:val="32"/>
        </w:rPr>
        <w:t>是</w:t>
      </w:r>
      <w:r w:rsidR="00354ABB">
        <w:rPr>
          <w:rFonts w:ascii="仿宋_GB2312" w:eastAsia="仿宋_GB2312" w:hAnsi="ˎ̥" w:hint="eastAsia"/>
          <w:sz w:val="32"/>
          <w:szCs w:val="32"/>
        </w:rPr>
        <w:t>2020年幼儿园为缓解周边幼儿入学问题新建4间教室，新增项目款201万。二是，2021年我园2名教师退休。</w:t>
      </w:r>
      <w:r>
        <w:rPr>
          <w:rFonts w:ascii="仿宋_GB2312" w:eastAsia="仿宋_GB2312" w:hAnsi="ˎ̥" w:hint="eastAsia"/>
          <w:sz w:val="32"/>
          <w:szCs w:val="32"/>
        </w:rPr>
        <w:t>使用非财政拨款结余</w:t>
      </w:r>
      <w:r w:rsidR="00354ABB">
        <w:rPr>
          <w:rFonts w:ascii="仿宋_GB2312" w:eastAsia="仿宋_GB2312" w:hAnsi="ˎ̥" w:hint="eastAsia"/>
          <w:sz w:val="32"/>
          <w:szCs w:val="32"/>
        </w:rPr>
        <w:t>0</w:t>
      </w:r>
      <w:r>
        <w:rPr>
          <w:rFonts w:ascii="仿宋_GB2312" w:eastAsia="仿宋_GB2312" w:hAnsi="ˎ̥" w:hint="eastAsia"/>
          <w:sz w:val="32"/>
          <w:szCs w:val="32"/>
        </w:rPr>
        <w:t>万元，较</w:t>
      </w:r>
      <w:r w:rsidR="00354ABB">
        <w:rPr>
          <w:rFonts w:ascii="仿宋_GB2312" w:eastAsia="仿宋_GB2312" w:hAnsi="ˎ̥" w:hint="eastAsia"/>
          <w:sz w:val="32"/>
          <w:szCs w:val="32"/>
        </w:rPr>
        <w:t>2020年度决算数减少75.78</w:t>
      </w:r>
      <w:r>
        <w:rPr>
          <w:rFonts w:ascii="仿宋_GB2312" w:eastAsia="仿宋_GB2312" w:hAnsi="ˎ̥" w:hint="eastAsia"/>
          <w:sz w:val="32"/>
          <w:szCs w:val="32"/>
        </w:rPr>
        <w:t>万元</w:t>
      </w:r>
      <w:r w:rsidR="0094663D">
        <w:rPr>
          <w:rFonts w:ascii="仿宋_GB2312" w:eastAsia="仿宋_GB2312" w:hAnsi="ˎ̥" w:hint="eastAsia"/>
          <w:sz w:val="32"/>
          <w:szCs w:val="32"/>
        </w:rPr>
        <w:t>，主要原因是</w:t>
      </w:r>
      <w:r w:rsidR="00354ABB">
        <w:rPr>
          <w:rFonts w:ascii="仿宋_GB2312" w:eastAsia="仿宋_GB2312" w:hAnsi="ˎ̥" w:hint="eastAsia"/>
          <w:sz w:val="32"/>
          <w:szCs w:val="32"/>
        </w:rPr>
        <w:t>2020</w:t>
      </w:r>
      <w:r w:rsidR="0094663D">
        <w:rPr>
          <w:rFonts w:ascii="仿宋_GB2312" w:eastAsia="仿宋_GB2312" w:hAnsi="ˎ̥" w:hint="eastAsia"/>
          <w:sz w:val="32"/>
          <w:szCs w:val="32"/>
        </w:rPr>
        <w:t>年度疫情影响非税收入，</w:t>
      </w:r>
      <w:proofErr w:type="gramStart"/>
      <w:r w:rsidR="0094663D">
        <w:rPr>
          <w:rFonts w:ascii="仿宋_GB2312" w:eastAsia="仿宋_GB2312" w:hAnsi="ˎ̥" w:hint="eastAsia"/>
          <w:sz w:val="32"/>
          <w:szCs w:val="32"/>
        </w:rPr>
        <w:t>为了稳</w:t>
      </w:r>
      <w:proofErr w:type="gramEnd"/>
      <w:r w:rsidR="0094663D">
        <w:rPr>
          <w:rFonts w:ascii="仿宋_GB2312" w:eastAsia="仿宋_GB2312" w:hAnsi="ˎ̥" w:hint="eastAsia"/>
          <w:sz w:val="32"/>
          <w:szCs w:val="32"/>
        </w:rPr>
        <w:t>民生使用非财政拨款结余用来发放聘用人员工资</w:t>
      </w:r>
      <w:r>
        <w:rPr>
          <w:rFonts w:ascii="仿宋_GB2312" w:eastAsia="仿宋_GB2312" w:hAnsi="ˎ̥" w:hint="eastAsia"/>
          <w:sz w:val="32"/>
          <w:szCs w:val="32"/>
        </w:rPr>
        <w:t>。年初结转结余</w:t>
      </w:r>
      <w:r w:rsidR="00354ABB">
        <w:rPr>
          <w:rFonts w:ascii="仿宋_GB2312" w:eastAsia="仿宋_GB2312" w:hAnsi="ˎ̥" w:hint="eastAsia"/>
          <w:sz w:val="32"/>
          <w:szCs w:val="32"/>
        </w:rPr>
        <w:t>12.34</w:t>
      </w:r>
      <w:r>
        <w:rPr>
          <w:rFonts w:ascii="仿宋_GB2312" w:eastAsia="仿宋_GB2312" w:hAnsi="ˎ̥" w:hint="eastAsia"/>
          <w:sz w:val="32"/>
          <w:szCs w:val="32"/>
        </w:rPr>
        <w:t>万元</w:t>
      </w:r>
      <w:r w:rsidR="0094663D">
        <w:rPr>
          <w:rFonts w:ascii="仿宋_GB2312" w:eastAsia="仿宋_GB2312" w:hAnsi="ˎ̥" w:hint="eastAsia"/>
          <w:sz w:val="32"/>
          <w:szCs w:val="32"/>
        </w:rPr>
        <w:t>，</w:t>
      </w:r>
      <w:r w:rsidR="0094663D" w:rsidRPr="008C2523">
        <w:rPr>
          <w:rFonts w:ascii="仿宋_GB2312" w:eastAsia="仿宋_GB2312" w:hAnsi="ˎ̥" w:hint="eastAsia"/>
          <w:color w:val="000000" w:themeColor="text1"/>
          <w:sz w:val="32"/>
          <w:szCs w:val="32"/>
        </w:rPr>
        <w:t>主要是</w:t>
      </w:r>
      <w:r w:rsidR="008C2523" w:rsidRPr="008C2523">
        <w:rPr>
          <w:rFonts w:ascii="仿宋_GB2312" w:eastAsia="仿宋_GB2312" w:hAnsi="ˎ̥" w:hint="eastAsia"/>
          <w:color w:val="000000" w:themeColor="text1"/>
          <w:sz w:val="32"/>
          <w:szCs w:val="32"/>
        </w:rPr>
        <w:t>1、琼山帮扶资金7.34万元，</w:t>
      </w:r>
      <w:r w:rsidR="00354ABB" w:rsidRPr="008C2523">
        <w:rPr>
          <w:rFonts w:ascii="仿宋_GB2312" w:eastAsia="仿宋_GB2312" w:hAnsi="ˎ̥" w:hint="eastAsia"/>
          <w:color w:val="000000" w:themeColor="text1"/>
          <w:sz w:val="32"/>
          <w:szCs w:val="32"/>
        </w:rPr>
        <w:t xml:space="preserve"> </w:t>
      </w:r>
      <w:r w:rsidR="004F54EE">
        <w:rPr>
          <w:rFonts w:ascii="仿宋_GB2312" w:eastAsia="仿宋_GB2312" w:hAnsi="ˎ̥" w:hint="eastAsia"/>
          <w:color w:val="000000" w:themeColor="text1"/>
          <w:sz w:val="32"/>
          <w:szCs w:val="32"/>
        </w:rPr>
        <w:t>2</w:t>
      </w:r>
      <w:r w:rsidR="008C2523" w:rsidRPr="008C2523">
        <w:rPr>
          <w:rFonts w:ascii="仿宋_GB2312" w:eastAsia="仿宋_GB2312" w:hAnsi="ˎ̥" w:hint="eastAsia"/>
          <w:color w:val="000000" w:themeColor="text1"/>
          <w:sz w:val="32"/>
          <w:szCs w:val="32"/>
        </w:rPr>
        <w:t>、琼山区市长奖学金2万元，</w:t>
      </w:r>
      <w:r w:rsidR="004F54EE">
        <w:rPr>
          <w:rFonts w:ascii="仿宋_GB2312" w:eastAsia="仿宋_GB2312" w:hAnsi="ˎ̥" w:hint="eastAsia"/>
          <w:color w:val="000000" w:themeColor="text1"/>
          <w:sz w:val="32"/>
          <w:szCs w:val="32"/>
        </w:rPr>
        <w:t>3</w:t>
      </w:r>
      <w:r w:rsidR="008C2523" w:rsidRPr="008C2523">
        <w:rPr>
          <w:rFonts w:ascii="仿宋_GB2312" w:eastAsia="仿宋_GB2312" w:hAnsi="ˎ̥" w:hint="eastAsia"/>
          <w:color w:val="000000" w:themeColor="text1"/>
          <w:sz w:val="32"/>
          <w:szCs w:val="32"/>
        </w:rPr>
        <w:t>、2017支持学前教育资金3万元。</w:t>
      </w:r>
      <w:r w:rsidRPr="008C2523">
        <w:rPr>
          <w:rFonts w:ascii="仿宋_GB2312" w:eastAsia="仿宋_GB2312" w:hAnsi="ˎ̥" w:hint="eastAsia"/>
          <w:color w:val="000000" w:themeColor="text1"/>
          <w:sz w:val="32"/>
          <w:szCs w:val="32"/>
        </w:rPr>
        <w:t>较</w:t>
      </w:r>
      <w:r w:rsidR="00354ABB">
        <w:rPr>
          <w:rFonts w:ascii="仿宋_GB2312" w:eastAsia="仿宋_GB2312" w:hAnsi="ˎ̥" w:hint="eastAsia"/>
          <w:color w:val="000000" w:themeColor="text1"/>
          <w:sz w:val="32"/>
          <w:szCs w:val="32"/>
        </w:rPr>
        <w:t>2020</w:t>
      </w:r>
      <w:r w:rsidR="006C6DC3" w:rsidRPr="008C2523">
        <w:rPr>
          <w:rFonts w:ascii="仿宋_GB2312" w:eastAsia="仿宋_GB2312" w:hAnsi="ˎ̥" w:hint="eastAsia"/>
          <w:color w:val="000000" w:themeColor="text1"/>
          <w:sz w:val="32"/>
          <w:szCs w:val="32"/>
        </w:rPr>
        <w:t>年度决算数减少</w:t>
      </w:r>
      <w:r w:rsidR="004F54EE" w:rsidRPr="008C2523">
        <w:rPr>
          <w:rFonts w:ascii="仿宋_GB2312" w:eastAsia="仿宋_GB2312" w:hAnsi="ˎ̥" w:hint="eastAsia"/>
          <w:color w:val="000000" w:themeColor="text1"/>
          <w:sz w:val="32"/>
          <w:szCs w:val="32"/>
        </w:rPr>
        <w:t>156.75</w:t>
      </w:r>
      <w:r w:rsidRPr="008C2523">
        <w:rPr>
          <w:rFonts w:ascii="仿宋_GB2312" w:eastAsia="仿宋_GB2312" w:hAnsi="ˎ̥" w:hint="eastAsia"/>
          <w:color w:val="000000" w:themeColor="text1"/>
          <w:sz w:val="32"/>
          <w:szCs w:val="32"/>
        </w:rPr>
        <w:t>万元，</w:t>
      </w:r>
      <w:r w:rsidR="006C6DC3" w:rsidRPr="008C2523">
        <w:rPr>
          <w:rFonts w:ascii="仿宋_GB2312" w:eastAsia="仿宋_GB2312" w:hAnsi="ˎ̥" w:hint="eastAsia"/>
          <w:color w:val="000000" w:themeColor="text1"/>
          <w:sz w:val="32"/>
          <w:szCs w:val="32"/>
        </w:rPr>
        <w:t>下降</w:t>
      </w:r>
      <w:r w:rsidR="004F54EE">
        <w:rPr>
          <w:rFonts w:ascii="仿宋_GB2312" w:eastAsia="仿宋_GB2312" w:hAnsi="ˎ̥" w:hint="eastAsia"/>
          <w:color w:val="000000" w:themeColor="text1"/>
          <w:sz w:val="32"/>
          <w:szCs w:val="32"/>
        </w:rPr>
        <w:t>92.70</w:t>
      </w:r>
      <w:r w:rsidRPr="008C2523">
        <w:rPr>
          <w:rFonts w:ascii="仿宋_GB2312" w:eastAsia="仿宋_GB2312" w:hAnsi="ˎ̥" w:hint="eastAsia"/>
          <w:color w:val="000000" w:themeColor="text1"/>
          <w:sz w:val="32"/>
          <w:szCs w:val="32"/>
        </w:rPr>
        <w:t>%，主要原因</w:t>
      </w:r>
      <w:r w:rsidR="004F54EE">
        <w:rPr>
          <w:rFonts w:ascii="仿宋_GB2312" w:eastAsia="仿宋_GB2312" w:hAnsi="ˎ̥" w:hint="eastAsia"/>
          <w:color w:val="000000" w:themeColor="text1"/>
          <w:sz w:val="32"/>
          <w:szCs w:val="32"/>
        </w:rPr>
        <w:t>是2021年上缴</w:t>
      </w:r>
      <w:r w:rsidR="004F54EE" w:rsidRPr="008C2523">
        <w:rPr>
          <w:rFonts w:ascii="仿宋_GB2312" w:eastAsia="仿宋_GB2312" w:hAnsi="ˎ̥" w:hint="eastAsia"/>
          <w:color w:val="000000" w:themeColor="text1"/>
          <w:sz w:val="32"/>
          <w:szCs w:val="32"/>
        </w:rPr>
        <w:t>附属幼儿园改扩建工程托管资金</w:t>
      </w:r>
      <w:r w:rsidR="004F54EE">
        <w:rPr>
          <w:rFonts w:ascii="仿宋_GB2312" w:eastAsia="仿宋_GB2312" w:hAnsi="ˎ̥" w:hint="eastAsia"/>
          <w:color w:val="000000" w:themeColor="text1"/>
          <w:sz w:val="32"/>
          <w:szCs w:val="32"/>
        </w:rPr>
        <w:t>156.75万元</w:t>
      </w:r>
      <w:r w:rsidRPr="008C2523">
        <w:rPr>
          <w:rFonts w:ascii="仿宋_GB2312" w:eastAsia="仿宋_GB2312" w:hAnsi="ˎ̥" w:hint="eastAsia"/>
          <w:color w:val="000000" w:themeColor="text1"/>
          <w:sz w:val="32"/>
          <w:szCs w:val="32"/>
        </w:rPr>
        <w:t>。结余分配</w:t>
      </w:r>
      <w:r w:rsidR="006C6DC3" w:rsidRPr="008C2523">
        <w:rPr>
          <w:rFonts w:ascii="仿宋_GB2312" w:eastAsia="仿宋_GB2312" w:hAnsi="ˎ̥" w:hint="eastAsia"/>
          <w:color w:val="000000" w:themeColor="text1"/>
          <w:sz w:val="32"/>
          <w:szCs w:val="32"/>
        </w:rPr>
        <w:t>0.86</w:t>
      </w:r>
      <w:r w:rsidRPr="008C2523">
        <w:rPr>
          <w:rFonts w:ascii="仿宋_GB2312" w:eastAsia="仿宋_GB2312" w:hAnsi="ˎ̥" w:hint="eastAsia"/>
          <w:color w:val="000000" w:themeColor="text1"/>
          <w:sz w:val="32"/>
          <w:szCs w:val="32"/>
        </w:rPr>
        <w:t>万元，较</w:t>
      </w:r>
      <w:r w:rsidR="00354ABB">
        <w:rPr>
          <w:rFonts w:ascii="仿宋_GB2312" w:eastAsia="仿宋_GB2312" w:hAnsi="ˎ̥" w:hint="eastAsia"/>
          <w:color w:val="000000" w:themeColor="text1"/>
          <w:sz w:val="32"/>
          <w:szCs w:val="32"/>
        </w:rPr>
        <w:t>2020</w:t>
      </w:r>
      <w:r w:rsidR="004F54EE">
        <w:rPr>
          <w:rFonts w:ascii="仿宋_GB2312" w:eastAsia="仿宋_GB2312" w:hAnsi="ˎ̥" w:hint="eastAsia"/>
          <w:color w:val="000000" w:themeColor="text1"/>
          <w:sz w:val="32"/>
          <w:szCs w:val="32"/>
        </w:rPr>
        <w:t>年度决算数持平。</w:t>
      </w:r>
      <w:r w:rsidRPr="008C2523">
        <w:rPr>
          <w:rFonts w:ascii="仿宋_GB2312" w:eastAsia="仿宋_GB2312" w:hAnsi="ˎ̥" w:hint="eastAsia"/>
          <w:color w:val="000000" w:themeColor="text1"/>
          <w:sz w:val="32"/>
          <w:szCs w:val="32"/>
        </w:rPr>
        <w:t>年末结转结余</w:t>
      </w:r>
      <w:r w:rsidR="004F54EE">
        <w:rPr>
          <w:rFonts w:ascii="仿宋_GB2312" w:eastAsia="仿宋_GB2312" w:hAnsi="ˎ̥" w:hint="eastAsia"/>
          <w:color w:val="000000" w:themeColor="text1"/>
          <w:sz w:val="32"/>
          <w:szCs w:val="32"/>
        </w:rPr>
        <w:t>43.45</w:t>
      </w:r>
      <w:r w:rsidRPr="008C2523">
        <w:rPr>
          <w:rFonts w:ascii="仿宋_GB2312" w:eastAsia="仿宋_GB2312" w:hAnsi="ˎ̥" w:hint="eastAsia"/>
          <w:color w:val="000000" w:themeColor="text1"/>
          <w:sz w:val="32"/>
          <w:szCs w:val="32"/>
        </w:rPr>
        <w:t>万元，</w:t>
      </w:r>
      <w:r w:rsidR="004F54EE">
        <w:rPr>
          <w:rFonts w:ascii="仿宋_GB2312" w:eastAsia="仿宋_GB2312" w:hAnsi="ˎ̥" w:hint="eastAsia"/>
          <w:sz w:val="32"/>
          <w:szCs w:val="32"/>
        </w:rPr>
        <w:t>主要是1、年初结转结余12.34万元，2，省示范园建设资金29万元等，较2020年度决算数减少125.64万元，下降74.30%，主要原因是2021年上缴了156.75万元的改扩建托管资金，收入了29万示范园建设资金。</w:t>
      </w:r>
    </w:p>
    <w:p w:rsidR="00C20C32" w:rsidRPr="004F54EE" w:rsidRDefault="00C20C32" w:rsidP="004F54EE">
      <w:pPr>
        <w:ind w:firstLineChars="200" w:firstLine="640"/>
        <w:rPr>
          <w:rFonts w:ascii="仿宋_GB2312" w:eastAsia="仿宋_GB2312" w:hAnsi="ˎ̥" w:hint="eastAsia"/>
          <w:color w:val="000000" w:themeColor="text1"/>
          <w:sz w:val="32"/>
          <w:szCs w:val="32"/>
        </w:rPr>
      </w:pPr>
      <w:r>
        <w:rPr>
          <w:rFonts w:ascii="仿宋_GB2312" w:eastAsia="仿宋_GB2312" w:hAnsi="ˎ̥" w:hint="eastAsia"/>
          <w:sz w:val="32"/>
          <w:szCs w:val="32"/>
        </w:rPr>
        <w:lastRenderedPageBreak/>
        <w:t>（</w:t>
      </w:r>
      <w:r w:rsidR="0088242B">
        <w:rPr>
          <w:rFonts w:ascii="仿宋_GB2312" w:eastAsia="仿宋_GB2312" w:hAnsi="ˎ̥" w:hint="eastAsia"/>
          <w:sz w:val="32"/>
          <w:szCs w:val="32"/>
        </w:rPr>
        <w:t>2021</w:t>
      </w:r>
      <w:r>
        <w:rPr>
          <w:rFonts w:ascii="仿宋_GB2312" w:eastAsia="仿宋_GB2312" w:hAnsi="ˎ̥" w:hint="eastAsia"/>
          <w:sz w:val="32"/>
          <w:szCs w:val="32"/>
        </w:rPr>
        <w:t>年度相关决算数据，可取自附件</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01表；</w:t>
      </w:r>
      <w:r w:rsidR="00354ABB">
        <w:rPr>
          <w:rFonts w:ascii="仿宋_GB2312" w:eastAsia="仿宋_GB2312" w:hAnsi="ˎ̥" w:hint="eastAsia"/>
          <w:sz w:val="32"/>
          <w:szCs w:val="32"/>
        </w:rPr>
        <w:t>2020</w:t>
      </w:r>
      <w:r>
        <w:rPr>
          <w:rFonts w:ascii="仿宋_GB2312" w:eastAsia="仿宋_GB2312" w:hAnsi="ˎ̥" w:hint="eastAsia"/>
          <w:sz w:val="32"/>
          <w:szCs w:val="32"/>
        </w:rPr>
        <w:t>年度相关决算数据可取自</w:t>
      </w:r>
      <w:r w:rsidR="00354ABB">
        <w:rPr>
          <w:rFonts w:ascii="仿宋_GB2312" w:eastAsia="仿宋_GB2312" w:hAnsi="ˎ̥" w:hint="eastAsia"/>
          <w:sz w:val="32"/>
          <w:szCs w:val="32"/>
        </w:rPr>
        <w:t>2020</w:t>
      </w:r>
      <w:r>
        <w:rPr>
          <w:rFonts w:ascii="仿宋_GB2312" w:eastAsia="仿宋_GB2312" w:hAnsi="ˎ̥" w:hint="eastAsia"/>
          <w:sz w:val="32"/>
          <w:szCs w:val="32"/>
        </w:rPr>
        <w:t>年度部门决算</w:t>
      </w:r>
      <w:proofErr w:type="gramStart"/>
      <w:r>
        <w:rPr>
          <w:rFonts w:ascii="仿宋_GB2312" w:eastAsia="仿宋_GB2312" w:hAnsi="ˎ̥" w:hint="eastAsia"/>
          <w:sz w:val="32"/>
          <w:szCs w:val="32"/>
        </w:rPr>
        <w:t>报表财决</w:t>
      </w:r>
      <w:proofErr w:type="gramEnd"/>
      <w:r>
        <w:rPr>
          <w:rFonts w:ascii="仿宋_GB2312" w:eastAsia="仿宋_GB2312" w:hAnsi="ˎ̥" w:hint="eastAsia"/>
          <w:sz w:val="32"/>
          <w:szCs w:val="32"/>
        </w:rPr>
        <w:t>01表《收入支出决算总表》。）</w:t>
      </w:r>
    </w:p>
    <w:p w:rsidR="00C20C32" w:rsidRDefault="00C20C32" w:rsidP="00E81131">
      <w:pPr>
        <w:ind w:firstLineChars="200" w:firstLine="640"/>
        <w:rPr>
          <w:rFonts w:ascii="仿宋_GB2312" w:eastAsia="仿宋_GB2312" w:hAnsi="ˎ̥" w:hint="eastAsia"/>
          <w:sz w:val="32"/>
          <w:szCs w:val="32"/>
        </w:rPr>
      </w:pP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本年收入合计</w:t>
      </w:r>
      <w:r w:rsidR="00E81131">
        <w:rPr>
          <w:rFonts w:ascii="仿宋_GB2312" w:eastAsia="仿宋_GB2312" w:hAnsi="ˎ̥" w:hint="eastAsia"/>
          <w:sz w:val="32"/>
          <w:szCs w:val="32"/>
        </w:rPr>
        <w:t>1039.06</w:t>
      </w:r>
      <w:r>
        <w:rPr>
          <w:rFonts w:ascii="仿宋_GB2312" w:eastAsia="仿宋_GB2312" w:hAnsi="ˎ̥" w:hint="eastAsia"/>
          <w:sz w:val="32"/>
          <w:szCs w:val="32"/>
        </w:rPr>
        <w:t>万元，其中：财政拨款收入</w:t>
      </w:r>
      <w:r w:rsidR="00E81131">
        <w:rPr>
          <w:rFonts w:ascii="仿宋_GB2312" w:eastAsia="仿宋_GB2312" w:hAnsi="ˎ̥" w:hint="eastAsia"/>
          <w:sz w:val="32"/>
          <w:szCs w:val="32"/>
        </w:rPr>
        <w:t>888.75</w:t>
      </w:r>
      <w:r>
        <w:rPr>
          <w:rFonts w:ascii="仿宋_GB2312" w:eastAsia="仿宋_GB2312" w:hAnsi="ˎ̥" w:hint="eastAsia"/>
          <w:sz w:val="32"/>
          <w:szCs w:val="32"/>
        </w:rPr>
        <w:t>万元，占</w:t>
      </w:r>
      <w:r w:rsidR="00E81131">
        <w:rPr>
          <w:rFonts w:ascii="仿宋_GB2312" w:eastAsia="仿宋_GB2312" w:hAnsi="ˎ̥" w:hint="eastAsia"/>
          <w:sz w:val="32"/>
          <w:szCs w:val="32"/>
        </w:rPr>
        <w:t>85.53%。</w:t>
      </w:r>
      <w:r>
        <w:rPr>
          <w:rFonts w:ascii="仿宋_GB2312" w:eastAsia="仿宋_GB2312" w:hAnsi="ˎ̥" w:hint="eastAsia"/>
          <w:sz w:val="32"/>
          <w:szCs w:val="32"/>
        </w:rPr>
        <w:t>事业收入</w:t>
      </w:r>
      <w:r w:rsidR="00E81131">
        <w:rPr>
          <w:rFonts w:ascii="仿宋_GB2312" w:eastAsia="仿宋_GB2312" w:hAnsi="ˎ̥" w:hint="eastAsia"/>
          <w:sz w:val="32"/>
          <w:szCs w:val="32"/>
        </w:rPr>
        <w:t>120.44</w:t>
      </w:r>
      <w:r>
        <w:rPr>
          <w:rFonts w:ascii="仿宋_GB2312" w:eastAsia="仿宋_GB2312" w:hAnsi="ˎ̥" w:hint="eastAsia"/>
          <w:sz w:val="32"/>
          <w:szCs w:val="32"/>
        </w:rPr>
        <w:t>万元，占</w:t>
      </w:r>
      <w:r w:rsidR="00E81131">
        <w:rPr>
          <w:rFonts w:ascii="仿宋_GB2312" w:eastAsia="仿宋_GB2312" w:hAnsi="ˎ̥" w:hint="eastAsia"/>
          <w:sz w:val="32"/>
          <w:szCs w:val="32"/>
        </w:rPr>
        <w:t>11.59</w:t>
      </w:r>
      <w:r>
        <w:rPr>
          <w:rFonts w:ascii="仿宋_GB2312" w:eastAsia="仿宋_GB2312" w:hAnsi="ˎ̥" w:hint="eastAsia"/>
          <w:sz w:val="32"/>
          <w:szCs w:val="32"/>
        </w:rPr>
        <w:t>%；其他收入</w:t>
      </w:r>
      <w:r w:rsidR="00E81131">
        <w:rPr>
          <w:rFonts w:ascii="仿宋_GB2312" w:eastAsia="仿宋_GB2312" w:hAnsi="ˎ̥" w:hint="eastAsia"/>
          <w:sz w:val="32"/>
          <w:szCs w:val="32"/>
        </w:rPr>
        <w:t>29.86</w:t>
      </w:r>
      <w:r>
        <w:rPr>
          <w:rFonts w:ascii="仿宋_GB2312" w:eastAsia="仿宋_GB2312" w:hAnsi="ˎ̥" w:hint="eastAsia"/>
          <w:sz w:val="32"/>
          <w:szCs w:val="32"/>
        </w:rPr>
        <w:t>万元，占</w:t>
      </w:r>
      <w:r w:rsidR="00E81131">
        <w:rPr>
          <w:rFonts w:ascii="仿宋_GB2312" w:eastAsia="仿宋_GB2312" w:hAnsi="ˎ̥" w:hint="eastAsia"/>
          <w:sz w:val="32"/>
          <w:szCs w:val="32"/>
        </w:rPr>
        <w:t>2.87</w:t>
      </w:r>
      <w:r>
        <w:rPr>
          <w:rFonts w:ascii="仿宋_GB2312" w:eastAsia="仿宋_GB2312" w:hAnsi="ˎ̥" w:hint="eastAsia"/>
          <w:sz w:val="32"/>
          <w:szCs w:val="32"/>
        </w:rPr>
        <w:t>%。</w:t>
      </w:r>
    </w:p>
    <w:p w:rsidR="00C20C32" w:rsidRDefault="00C20C32" w:rsidP="00C20C32">
      <w:pPr>
        <w:ind w:leftChars="196" w:left="412"/>
        <w:rPr>
          <w:rFonts w:ascii="仿宋_GB2312" w:eastAsia="仿宋_GB2312" w:hAnsi="ˎ̥" w:hint="eastAsia"/>
          <w:sz w:val="32"/>
          <w:szCs w:val="32"/>
        </w:rPr>
      </w:pPr>
      <w:r>
        <w:rPr>
          <w:rFonts w:ascii="仿宋_GB2312" w:eastAsia="仿宋_GB2312" w:hAnsi="ˎ̥" w:hint="eastAsia"/>
          <w:sz w:val="32"/>
          <w:szCs w:val="32"/>
        </w:rPr>
        <w:t xml:space="preserve">  （上述各项收入数字可取自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02表）</w:t>
      </w:r>
    </w:p>
    <w:p w:rsidR="00C20C32" w:rsidRDefault="00C20C32" w:rsidP="00C20C32">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三、支出决算情况说明</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本年支出合计</w:t>
      </w:r>
      <w:r w:rsidR="00E81131">
        <w:rPr>
          <w:rFonts w:ascii="仿宋_GB2312" w:eastAsia="仿宋_GB2312" w:hAnsi="ˎ̥" w:hint="eastAsia"/>
          <w:sz w:val="32"/>
          <w:szCs w:val="32"/>
        </w:rPr>
        <w:t>1007.09</w:t>
      </w:r>
      <w:r>
        <w:rPr>
          <w:rFonts w:ascii="仿宋_GB2312" w:eastAsia="仿宋_GB2312" w:hAnsi="ˎ̥" w:hint="eastAsia"/>
          <w:sz w:val="32"/>
          <w:szCs w:val="32"/>
        </w:rPr>
        <w:t>万元，其中：基本支出</w:t>
      </w:r>
      <w:r w:rsidR="00E81131">
        <w:rPr>
          <w:rFonts w:ascii="仿宋_GB2312" w:eastAsia="仿宋_GB2312" w:hAnsi="ˎ̥" w:hint="eastAsia"/>
          <w:sz w:val="32"/>
          <w:szCs w:val="32"/>
        </w:rPr>
        <w:t>872.43</w:t>
      </w:r>
      <w:r>
        <w:rPr>
          <w:rFonts w:ascii="仿宋_GB2312" w:eastAsia="仿宋_GB2312" w:hAnsi="ˎ̥" w:hint="eastAsia"/>
          <w:sz w:val="32"/>
          <w:szCs w:val="32"/>
        </w:rPr>
        <w:t>万元，占</w:t>
      </w:r>
      <w:r w:rsidR="00E81131">
        <w:rPr>
          <w:rFonts w:ascii="仿宋_GB2312" w:eastAsia="仿宋_GB2312" w:hAnsi="ˎ̥" w:hint="eastAsia"/>
          <w:sz w:val="32"/>
          <w:szCs w:val="32"/>
        </w:rPr>
        <w:t>86.63</w:t>
      </w:r>
      <w:r>
        <w:rPr>
          <w:rFonts w:ascii="仿宋_GB2312" w:eastAsia="仿宋_GB2312" w:hAnsi="ˎ̥" w:hint="eastAsia"/>
          <w:sz w:val="32"/>
          <w:szCs w:val="32"/>
        </w:rPr>
        <w:t>%；项目支出</w:t>
      </w:r>
      <w:r w:rsidR="00E81131">
        <w:rPr>
          <w:rFonts w:ascii="仿宋_GB2312" w:eastAsia="仿宋_GB2312" w:hAnsi="ˎ̥" w:hint="eastAsia"/>
          <w:sz w:val="32"/>
          <w:szCs w:val="32"/>
        </w:rPr>
        <w:t>134.65</w:t>
      </w:r>
      <w:r>
        <w:rPr>
          <w:rFonts w:ascii="仿宋_GB2312" w:eastAsia="仿宋_GB2312" w:hAnsi="ˎ̥" w:hint="eastAsia"/>
          <w:sz w:val="32"/>
          <w:szCs w:val="32"/>
        </w:rPr>
        <w:t>万元，占</w:t>
      </w:r>
      <w:r w:rsidR="00E81131">
        <w:rPr>
          <w:rFonts w:ascii="仿宋_GB2312" w:eastAsia="仿宋_GB2312" w:hAnsi="ˎ̥" w:hint="eastAsia"/>
          <w:sz w:val="32"/>
          <w:szCs w:val="32"/>
        </w:rPr>
        <w:t>13.37</w:t>
      </w:r>
      <w:r>
        <w:rPr>
          <w:rFonts w:ascii="仿宋_GB2312" w:eastAsia="仿宋_GB2312" w:hAnsi="ˎ̥" w:hint="eastAsia"/>
          <w:sz w:val="32"/>
          <w:szCs w:val="32"/>
        </w:rPr>
        <w:t>%</w:t>
      </w:r>
      <w:r w:rsidR="00F234B3">
        <w:rPr>
          <w:rFonts w:ascii="仿宋_GB2312" w:eastAsia="仿宋_GB2312" w:hAnsi="ˎ̥" w:hint="eastAsia"/>
          <w:sz w:val="32"/>
          <w:szCs w:val="32"/>
        </w:rPr>
        <w:t>。</w:t>
      </w:r>
      <w:r w:rsidR="00F234B3">
        <w:rPr>
          <w:rFonts w:ascii="仿宋_GB2312" w:eastAsia="仿宋_GB2312" w:hAnsi="ˎ̥"/>
          <w:sz w:val="32"/>
          <w:szCs w:val="32"/>
        </w:rPr>
        <w:t xml:space="preserve"> </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（上述各项支出数字可取自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03表。）</w:t>
      </w:r>
    </w:p>
    <w:p w:rsidR="00C20C32" w:rsidRDefault="00C20C32" w:rsidP="00C20C32">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四、财政拨款收入支出决算总体情况说明</w:t>
      </w:r>
    </w:p>
    <w:p w:rsidR="00F234B3" w:rsidRDefault="0088242B"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2021</w:t>
      </w:r>
      <w:r w:rsidR="00C20C32">
        <w:rPr>
          <w:rFonts w:ascii="仿宋_GB2312" w:eastAsia="仿宋_GB2312" w:hAnsi="ˎ̥" w:hint="eastAsia"/>
          <w:sz w:val="32"/>
          <w:szCs w:val="32"/>
        </w:rPr>
        <w:t>年度财政拨款收入、支出总计</w:t>
      </w:r>
      <w:r w:rsidR="00E81131">
        <w:rPr>
          <w:rFonts w:ascii="仿宋_GB2312" w:eastAsia="仿宋_GB2312" w:hAnsi="ˎ̥" w:hint="eastAsia"/>
          <w:sz w:val="32"/>
          <w:szCs w:val="32"/>
        </w:rPr>
        <w:t>888.75</w:t>
      </w:r>
      <w:r w:rsidR="00C20C32">
        <w:rPr>
          <w:rFonts w:ascii="仿宋_GB2312" w:eastAsia="仿宋_GB2312" w:hAnsi="ˎ̥" w:hint="eastAsia"/>
          <w:sz w:val="32"/>
          <w:szCs w:val="32"/>
        </w:rPr>
        <w:t>万元。与</w:t>
      </w:r>
      <w:r w:rsidR="00354ABB">
        <w:rPr>
          <w:rFonts w:ascii="仿宋_GB2312" w:eastAsia="仿宋_GB2312" w:hAnsi="ˎ̥" w:hint="eastAsia"/>
          <w:sz w:val="32"/>
          <w:szCs w:val="32"/>
        </w:rPr>
        <w:t>2020</w:t>
      </w:r>
      <w:r w:rsidR="00E81131">
        <w:rPr>
          <w:rFonts w:ascii="仿宋_GB2312" w:eastAsia="仿宋_GB2312" w:hAnsi="ˎ̥" w:hint="eastAsia"/>
          <w:sz w:val="32"/>
          <w:szCs w:val="32"/>
        </w:rPr>
        <w:t>年度相比，财政拨款收入、支出总计各减少90.39万元，减少9.23</w:t>
      </w:r>
      <w:r w:rsidR="00C20C32">
        <w:rPr>
          <w:rFonts w:ascii="仿宋_GB2312" w:eastAsia="仿宋_GB2312" w:hAnsi="ˎ̥" w:hint="eastAsia"/>
          <w:sz w:val="32"/>
          <w:szCs w:val="32"/>
        </w:rPr>
        <w:t>%</w:t>
      </w:r>
      <w:r w:rsidR="00F234B3">
        <w:rPr>
          <w:rFonts w:ascii="仿宋_GB2312" w:eastAsia="仿宋_GB2312" w:hAnsi="ˎ̥" w:hint="eastAsia"/>
          <w:sz w:val="32"/>
          <w:szCs w:val="32"/>
        </w:rPr>
        <w:t>。主要原因：一是</w:t>
      </w:r>
      <w:r w:rsidR="008D1FD9">
        <w:rPr>
          <w:rFonts w:ascii="仿宋_GB2312" w:eastAsia="仿宋_GB2312" w:hAnsi="ˎ̥" w:hint="eastAsia"/>
          <w:sz w:val="32"/>
          <w:szCs w:val="32"/>
        </w:rPr>
        <w:t>2020有新建教室项目，；二是2021年有两名教师退休。</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财政拨款年初结转结余</w:t>
      </w:r>
      <w:r w:rsidR="00E81131">
        <w:rPr>
          <w:rFonts w:ascii="仿宋_GB2312" w:eastAsia="仿宋_GB2312" w:hAnsi="ˎ̥" w:hint="eastAsia"/>
          <w:sz w:val="32"/>
          <w:szCs w:val="32"/>
        </w:rPr>
        <w:t>0</w:t>
      </w:r>
      <w:r w:rsidR="00F234B3">
        <w:rPr>
          <w:rFonts w:ascii="仿宋_GB2312" w:eastAsia="仿宋_GB2312" w:hAnsi="ˎ̥" w:hint="eastAsia"/>
          <w:sz w:val="32"/>
          <w:szCs w:val="32"/>
        </w:rPr>
        <w:t>万元，</w:t>
      </w:r>
      <w:r w:rsidR="00E81131">
        <w:rPr>
          <w:rFonts w:ascii="仿宋_GB2312" w:eastAsia="仿宋_GB2312" w:hAnsi="ˎ̥" w:hint="eastAsia"/>
          <w:sz w:val="32"/>
          <w:szCs w:val="32"/>
        </w:rPr>
        <w:t>比2020年度决算减少156.75</w:t>
      </w:r>
      <w:r w:rsidR="008D1FD9">
        <w:rPr>
          <w:rFonts w:ascii="仿宋_GB2312" w:eastAsia="仿宋_GB2312" w:hAnsi="ˎ̥" w:hint="eastAsia"/>
          <w:sz w:val="32"/>
          <w:szCs w:val="32"/>
        </w:rPr>
        <w:t>万元</w:t>
      </w:r>
      <w:r w:rsidR="00E81131">
        <w:rPr>
          <w:rFonts w:ascii="仿宋_GB2312" w:eastAsia="仿宋_GB2312" w:hAnsi="ˎ̥" w:hint="eastAsia"/>
          <w:sz w:val="32"/>
          <w:szCs w:val="32"/>
        </w:rPr>
        <w:t>，</w:t>
      </w:r>
      <w:r w:rsidR="00F234B3">
        <w:rPr>
          <w:rFonts w:ascii="仿宋_GB2312" w:eastAsia="仿宋_GB2312" w:hAnsi="ˎ̥" w:hint="eastAsia"/>
          <w:sz w:val="32"/>
          <w:szCs w:val="32"/>
        </w:rPr>
        <w:t>主要是</w:t>
      </w:r>
      <w:r w:rsidR="00F234B3" w:rsidRPr="008C2523">
        <w:rPr>
          <w:rFonts w:ascii="仿宋_GB2312" w:eastAsia="仿宋_GB2312" w:hAnsi="ˎ̥" w:hint="eastAsia"/>
          <w:color w:val="000000" w:themeColor="text1"/>
          <w:sz w:val="32"/>
          <w:szCs w:val="32"/>
        </w:rPr>
        <w:t>附属幼儿园改扩建工程托管资金</w:t>
      </w:r>
      <w:r w:rsidR="00E81131">
        <w:rPr>
          <w:rFonts w:ascii="仿宋_GB2312" w:eastAsia="仿宋_GB2312" w:hAnsi="ˎ̥" w:hint="eastAsia"/>
          <w:color w:val="000000" w:themeColor="text1"/>
          <w:sz w:val="32"/>
          <w:szCs w:val="32"/>
        </w:rPr>
        <w:t>全额上缴</w:t>
      </w:r>
      <w:r w:rsidR="00E81131">
        <w:rPr>
          <w:rFonts w:ascii="仿宋_GB2312" w:eastAsia="仿宋_GB2312" w:hAnsi="ˎ̥" w:hint="eastAsia"/>
          <w:sz w:val="32"/>
          <w:szCs w:val="32"/>
        </w:rPr>
        <w:t>。</w:t>
      </w:r>
    </w:p>
    <w:p w:rsidR="008D1FD9" w:rsidRDefault="00C20C32" w:rsidP="008D1FD9">
      <w:pPr>
        <w:ind w:firstLineChars="200" w:firstLine="640"/>
        <w:rPr>
          <w:rFonts w:ascii="仿宋_GB2312" w:eastAsia="仿宋_GB2312" w:hAnsi="ˎ̥" w:hint="eastAsia"/>
          <w:sz w:val="32"/>
          <w:szCs w:val="32"/>
        </w:rPr>
      </w:pPr>
      <w:r>
        <w:rPr>
          <w:rFonts w:ascii="仿宋_GB2312" w:eastAsia="仿宋_GB2312" w:hAnsi="ˎ̥" w:hint="eastAsia"/>
          <w:sz w:val="32"/>
          <w:szCs w:val="32"/>
        </w:rPr>
        <w:t>财政拨款年末结转结余</w:t>
      </w:r>
      <w:r w:rsidR="008D1FD9">
        <w:rPr>
          <w:rFonts w:ascii="仿宋_GB2312" w:eastAsia="仿宋_GB2312" w:hAnsi="ˎ̥" w:hint="eastAsia"/>
          <w:sz w:val="32"/>
          <w:szCs w:val="32"/>
        </w:rPr>
        <w:t>0万元，比2020年度决算减少156.75万元，主要是</w:t>
      </w:r>
      <w:r w:rsidR="008D1FD9" w:rsidRPr="008C2523">
        <w:rPr>
          <w:rFonts w:ascii="仿宋_GB2312" w:eastAsia="仿宋_GB2312" w:hAnsi="ˎ̥" w:hint="eastAsia"/>
          <w:color w:val="000000" w:themeColor="text1"/>
          <w:sz w:val="32"/>
          <w:szCs w:val="32"/>
        </w:rPr>
        <w:t>附属幼儿园改扩建工程托管资金</w:t>
      </w:r>
      <w:r w:rsidR="008D1FD9">
        <w:rPr>
          <w:rFonts w:ascii="仿宋_GB2312" w:eastAsia="仿宋_GB2312" w:hAnsi="ˎ̥" w:hint="eastAsia"/>
          <w:color w:val="000000" w:themeColor="text1"/>
          <w:sz w:val="32"/>
          <w:szCs w:val="32"/>
        </w:rPr>
        <w:t>全额上</w:t>
      </w:r>
      <w:r w:rsidR="008D1FD9">
        <w:rPr>
          <w:rFonts w:ascii="仿宋_GB2312" w:eastAsia="仿宋_GB2312" w:hAnsi="ˎ̥" w:hint="eastAsia"/>
          <w:color w:val="000000" w:themeColor="text1"/>
          <w:sz w:val="32"/>
          <w:szCs w:val="32"/>
        </w:rPr>
        <w:lastRenderedPageBreak/>
        <w:t>缴</w:t>
      </w:r>
      <w:r w:rsidR="008D1FD9">
        <w:rPr>
          <w:rFonts w:ascii="仿宋_GB2312" w:eastAsia="仿宋_GB2312" w:hAnsi="ˎ̥" w:hint="eastAsia"/>
          <w:sz w:val="32"/>
          <w:szCs w:val="32"/>
        </w:rPr>
        <w:t>。</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w:t>
      </w:r>
      <w:r w:rsidR="0088242B">
        <w:rPr>
          <w:rFonts w:ascii="仿宋_GB2312" w:eastAsia="仿宋_GB2312" w:hAnsi="ˎ̥" w:hint="eastAsia"/>
          <w:sz w:val="32"/>
          <w:szCs w:val="32"/>
        </w:rPr>
        <w:t>2021</w:t>
      </w:r>
      <w:r>
        <w:rPr>
          <w:rFonts w:ascii="仿宋_GB2312" w:eastAsia="仿宋_GB2312" w:hAnsi="ˎ̥" w:hint="eastAsia"/>
          <w:sz w:val="32"/>
          <w:szCs w:val="32"/>
        </w:rPr>
        <w:t>年度决算相关数据取自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04表。</w:t>
      </w:r>
      <w:r w:rsidR="00354ABB">
        <w:rPr>
          <w:rFonts w:ascii="仿宋_GB2312" w:eastAsia="仿宋_GB2312" w:hAnsi="ˎ̥" w:hint="eastAsia"/>
          <w:sz w:val="32"/>
          <w:szCs w:val="32"/>
        </w:rPr>
        <w:t>2020</w:t>
      </w:r>
      <w:r>
        <w:rPr>
          <w:rFonts w:ascii="仿宋_GB2312" w:eastAsia="仿宋_GB2312" w:hAnsi="ˎ̥" w:hint="eastAsia"/>
          <w:sz w:val="32"/>
          <w:szCs w:val="32"/>
        </w:rPr>
        <w:t>年度决算相关数据可取自</w:t>
      </w:r>
      <w:r w:rsidR="00354ABB">
        <w:rPr>
          <w:rFonts w:ascii="仿宋_GB2312" w:eastAsia="仿宋_GB2312" w:hAnsi="ˎ̥" w:hint="eastAsia"/>
          <w:sz w:val="32"/>
          <w:szCs w:val="32"/>
        </w:rPr>
        <w:t>2020</w:t>
      </w:r>
      <w:r>
        <w:rPr>
          <w:rFonts w:ascii="仿宋_GB2312" w:eastAsia="仿宋_GB2312" w:hAnsi="ˎ̥" w:hint="eastAsia"/>
          <w:sz w:val="32"/>
          <w:szCs w:val="32"/>
        </w:rPr>
        <w:t>年度部门决算</w:t>
      </w:r>
      <w:proofErr w:type="gramStart"/>
      <w:r>
        <w:rPr>
          <w:rFonts w:ascii="仿宋_GB2312" w:eastAsia="仿宋_GB2312" w:hAnsi="ˎ̥" w:hint="eastAsia"/>
          <w:sz w:val="32"/>
          <w:szCs w:val="32"/>
        </w:rPr>
        <w:t>报表财决</w:t>
      </w:r>
      <w:proofErr w:type="gramEnd"/>
      <w:r>
        <w:rPr>
          <w:rFonts w:ascii="仿宋_GB2312" w:eastAsia="仿宋_GB2312" w:hAnsi="ˎ̥" w:hint="eastAsia"/>
          <w:sz w:val="32"/>
          <w:szCs w:val="32"/>
        </w:rPr>
        <w:t>01-1表《财政拨款收入支出决算总表》。）</w:t>
      </w:r>
    </w:p>
    <w:p w:rsidR="00C20C32" w:rsidRDefault="00C20C32" w:rsidP="00C20C32">
      <w:pPr>
        <w:ind w:firstLineChars="196" w:firstLine="627"/>
        <w:rPr>
          <w:rFonts w:ascii="黑体" w:eastAsia="黑体" w:hAnsi="黑体" w:cs="黑体" w:hint="eastAsia"/>
          <w:bCs/>
          <w:sz w:val="32"/>
          <w:szCs w:val="32"/>
        </w:rPr>
      </w:pPr>
      <w:r>
        <w:rPr>
          <w:rFonts w:ascii="黑体" w:eastAsia="黑体" w:hAnsi="黑体" w:cs="黑体" w:hint="eastAsia"/>
          <w:bCs/>
          <w:sz w:val="32"/>
          <w:szCs w:val="32"/>
        </w:rPr>
        <w:t>五、一般公共预算财政拨款支出决算情况说明</w:t>
      </w:r>
    </w:p>
    <w:p w:rsidR="00C20C32" w:rsidRDefault="00C20C32" w:rsidP="00C20C32">
      <w:pPr>
        <w:ind w:firstLineChars="200" w:firstLine="640"/>
        <w:rPr>
          <w:rFonts w:ascii="楷体" w:eastAsia="楷体" w:hAnsi="楷体" w:cs="楷体" w:hint="eastAsia"/>
          <w:sz w:val="32"/>
          <w:szCs w:val="32"/>
        </w:rPr>
      </w:pPr>
      <w:bookmarkStart w:id="77" w:name="_Toc13694_WPSOffice_Level2"/>
      <w:bookmarkStart w:id="78" w:name="_Toc17398_WPSOffice_Level2"/>
      <w:bookmarkStart w:id="79" w:name="_Toc19665_WPSOffice_Level2"/>
      <w:bookmarkStart w:id="80" w:name="_Toc23005_WPSOffice_Level2"/>
      <w:bookmarkStart w:id="81" w:name="_Toc9989_WPSOffice_Level2"/>
      <w:bookmarkStart w:id="82" w:name="_Toc21737_WPSOffice_Level2"/>
      <w:r>
        <w:rPr>
          <w:rFonts w:ascii="楷体" w:eastAsia="楷体" w:hAnsi="楷体" w:cs="楷体" w:hint="eastAsia"/>
          <w:sz w:val="32"/>
          <w:szCs w:val="32"/>
        </w:rPr>
        <w:t>（一）一般公共预算财政拨款支出决算总体情况</w:t>
      </w:r>
      <w:bookmarkEnd w:id="77"/>
      <w:bookmarkEnd w:id="78"/>
      <w:r>
        <w:rPr>
          <w:rFonts w:ascii="楷体" w:eastAsia="楷体" w:hAnsi="楷体" w:cs="楷体" w:hint="eastAsia"/>
          <w:sz w:val="32"/>
          <w:szCs w:val="32"/>
        </w:rPr>
        <w:t>。</w:t>
      </w:r>
      <w:bookmarkEnd w:id="79"/>
      <w:bookmarkEnd w:id="80"/>
      <w:bookmarkEnd w:id="81"/>
      <w:bookmarkEnd w:id="82"/>
    </w:p>
    <w:p w:rsidR="008D1FD9" w:rsidRDefault="0088242B"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2021</w:t>
      </w:r>
      <w:r w:rsidR="00C20C32">
        <w:rPr>
          <w:rFonts w:ascii="仿宋_GB2312" w:eastAsia="仿宋_GB2312" w:hAnsi="ˎ̥" w:hint="eastAsia"/>
          <w:sz w:val="32"/>
          <w:szCs w:val="32"/>
        </w:rPr>
        <w:t>年度一般公共预算财政拨款支出</w:t>
      </w:r>
      <w:r w:rsidR="008D1FD9">
        <w:rPr>
          <w:rFonts w:ascii="仿宋_GB2312" w:eastAsia="仿宋_GB2312" w:hAnsi="ˎ̥" w:hint="eastAsia"/>
          <w:sz w:val="32"/>
          <w:szCs w:val="32"/>
        </w:rPr>
        <w:t>886.65</w:t>
      </w:r>
      <w:r w:rsidR="00C20C32">
        <w:rPr>
          <w:rFonts w:ascii="仿宋_GB2312" w:eastAsia="仿宋_GB2312" w:hAnsi="ˎ̥" w:hint="eastAsia"/>
          <w:sz w:val="32"/>
          <w:szCs w:val="32"/>
        </w:rPr>
        <w:t>万元，占本年支出合计的</w:t>
      </w:r>
      <w:r w:rsidR="008D1FD9">
        <w:rPr>
          <w:rFonts w:ascii="仿宋_GB2312" w:eastAsia="仿宋_GB2312" w:hAnsi="ˎ̥" w:hint="eastAsia"/>
          <w:sz w:val="32"/>
          <w:szCs w:val="32"/>
        </w:rPr>
        <w:t>100</w:t>
      </w:r>
      <w:r w:rsidR="00C20C32">
        <w:rPr>
          <w:rFonts w:ascii="仿宋_GB2312" w:eastAsia="仿宋_GB2312" w:hAnsi="ˎ̥" w:hint="eastAsia"/>
          <w:sz w:val="32"/>
          <w:szCs w:val="32"/>
        </w:rPr>
        <w:t>%。与</w:t>
      </w:r>
      <w:r w:rsidR="00354ABB">
        <w:rPr>
          <w:rFonts w:ascii="仿宋_GB2312" w:eastAsia="仿宋_GB2312" w:hAnsi="ˎ̥" w:hint="eastAsia"/>
          <w:sz w:val="32"/>
          <w:szCs w:val="32"/>
        </w:rPr>
        <w:t>2020</w:t>
      </w:r>
      <w:r w:rsidR="008D1FD9">
        <w:rPr>
          <w:rFonts w:ascii="仿宋_GB2312" w:eastAsia="仿宋_GB2312" w:hAnsi="ˎ̥" w:hint="eastAsia"/>
          <w:sz w:val="32"/>
          <w:szCs w:val="32"/>
        </w:rPr>
        <w:t>年度相比，一般公共预算财政拨款支出减少92.48万元，减少9.44</w:t>
      </w:r>
      <w:r w:rsidR="00C20C32">
        <w:rPr>
          <w:rFonts w:ascii="仿宋_GB2312" w:eastAsia="仿宋_GB2312" w:hAnsi="ˎ̥" w:hint="eastAsia"/>
          <w:sz w:val="32"/>
          <w:szCs w:val="32"/>
        </w:rPr>
        <w:t>%，</w:t>
      </w:r>
      <w:bookmarkStart w:id="83" w:name="_Toc18793_WPSOffice_Level2"/>
      <w:bookmarkStart w:id="84" w:name="_Toc2711_WPSOffice_Level2"/>
      <w:bookmarkStart w:id="85" w:name="_Toc19075_WPSOffice_Level2"/>
      <w:bookmarkStart w:id="86" w:name="_Toc23864_WPSOffice_Level2"/>
      <w:bookmarkStart w:id="87" w:name="_Toc27767_WPSOffice_Level2"/>
      <w:bookmarkStart w:id="88" w:name="_Toc19535_WPSOffice_Level2"/>
      <w:r w:rsidR="008D1FD9">
        <w:rPr>
          <w:rFonts w:ascii="仿宋_GB2312" w:eastAsia="仿宋_GB2312" w:hAnsi="ˎ̥" w:hint="eastAsia"/>
          <w:sz w:val="32"/>
          <w:szCs w:val="32"/>
        </w:rPr>
        <w:t>主要原因：一是2020有新建教室项目，；二是2021年有两名教师退休。</w:t>
      </w:r>
    </w:p>
    <w:p w:rsidR="00C20C32" w:rsidRDefault="00C20C32" w:rsidP="00C20C32">
      <w:pPr>
        <w:ind w:firstLineChars="200" w:firstLine="640"/>
        <w:rPr>
          <w:rFonts w:ascii="楷体" w:eastAsia="楷体" w:hAnsi="楷体" w:cs="楷体" w:hint="eastAsia"/>
          <w:sz w:val="32"/>
          <w:szCs w:val="32"/>
        </w:rPr>
      </w:pPr>
      <w:r>
        <w:rPr>
          <w:rFonts w:ascii="楷体" w:eastAsia="楷体" w:hAnsi="楷体" w:cs="楷体" w:hint="eastAsia"/>
          <w:sz w:val="32"/>
          <w:szCs w:val="32"/>
        </w:rPr>
        <w:t>（二）一般公共预算财政拨款支出决算结构情况</w:t>
      </w:r>
      <w:bookmarkEnd w:id="83"/>
      <w:bookmarkEnd w:id="84"/>
      <w:r>
        <w:rPr>
          <w:rFonts w:ascii="楷体" w:eastAsia="楷体" w:hAnsi="楷体" w:cs="楷体" w:hint="eastAsia"/>
          <w:sz w:val="32"/>
          <w:szCs w:val="32"/>
        </w:rPr>
        <w:t>。</w:t>
      </w:r>
      <w:bookmarkEnd w:id="85"/>
      <w:bookmarkEnd w:id="86"/>
      <w:bookmarkEnd w:id="87"/>
      <w:bookmarkEnd w:id="88"/>
    </w:p>
    <w:p w:rsidR="00C20C32" w:rsidRDefault="0088242B"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2021</w:t>
      </w:r>
      <w:r w:rsidR="00C20C32">
        <w:rPr>
          <w:rFonts w:ascii="仿宋_GB2312" w:eastAsia="仿宋_GB2312" w:hAnsi="ˎ̥" w:hint="eastAsia"/>
          <w:sz w:val="32"/>
          <w:szCs w:val="32"/>
        </w:rPr>
        <w:t>年度一般公共预算财政拨款支出</w:t>
      </w:r>
      <w:r w:rsidR="008D1FD9">
        <w:rPr>
          <w:rFonts w:ascii="仿宋_GB2312" w:eastAsia="仿宋_GB2312" w:hAnsi="ˎ̥" w:hint="eastAsia"/>
          <w:sz w:val="32"/>
          <w:szCs w:val="32"/>
        </w:rPr>
        <w:t>886.65</w:t>
      </w:r>
      <w:r w:rsidR="00C20C32">
        <w:rPr>
          <w:rFonts w:ascii="仿宋_GB2312" w:eastAsia="仿宋_GB2312" w:hAnsi="ˎ̥" w:hint="eastAsia"/>
          <w:sz w:val="32"/>
          <w:szCs w:val="32"/>
        </w:rPr>
        <w:t>万元，主要用于以下方面：</w:t>
      </w:r>
      <w:r w:rsidR="00C20C32">
        <w:rPr>
          <w:rFonts w:ascii="仿宋_GB2312" w:eastAsia="仿宋_GB2312" w:hAnsi="ˎ̥" w:hint="eastAsia"/>
          <w:b/>
          <w:sz w:val="32"/>
          <w:szCs w:val="32"/>
        </w:rPr>
        <w:t>一般公共服务（类）</w:t>
      </w:r>
      <w:r w:rsidR="00C20C32">
        <w:rPr>
          <w:rFonts w:ascii="仿宋_GB2312" w:eastAsia="仿宋_GB2312" w:hAnsi="ˎ̥" w:hint="eastAsia"/>
          <w:sz w:val="32"/>
          <w:szCs w:val="32"/>
        </w:rPr>
        <w:t>支出</w:t>
      </w:r>
      <w:r w:rsidR="00523D37">
        <w:rPr>
          <w:rFonts w:ascii="仿宋_GB2312" w:eastAsia="仿宋_GB2312" w:hAnsi="ˎ̥" w:hint="eastAsia"/>
          <w:sz w:val="32"/>
          <w:szCs w:val="32"/>
        </w:rPr>
        <w:t>745.88</w:t>
      </w:r>
      <w:r w:rsidR="00C20C32">
        <w:rPr>
          <w:rFonts w:ascii="仿宋_GB2312" w:eastAsia="仿宋_GB2312" w:hAnsi="ˎ̥" w:hint="eastAsia"/>
          <w:sz w:val="32"/>
          <w:szCs w:val="32"/>
        </w:rPr>
        <w:t>万元，占</w:t>
      </w:r>
      <w:r w:rsidR="00523D37">
        <w:rPr>
          <w:rFonts w:ascii="仿宋_GB2312" w:eastAsia="仿宋_GB2312" w:hAnsi="ˎ̥" w:hint="eastAsia"/>
          <w:sz w:val="32"/>
          <w:szCs w:val="32"/>
        </w:rPr>
        <w:t>84.12</w:t>
      </w:r>
      <w:r w:rsidR="00C20C32">
        <w:rPr>
          <w:rFonts w:ascii="仿宋_GB2312" w:eastAsia="仿宋_GB2312" w:hAnsi="ˎ̥" w:hint="eastAsia"/>
          <w:sz w:val="32"/>
          <w:szCs w:val="32"/>
        </w:rPr>
        <w:t>%；</w:t>
      </w:r>
      <w:r w:rsidR="00C20C32">
        <w:rPr>
          <w:rFonts w:ascii="仿宋_GB2312" w:eastAsia="仿宋_GB2312" w:hAnsi="ˎ̥" w:hint="eastAsia"/>
          <w:b/>
          <w:sz w:val="32"/>
          <w:szCs w:val="32"/>
        </w:rPr>
        <w:t>社会保障和就业（类）</w:t>
      </w:r>
      <w:r w:rsidR="00C20C32">
        <w:rPr>
          <w:rFonts w:ascii="仿宋_GB2312" w:eastAsia="仿宋_GB2312" w:hAnsi="ˎ̥" w:hint="eastAsia"/>
          <w:sz w:val="32"/>
          <w:szCs w:val="32"/>
        </w:rPr>
        <w:t>支出</w:t>
      </w:r>
      <w:r w:rsidR="00523D37">
        <w:rPr>
          <w:rFonts w:ascii="仿宋_GB2312" w:eastAsia="仿宋_GB2312" w:hAnsi="ˎ̥" w:hint="eastAsia"/>
          <w:sz w:val="32"/>
          <w:szCs w:val="32"/>
        </w:rPr>
        <w:t>70.79</w:t>
      </w:r>
      <w:r w:rsidR="00C20C32">
        <w:rPr>
          <w:rFonts w:ascii="仿宋_GB2312" w:eastAsia="仿宋_GB2312" w:hAnsi="ˎ̥" w:hint="eastAsia"/>
          <w:sz w:val="32"/>
          <w:szCs w:val="32"/>
        </w:rPr>
        <w:t>万元，占</w:t>
      </w:r>
      <w:r w:rsidR="00523D37">
        <w:rPr>
          <w:rFonts w:ascii="仿宋_GB2312" w:eastAsia="仿宋_GB2312" w:hAnsi="ˎ̥" w:hint="eastAsia"/>
          <w:sz w:val="32"/>
          <w:szCs w:val="32"/>
        </w:rPr>
        <w:t>7.98</w:t>
      </w:r>
      <w:r w:rsidR="00C20C32">
        <w:rPr>
          <w:rFonts w:ascii="仿宋_GB2312" w:eastAsia="仿宋_GB2312" w:hAnsi="ˎ̥" w:hint="eastAsia"/>
          <w:sz w:val="32"/>
          <w:szCs w:val="32"/>
        </w:rPr>
        <w:t>%；</w:t>
      </w:r>
      <w:r w:rsidR="00C20C32">
        <w:rPr>
          <w:rFonts w:ascii="仿宋_GB2312" w:eastAsia="仿宋_GB2312" w:hAnsi="ˎ̥" w:hint="eastAsia"/>
          <w:b/>
          <w:bCs/>
          <w:sz w:val="32"/>
          <w:szCs w:val="32"/>
        </w:rPr>
        <w:t>住房保障（类）</w:t>
      </w:r>
      <w:r w:rsidR="00C20C32">
        <w:rPr>
          <w:rFonts w:ascii="仿宋_GB2312" w:eastAsia="仿宋_GB2312" w:hAnsi="ˎ̥" w:hint="eastAsia"/>
          <w:sz w:val="32"/>
          <w:szCs w:val="32"/>
        </w:rPr>
        <w:t>支出</w:t>
      </w:r>
      <w:r w:rsidR="00523D37">
        <w:rPr>
          <w:rFonts w:ascii="仿宋_GB2312" w:eastAsia="仿宋_GB2312" w:hAnsi="ˎ̥" w:hint="eastAsia"/>
          <w:sz w:val="32"/>
          <w:szCs w:val="32"/>
        </w:rPr>
        <w:t>41.61</w:t>
      </w:r>
      <w:r w:rsidR="00C20C32">
        <w:rPr>
          <w:rFonts w:ascii="仿宋_GB2312" w:eastAsia="仿宋_GB2312" w:hAnsi="ˎ̥" w:hint="eastAsia"/>
          <w:sz w:val="32"/>
          <w:szCs w:val="32"/>
        </w:rPr>
        <w:t>万元，占</w:t>
      </w:r>
      <w:r w:rsidR="00523D37">
        <w:rPr>
          <w:rFonts w:ascii="仿宋_GB2312" w:eastAsia="仿宋_GB2312" w:hAnsi="ˎ̥" w:hint="eastAsia"/>
          <w:sz w:val="32"/>
          <w:szCs w:val="32"/>
        </w:rPr>
        <w:t>4.69</w:t>
      </w:r>
      <w:r w:rsidR="00C20C32">
        <w:rPr>
          <w:rFonts w:ascii="仿宋_GB2312" w:eastAsia="仿宋_GB2312" w:hAnsi="ˎ̥" w:hint="eastAsia"/>
          <w:sz w:val="32"/>
          <w:szCs w:val="32"/>
        </w:rPr>
        <w:t>%</w:t>
      </w:r>
      <w:r w:rsidR="00B52E52">
        <w:rPr>
          <w:rFonts w:ascii="仿宋_GB2312" w:eastAsia="仿宋_GB2312" w:hAnsi="ˎ̥" w:hint="eastAsia"/>
          <w:sz w:val="32"/>
          <w:szCs w:val="32"/>
        </w:rPr>
        <w:t>；</w:t>
      </w:r>
      <w:r w:rsidR="00B52E52" w:rsidRPr="00B52E52">
        <w:rPr>
          <w:rFonts w:ascii="仿宋_GB2312" w:eastAsia="仿宋_GB2312" w:hAnsi="ˎ̥" w:hint="eastAsia"/>
          <w:b/>
          <w:sz w:val="32"/>
          <w:szCs w:val="32"/>
        </w:rPr>
        <w:t>卫生健康（类）</w:t>
      </w:r>
      <w:r w:rsidR="00B52E52" w:rsidRPr="00B52E52">
        <w:rPr>
          <w:rFonts w:ascii="仿宋_GB2312" w:eastAsia="仿宋_GB2312" w:hAnsi="ˎ̥" w:hint="eastAsia"/>
          <w:sz w:val="32"/>
          <w:szCs w:val="32"/>
        </w:rPr>
        <w:t>支出</w:t>
      </w:r>
      <w:r w:rsidR="00523D37">
        <w:rPr>
          <w:rFonts w:ascii="仿宋_GB2312" w:eastAsia="仿宋_GB2312" w:hAnsi="ˎ̥" w:hint="eastAsia"/>
          <w:sz w:val="32"/>
          <w:szCs w:val="32"/>
        </w:rPr>
        <w:t>28.37</w:t>
      </w:r>
      <w:r w:rsidR="00B52E52">
        <w:rPr>
          <w:rFonts w:ascii="仿宋_GB2312" w:eastAsia="仿宋_GB2312" w:hAnsi="ˎ̥" w:hint="eastAsia"/>
          <w:sz w:val="32"/>
          <w:szCs w:val="32"/>
        </w:rPr>
        <w:t>万元，占</w:t>
      </w:r>
      <w:r w:rsidR="00523D37">
        <w:rPr>
          <w:rFonts w:ascii="仿宋_GB2312" w:eastAsia="仿宋_GB2312" w:hAnsi="ˎ̥" w:hint="eastAsia"/>
          <w:sz w:val="32"/>
          <w:szCs w:val="32"/>
        </w:rPr>
        <w:t>3.20</w:t>
      </w:r>
      <w:r w:rsidR="00B52E52">
        <w:rPr>
          <w:rFonts w:ascii="仿宋_GB2312" w:eastAsia="仿宋_GB2312" w:hAnsi="ˎ̥" w:hint="eastAsia"/>
          <w:sz w:val="32"/>
          <w:szCs w:val="32"/>
        </w:rPr>
        <w:t>%</w:t>
      </w:r>
      <w:r w:rsidR="00C20C32">
        <w:rPr>
          <w:rFonts w:ascii="仿宋_GB2312" w:eastAsia="仿宋_GB2312" w:hAnsi="ˎ̥" w:hint="eastAsia"/>
          <w:sz w:val="32"/>
          <w:szCs w:val="32"/>
        </w:rPr>
        <w:t>。</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（根据各部门（单位）实际支出涉及的支出功能分类类级科目填列）</w:t>
      </w:r>
    </w:p>
    <w:p w:rsidR="00C20C32" w:rsidRDefault="00C20C32" w:rsidP="00C20C32">
      <w:pPr>
        <w:ind w:firstLineChars="196" w:firstLine="627"/>
        <w:rPr>
          <w:rFonts w:ascii="黑体" w:eastAsia="黑体" w:hAnsi="黑体" w:cs="黑体" w:hint="eastAsia"/>
          <w:sz w:val="32"/>
          <w:szCs w:val="32"/>
        </w:rPr>
      </w:pPr>
      <w:r>
        <w:rPr>
          <w:rFonts w:ascii="黑体" w:eastAsia="黑体" w:hAnsi="黑体" w:cs="黑体" w:hint="eastAsia"/>
          <w:bCs/>
          <w:sz w:val="32"/>
          <w:szCs w:val="32"/>
        </w:rPr>
        <w:t>六、一般公共预算财政拨款基本支出决算情况说明。</w:t>
      </w:r>
    </w:p>
    <w:p w:rsidR="00C20C32" w:rsidRDefault="0088242B" w:rsidP="00C20C32">
      <w:pPr>
        <w:tabs>
          <w:tab w:val="center" w:pos="4473"/>
        </w:tabs>
        <w:ind w:firstLineChars="200" w:firstLine="640"/>
        <w:rPr>
          <w:rFonts w:ascii="仿宋_GB2312" w:eastAsia="仿宋_GB2312" w:hAnsi="ˎ̥" w:hint="eastAsia"/>
          <w:sz w:val="32"/>
          <w:szCs w:val="32"/>
        </w:rPr>
      </w:pPr>
      <w:r>
        <w:rPr>
          <w:rFonts w:ascii="仿宋_GB2312" w:eastAsia="仿宋_GB2312" w:hAnsi="ˎ̥" w:hint="eastAsia"/>
          <w:sz w:val="32"/>
          <w:szCs w:val="32"/>
        </w:rPr>
        <w:t>2021</w:t>
      </w:r>
      <w:r w:rsidR="00C20C32">
        <w:rPr>
          <w:rFonts w:ascii="仿宋_GB2312" w:eastAsia="仿宋_GB2312" w:hAnsi="ˎ̥" w:hint="eastAsia"/>
          <w:sz w:val="32"/>
          <w:szCs w:val="32"/>
        </w:rPr>
        <w:t>年度财政拨款基本支出</w:t>
      </w:r>
      <w:r w:rsidR="00523D37">
        <w:rPr>
          <w:rFonts w:ascii="仿宋_GB2312" w:eastAsia="仿宋_GB2312" w:hAnsi="ˎ̥" w:hint="eastAsia"/>
          <w:sz w:val="32"/>
          <w:szCs w:val="32"/>
        </w:rPr>
        <w:t>751.99</w:t>
      </w:r>
      <w:r w:rsidR="00C20C32">
        <w:rPr>
          <w:rFonts w:ascii="仿宋_GB2312" w:eastAsia="仿宋_GB2312" w:hAnsi="ˎ̥" w:hint="eastAsia"/>
          <w:sz w:val="32"/>
          <w:szCs w:val="32"/>
        </w:rPr>
        <w:t>万元，其中：人员经费</w:t>
      </w:r>
      <w:r w:rsidR="00523D37">
        <w:rPr>
          <w:rFonts w:ascii="仿宋_GB2312" w:eastAsia="仿宋_GB2312" w:hAnsi="ˎ̥" w:hint="eastAsia"/>
          <w:sz w:val="32"/>
          <w:szCs w:val="32"/>
        </w:rPr>
        <w:t>672.14</w:t>
      </w:r>
      <w:r w:rsidR="00C20C32">
        <w:rPr>
          <w:rFonts w:ascii="仿宋_GB2312" w:eastAsia="仿宋_GB2312" w:hAnsi="ˎ̥" w:hint="eastAsia"/>
          <w:sz w:val="32"/>
          <w:szCs w:val="32"/>
        </w:rPr>
        <w:t>万元，主要包括：基本工资、津贴补贴、社会保障缴费、绩效工资、其他工资福利支出等、医疗费、住房</w:t>
      </w:r>
      <w:r w:rsidR="00C20C32">
        <w:rPr>
          <w:rFonts w:ascii="仿宋_GB2312" w:eastAsia="仿宋_GB2312" w:hAnsi="ˎ̥" w:hint="eastAsia"/>
          <w:sz w:val="32"/>
          <w:szCs w:val="32"/>
        </w:rPr>
        <w:lastRenderedPageBreak/>
        <w:t>公</w:t>
      </w:r>
      <w:r w:rsidR="00B52E52">
        <w:rPr>
          <w:rFonts w:ascii="仿宋_GB2312" w:eastAsia="仿宋_GB2312" w:hAnsi="ˎ̥" w:hint="eastAsia"/>
          <w:sz w:val="32"/>
          <w:szCs w:val="32"/>
        </w:rPr>
        <w:t>积金。公用经费</w:t>
      </w:r>
      <w:r w:rsidR="00523D37">
        <w:rPr>
          <w:rFonts w:ascii="仿宋_GB2312" w:eastAsia="仿宋_GB2312" w:hAnsi="ˎ̥" w:hint="eastAsia"/>
          <w:sz w:val="32"/>
          <w:szCs w:val="32"/>
        </w:rPr>
        <w:t>79.85</w:t>
      </w:r>
      <w:r w:rsidR="00C20C32">
        <w:rPr>
          <w:rFonts w:ascii="仿宋_GB2312" w:eastAsia="仿宋_GB2312" w:hAnsi="ˎ̥" w:hint="eastAsia"/>
          <w:sz w:val="32"/>
          <w:szCs w:val="32"/>
        </w:rPr>
        <w:t>万元，主要包括：办公费、印刷费、</w:t>
      </w:r>
      <w:r w:rsidR="00B52E52">
        <w:rPr>
          <w:rFonts w:ascii="仿宋_GB2312" w:eastAsia="仿宋_GB2312" w:hAnsi="ˎ̥" w:hint="eastAsia"/>
          <w:sz w:val="32"/>
          <w:szCs w:val="32"/>
        </w:rPr>
        <w:t>手续费、水费、电费、邮电费</w:t>
      </w:r>
      <w:r w:rsidR="00C20C32">
        <w:rPr>
          <w:rFonts w:ascii="仿宋_GB2312" w:eastAsia="仿宋_GB2312" w:hAnsi="ˎ̥" w:hint="eastAsia"/>
          <w:sz w:val="32"/>
          <w:szCs w:val="32"/>
        </w:rPr>
        <w:t>、物业管理费、差旅费、维修（护）费、租赁费、专用材料费、劳务费、工会经费、其他商品和服务支出。</w:t>
      </w:r>
    </w:p>
    <w:p w:rsidR="00C20C32" w:rsidRDefault="00C20C32" w:rsidP="00C20C32">
      <w:pPr>
        <w:tabs>
          <w:tab w:val="center" w:pos="4473"/>
        </w:tabs>
        <w:ind w:firstLineChars="200" w:firstLine="640"/>
        <w:rPr>
          <w:rFonts w:ascii="仿宋_GB2312" w:eastAsia="仿宋_GB2312" w:hAnsi="ˎ̥" w:hint="eastAsia"/>
          <w:sz w:val="32"/>
          <w:szCs w:val="32"/>
        </w:rPr>
      </w:pPr>
      <w:r>
        <w:rPr>
          <w:rFonts w:ascii="仿宋_GB2312" w:eastAsia="仿宋_GB2312" w:hAnsi="ˎ̥" w:hint="eastAsia"/>
          <w:sz w:val="32"/>
          <w:szCs w:val="32"/>
        </w:rPr>
        <w:t>（上述数字可取自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06表，各部门（单位）根据实际支出情况，选</w:t>
      </w:r>
      <w:proofErr w:type="gramStart"/>
      <w:r>
        <w:rPr>
          <w:rFonts w:ascii="仿宋_GB2312" w:eastAsia="仿宋_GB2312" w:hAnsi="ˎ̥" w:hint="eastAsia"/>
          <w:sz w:val="32"/>
          <w:szCs w:val="32"/>
        </w:rPr>
        <w:t>列相应</w:t>
      </w:r>
      <w:proofErr w:type="gramEnd"/>
      <w:r>
        <w:rPr>
          <w:rFonts w:ascii="仿宋_GB2312" w:eastAsia="仿宋_GB2312" w:hAnsi="ˎ̥" w:hint="eastAsia"/>
          <w:sz w:val="32"/>
          <w:szCs w:val="32"/>
        </w:rPr>
        <w:t>支出经济分类。）</w:t>
      </w:r>
    </w:p>
    <w:p w:rsidR="000E5073" w:rsidRDefault="000E5073" w:rsidP="000E5073">
      <w:pPr>
        <w:tabs>
          <w:tab w:val="center" w:pos="4473"/>
        </w:tabs>
        <w:spacing w:afterAutospacing="1"/>
        <w:ind w:firstLineChars="196" w:firstLine="627"/>
        <w:rPr>
          <w:rFonts w:ascii="黑体" w:eastAsia="黑体" w:hAnsi="宋体" w:cs="黑体" w:hint="eastAsia"/>
          <w:bCs/>
          <w:sz w:val="32"/>
          <w:szCs w:val="32"/>
          <w:shd w:val="clear" w:color="auto" w:fill="FFFFFF"/>
        </w:rPr>
      </w:pPr>
      <w:r>
        <w:rPr>
          <w:rFonts w:ascii="黑体" w:eastAsia="黑体" w:hAnsi="宋体" w:cs="黑体" w:hint="eastAsia"/>
          <w:bCs/>
          <w:sz w:val="32"/>
          <w:szCs w:val="32"/>
          <w:shd w:val="clear" w:color="auto" w:fill="FFFFFF"/>
        </w:rPr>
        <w:t>七、政府性基金预算财政拨款支出决算情况说明</w:t>
      </w:r>
    </w:p>
    <w:p w:rsidR="000E5073" w:rsidRDefault="000E5073" w:rsidP="0088242B">
      <w:pPr>
        <w:spacing w:beforeLines="50" w:before="156" w:afterLines="50" w:after="156"/>
        <w:ind w:firstLineChars="200" w:firstLine="640"/>
        <w:rPr>
          <w:rFonts w:ascii="楷体" w:eastAsia="楷体" w:hAnsi="楷体" w:cs="楷体" w:hint="eastAsia"/>
          <w:sz w:val="32"/>
          <w:szCs w:val="32"/>
          <w:shd w:val="clear" w:color="auto" w:fill="FFFFFF"/>
        </w:rPr>
      </w:pPr>
      <w:r>
        <w:rPr>
          <w:rFonts w:ascii="楷体" w:eastAsia="楷体" w:hAnsi="楷体" w:cs="楷体" w:hint="eastAsia"/>
          <w:sz w:val="32"/>
          <w:szCs w:val="32"/>
          <w:shd w:val="clear" w:color="auto" w:fill="FFFFFF"/>
        </w:rPr>
        <w:t>（一）政府性基金预算财政拨款支出决算总体情况。</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年海南师范大学附属幼儿园无政府性基金预算。</w:t>
      </w:r>
    </w:p>
    <w:p w:rsidR="000E5073" w:rsidRDefault="000E5073" w:rsidP="000E5073">
      <w:pPr>
        <w:spacing w:afterAutospacing="1"/>
        <w:ind w:firstLineChars="200" w:firstLine="640"/>
        <w:rPr>
          <w:rFonts w:ascii="楷体" w:eastAsia="楷体" w:hAnsi="楷体" w:cs="楷体" w:hint="eastAsia"/>
          <w:sz w:val="32"/>
          <w:szCs w:val="32"/>
          <w:shd w:val="clear" w:color="auto" w:fill="FFFFFF"/>
        </w:rPr>
      </w:pPr>
      <w:r>
        <w:rPr>
          <w:rFonts w:ascii="楷体" w:eastAsia="楷体" w:hAnsi="楷体" w:cs="楷体" w:hint="eastAsia"/>
          <w:sz w:val="32"/>
          <w:szCs w:val="32"/>
          <w:shd w:val="clear" w:color="auto" w:fill="FFFFFF"/>
        </w:rPr>
        <w:t>（二）政府性基金预算财政拨款支出决算结构情况</w:t>
      </w:r>
      <w:r>
        <w:rPr>
          <w:rFonts w:ascii="仿宋_GB2312" w:eastAsia="仿宋_GB2312" w:hAnsi="ˎ̥" w:cs="仿宋_GB2312" w:hint="eastAsia"/>
          <w:sz w:val="32"/>
          <w:szCs w:val="32"/>
          <w:shd w:val="clear" w:color="auto" w:fill="FFFFFF"/>
        </w:rPr>
        <w:t>。</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年海南师范大学附属幼儿园无政府性基金预算。</w:t>
      </w:r>
    </w:p>
    <w:p w:rsidR="000E5073" w:rsidRDefault="000E5073" w:rsidP="000E5073">
      <w:pPr>
        <w:spacing w:afterAutospacing="1"/>
        <w:ind w:firstLineChars="200" w:firstLine="640"/>
        <w:rPr>
          <w:rFonts w:ascii="楷体" w:eastAsia="楷体" w:hAnsi="楷体" w:cs="楷体" w:hint="eastAsia"/>
          <w:sz w:val="32"/>
          <w:szCs w:val="32"/>
          <w:shd w:val="clear" w:color="auto" w:fill="FFFFFF"/>
        </w:rPr>
      </w:pPr>
      <w:r>
        <w:rPr>
          <w:rFonts w:ascii="楷体" w:eastAsia="楷体" w:hAnsi="楷体" w:cs="楷体" w:hint="eastAsia"/>
          <w:sz w:val="32"/>
          <w:szCs w:val="32"/>
          <w:shd w:val="clear" w:color="auto" w:fill="FFFFFF"/>
        </w:rPr>
        <w:t>（三）政府性基金预算财政拨款支出决算具体情况</w:t>
      </w:r>
      <w:r>
        <w:rPr>
          <w:rFonts w:ascii="仿宋_GB2312" w:eastAsia="仿宋_GB2312" w:hAnsi="ˎ̥" w:cs="仿宋_GB2312" w:hint="eastAsia"/>
          <w:sz w:val="32"/>
          <w:szCs w:val="32"/>
          <w:shd w:val="clear" w:color="auto" w:fill="FFFFFF"/>
        </w:rPr>
        <w:t>。</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年海南师范大学附属幼儿园无政府性基金预算。</w:t>
      </w:r>
    </w:p>
    <w:p w:rsidR="000E5073" w:rsidRDefault="000E5073" w:rsidP="000E5073">
      <w:pPr>
        <w:tabs>
          <w:tab w:val="center" w:pos="4473"/>
        </w:tabs>
        <w:spacing w:afterAutospacing="1"/>
        <w:ind w:firstLineChars="196" w:firstLine="627"/>
        <w:rPr>
          <w:rFonts w:ascii="黑体" w:eastAsia="黑体" w:hAnsi="宋体" w:cs="黑体" w:hint="eastAsia"/>
          <w:bCs/>
          <w:sz w:val="32"/>
          <w:szCs w:val="32"/>
          <w:shd w:val="clear" w:color="auto" w:fill="FFFFFF"/>
        </w:rPr>
      </w:pPr>
      <w:r>
        <w:rPr>
          <w:rFonts w:ascii="黑体" w:eastAsia="黑体" w:hAnsi="宋体" w:cs="黑体" w:hint="eastAsia"/>
          <w:bCs/>
          <w:sz w:val="32"/>
          <w:szCs w:val="32"/>
          <w:shd w:val="clear" w:color="auto" w:fill="FFFFFF"/>
        </w:rPr>
        <w:t>八、国有资本经营预算财政拨款支出决算情况说明</w:t>
      </w:r>
    </w:p>
    <w:p w:rsidR="000E5073" w:rsidRDefault="000E5073" w:rsidP="000E5073">
      <w:pPr>
        <w:spacing w:afterAutospacing="1"/>
        <w:ind w:firstLineChars="200" w:firstLine="640"/>
        <w:rPr>
          <w:rFonts w:ascii="楷体" w:eastAsia="楷体" w:hAnsi="楷体" w:cs="楷体" w:hint="eastAsia"/>
          <w:sz w:val="32"/>
          <w:szCs w:val="32"/>
          <w:shd w:val="clear" w:color="auto" w:fill="FFFFFF"/>
        </w:rPr>
      </w:pPr>
      <w:r>
        <w:rPr>
          <w:rFonts w:ascii="楷体" w:eastAsia="楷体" w:hAnsi="楷体" w:cs="楷体" w:hint="eastAsia"/>
          <w:sz w:val="32"/>
          <w:szCs w:val="32"/>
          <w:shd w:val="clear" w:color="auto" w:fill="FFFFFF"/>
        </w:rPr>
        <w:t>（一）国有资本经营预算财政拨款支出决算总体情况。</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年海南师范大学附属幼儿园无国有资本经营预算。</w:t>
      </w:r>
    </w:p>
    <w:p w:rsidR="000E5073" w:rsidRDefault="000E5073" w:rsidP="000E5073">
      <w:pPr>
        <w:spacing w:afterAutospacing="1"/>
        <w:ind w:firstLineChars="200" w:firstLine="640"/>
        <w:rPr>
          <w:rFonts w:ascii="楷体" w:eastAsia="楷体" w:hAnsi="楷体" w:cs="楷体" w:hint="eastAsia"/>
          <w:sz w:val="32"/>
          <w:szCs w:val="32"/>
          <w:shd w:val="clear" w:color="auto" w:fill="FFFFFF"/>
        </w:rPr>
      </w:pPr>
      <w:r>
        <w:rPr>
          <w:rFonts w:ascii="楷体" w:eastAsia="楷体" w:hAnsi="楷体" w:cs="楷体" w:hint="eastAsia"/>
          <w:sz w:val="32"/>
          <w:szCs w:val="32"/>
          <w:shd w:val="clear" w:color="auto" w:fill="FFFFFF"/>
        </w:rPr>
        <w:t>（二）国有资本经营预算财政拨款支出决算结构情况。</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年海南师范大学附属幼儿园无国有资本经营预算。</w:t>
      </w:r>
    </w:p>
    <w:p w:rsidR="000E5073" w:rsidRDefault="000E5073" w:rsidP="000E5073">
      <w:pPr>
        <w:spacing w:afterAutospacing="1"/>
        <w:ind w:firstLineChars="200" w:firstLine="640"/>
        <w:rPr>
          <w:rFonts w:ascii="楷体" w:eastAsia="楷体" w:hAnsi="楷体" w:cs="楷体" w:hint="eastAsia"/>
          <w:sz w:val="32"/>
          <w:szCs w:val="32"/>
          <w:shd w:val="clear" w:color="auto" w:fill="FFFFFF"/>
        </w:rPr>
      </w:pPr>
      <w:r>
        <w:rPr>
          <w:rFonts w:ascii="楷体" w:eastAsia="楷体" w:hAnsi="楷体" w:cs="楷体" w:hint="eastAsia"/>
          <w:sz w:val="32"/>
          <w:szCs w:val="32"/>
          <w:shd w:val="clear" w:color="auto" w:fill="FFFFFF"/>
        </w:rPr>
        <w:lastRenderedPageBreak/>
        <w:t>（三）国有资本经营预算财政拨款支出决算具体情况。</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年海南师范大学附属幼儿园无国有资本经营预算。</w:t>
      </w:r>
    </w:p>
    <w:p w:rsidR="000E5073" w:rsidRDefault="000E5073" w:rsidP="000E5073">
      <w:pPr>
        <w:spacing w:afterAutospacing="1"/>
        <w:ind w:firstLineChars="196" w:firstLine="627"/>
        <w:rPr>
          <w:rFonts w:ascii="仿宋_GB2312" w:eastAsia="楷体_GB2312" w:hAnsi="ˎ̥" w:cs="仿宋_GB2312" w:hint="eastAsia"/>
          <w:sz w:val="32"/>
          <w:szCs w:val="32"/>
          <w:shd w:val="clear" w:color="auto" w:fill="FFFFFF"/>
        </w:rPr>
      </w:pPr>
      <w:r>
        <w:rPr>
          <w:rFonts w:ascii="黑体" w:eastAsia="黑体" w:hAnsi="宋体" w:cs="黑体" w:hint="eastAsia"/>
          <w:bCs/>
          <w:sz w:val="32"/>
          <w:szCs w:val="32"/>
          <w:shd w:val="clear" w:color="auto" w:fill="FFFFFF"/>
        </w:rPr>
        <w:t>九、一般公共预算财政拨款“三公”经费支出决算情况说明</w:t>
      </w:r>
    </w:p>
    <w:p w:rsidR="000E5073" w:rsidRDefault="000E5073" w:rsidP="000E5073">
      <w:pPr>
        <w:spacing w:afterAutospacing="1"/>
        <w:ind w:firstLineChars="200" w:firstLine="643"/>
        <w:rPr>
          <w:rFonts w:ascii="楷体" w:eastAsia="楷体" w:hAnsi="楷体" w:cs="楷体" w:hint="eastAsia"/>
          <w:sz w:val="32"/>
          <w:szCs w:val="32"/>
          <w:shd w:val="clear" w:color="auto" w:fill="FFFFFF"/>
        </w:rPr>
      </w:pPr>
      <w:r>
        <w:rPr>
          <w:rFonts w:ascii="楷体" w:eastAsia="楷体" w:hAnsi="楷体" w:cs="楷体" w:hint="eastAsia"/>
          <w:b/>
          <w:sz w:val="32"/>
          <w:szCs w:val="32"/>
          <w:shd w:val="clear" w:color="auto" w:fill="FFFFFF"/>
        </w:rPr>
        <w:t>（一）一般公共预算财政拨款“三公”经费支出决算总体情况说明。</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三公</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经费预算。</w:t>
      </w:r>
    </w:p>
    <w:p w:rsidR="000E5073" w:rsidRDefault="000E5073" w:rsidP="000E5073">
      <w:pPr>
        <w:spacing w:afterAutospacing="1"/>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t>（二）一般公共预算财政拨款“三公”经费支出决算具体情况说明。</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三公</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经费预算。</w:t>
      </w:r>
    </w:p>
    <w:p w:rsidR="000E5073" w:rsidRDefault="000E5073" w:rsidP="000E5073">
      <w:pPr>
        <w:spacing w:afterAutospacing="1"/>
        <w:ind w:firstLineChars="200" w:firstLine="643"/>
        <w:rPr>
          <w:rFonts w:ascii="仿宋_GB2312" w:eastAsia="仿宋_GB2312" w:hAnsi="ˎ̥" w:cs="仿宋_GB2312" w:hint="eastAsia"/>
          <w:sz w:val="32"/>
          <w:szCs w:val="32"/>
          <w:shd w:val="clear" w:color="auto" w:fill="FFFFFF"/>
        </w:rPr>
      </w:pPr>
      <w:r>
        <w:rPr>
          <w:rFonts w:ascii="仿宋_GB2312" w:eastAsia="仿宋_GB2312" w:hAnsi="ˎ̥" w:cs="仿宋_GB2312"/>
          <w:b/>
          <w:kern w:val="0"/>
          <w:sz w:val="32"/>
          <w:szCs w:val="32"/>
          <w:shd w:val="clear" w:color="auto" w:fill="FFFFFF"/>
        </w:rPr>
        <w:t>1.</w:t>
      </w:r>
      <w:r>
        <w:rPr>
          <w:rFonts w:ascii="宋体" w:hAnsi="宋体" w:cs="宋体" w:hint="eastAsia"/>
          <w:b/>
          <w:kern w:val="0"/>
          <w:sz w:val="32"/>
          <w:szCs w:val="32"/>
          <w:shd w:val="clear" w:color="auto" w:fill="FFFFFF"/>
        </w:rPr>
        <w:t>因公出国（境）费</w:t>
      </w:r>
      <w:r>
        <w:rPr>
          <w:rFonts w:ascii="仿宋_GB2312" w:eastAsia="仿宋_GB2312" w:hAnsi="ˎ̥" w:cs="仿宋_GB2312" w:hint="eastAsia"/>
          <w:sz w:val="32"/>
          <w:szCs w:val="32"/>
          <w:shd w:val="clear" w:color="auto" w:fill="FFFFFF"/>
        </w:rPr>
        <w:t>支出</w:t>
      </w:r>
      <w:r>
        <w:rPr>
          <w:rFonts w:ascii="仿宋_GB2312" w:eastAsia="仿宋_GB2312" w:hAnsi="ˎ̥" w:cs="仿宋_GB2312"/>
          <w:sz w:val="32"/>
          <w:szCs w:val="32"/>
          <w:shd w:val="clear" w:color="auto" w:fill="FFFFFF"/>
        </w:rPr>
        <w:t>0.00</w:t>
      </w:r>
      <w:r>
        <w:rPr>
          <w:rFonts w:ascii="仿宋_GB2312" w:eastAsia="仿宋_GB2312" w:hAnsi="ˎ̥" w:cs="仿宋_GB2312" w:hint="eastAsia"/>
          <w:sz w:val="32"/>
          <w:szCs w:val="32"/>
          <w:shd w:val="clear" w:color="auto" w:fill="FFFFFF"/>
        </w:rPr>
        <w:t>万元。</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三公</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经费预算。</w:t>
      </w:r>
    </w:p>
    <w:p w:rsidR="000E5073" w:rsidRDefault="000E5073" w:rsidP="000E5073">
      <w:pPr>
        <w:spacing w:afterAutospacing="1"/>
        <w:rPr>
          <w:rFonts w:ascii="仿宋_GB2312" w:eastAsia="仿宋_GB2312" w:hAnsi="ˎ̥" w:cs="仿宋_GB2312" w:hint="eastAsia"/>
          <w:sz w:val="32"/>
          <w:szCs w:val="32"/>
          <w:shd w:val="clear" w:color="auto" w:fill="FFFFFF"/>
        </w:rPr>
      </w:pPr>
      <w:r>
        <w:rPr>
          <w:rFonts w:ascii="仿宋_GB2312" w:eastAsia="仿宋_GB2312" w:hAnsi="ˎ̥" w:cs="仿宋_GB2312"/>
          <w:b/>
          <w:kern w:val="0"/>
          <w:sz w:val="32"/>
          <w:szCs w:val="32"/>
          <w:shd w:val="clear" w:color="auto" w:fill="FFFFFF"/>
        </w:rPr>
        <w:t xml:space="preserve">    2.</w:t>
      </w:r>
      <w:r>
        <w:rPr>
          <w:rFonts w:ascii="宋体" w:hAnsi="宋体" w:cs="宋体" w:hint="eastAsia"/>
          <w:b/>
          <w:kern w:val="0"/>
          <w:sz w:val="32"/>
          <w:szCs w:val="32"/>
          <w:shd w:val="clear" w:color="auto" w:fill="FFFFFF"/>
        </w:rPr>
        <w:t>公务用车购置及运行费支出</w:t>
      </w:r>
      <w:r>
        <w:rPr>
          <w:rFonts w:ascii="仿宋_GB2312" w:eastAsia="仿宋_GB2312" w:hAnsi="ˎ̥" w:cs="仿宋_GB2312"/>
          <w:sz w:val="32"/>
          <w:szCs w:val="32"/>
          <w:shd w:val="clear" w:color="auto" w:fill="FFFFFF"/>
        </w:rPr>
        <w:t>0.00</w:t>
      </w:r>
      <w:r>
        <w:rPr>
          <w:rFonts w:ascii="仿宋_GB2312" w:eastAsia="仿宋_GB2312" w:hAnsi="ˎ̥" w:cs="仿宋_GB2312" w:hint="eastAsia"/>
          <w:sz w:val="32"/>
          <w:szCs w:val="32"/>
          <w:shd w:val="clear" w:color="auto" w:fill="FFFFFF"/>
        </w:rPr>
        <w:t>万元。其中：</w:t>
      </w:r>
    </w:p>
    <w:p w:rsidR="000E5073" w:rsidRDefault="000E5073" w:rsidP="000E5073">
      <w:pPr>
        <w:spacing w:afterAutospacing="1"/>
        <w:ind w:firstLineChars="200" w:firstLine="643"/>
        <w:rPr>
          <w:rFonts w:ascii="仿宋_GB2312" w:eastAsia="仿宋_GB2312" w:hAnsi="ˎ̥" w:cs="仿宋_GB2312" w:hint="eastAsia"/>
          <w:sz w:val="32"/>
          <w:szCs w:val="32"/>
          <w:shd w:val="clear" w:color="auto" w:fill="FFFFFF"/>
        </w:rPr>
      </w:pPr>
      <w:r>
        <w:rPr>
          <w:rFonts w:ascii="宋体" w:hAnsi="宋体" w:cs="宋体" w:hint="eastAsia"/>
          <w:b/>
          <w:kern w:val="0"/>
          <w:sz w:val="32"/>
          <w:szCs w:val="32"/>
          <w:shd w:val="clear" w:color="auto" w:fill="FFFFFF"/>
        </w:rPr>
        <w:t>公务用车购置支出</w:t>
      </w:r>
      <w:r>
        <w:rPr>
          <w:rFonts w:ascii="仿宋_GB2312" w:eastAsia="仿宋_GB2312" w:hAnsi="ˎ̥" w:cs="仿宋_GB2312"/>
          <w:sz w:val="32"/>
          <w:szCs w:val="32"/>
          <w:shd w:val="clear" w:color="auto" w:fill="FFFFFF"/>
        </w:rPr>
        <w:t>0.00</w:t>
      </w:r>
      <w:r>
        <w:rPr>
          <w:rFonts w:ascii="仿宋_GB2312" w:eastAsia="仿宋_GB2312" w:hAnsi="ˎ̥" w:cs="仿宋_GB2312" w:hint="eastAsia"/>
          <w:sz w:val="32"/>
          <w:szCs w:val="32"/>
          <w:shd w:val="clear" w:color="auto" w:fill="FFFFFF"/>
        </w:rPr>
        <w:t>万元，全年购置公务用车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辆，年末公务用车保有量</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w:t>
      </w:r>
    </w:p>
    <w:p w:rsidR="000E5073" w:rsidRDefault="000E5073" w:rsidP="000E5073">
      <w:pPr>
        <w:spacing w:afterAutospacing="1"/>
        <w:ind w:firstLineChars="200" w:firstLine="643"/>
        <w:rPr>
          <w:rFonts w:ascii="仿宋_GB2312" w:eastAsia="仿宋_GB2312" w:hAnsi="ˎ̥" w:cs="仿宋_GB2312" w:hint="eastAsia"/>
          <w:sz w:val="32"/>
          <w:szCs w:val="32"/>
          <w:shd w:val="clear" w:color="auto" w:fill="FFFFFF"/>
        </w:rPr>
      </w:pPr>
      <w:r>
        <w:rPr>
          <w:rFonts w:ascii="宋体" w:hAnsi="宋体" w:cs="宋体" w:hint="eastAsia"/>
          <w:b/>
          <w:kern w:val="0"/>
          <w:sz w:val="32"/>
          <w:szCs w:val="32"/>
          <w:shd w:val="clear" w:color="auto" w:fill="FFFFFF"/>
        </w:rPr>
        <w:t>公务用车运行维护费</w:t>
      </w:r>
      <w:r>
        <w:rPr>
          <w:rFonts w:ascii="仿宋_GB2312" w:eastAsia="仿宋_GB2312" w:hAnsi="ˎ̥" w:cs="仿宋_GB2312" w:hint="eastAsia"/>
          <w:sz w:val="32"/>
          <w:szCs w:val="32"/>
          <w:shd w:val="clear" w:color="auto" w:fill="FFFFFF"/>
        </w:rPr>
        <w:t>支出</w:t>
      </w:r>
      <w:r>
        <w:rPr>
          <w:rFonts w:ascii="仿宋_GB2312" w:eastAsia="仿宋_GB2312" w:hAnsi="ˎ̥" w:cs="仿宋_GB2312"/>
          <w:sz w:val="32"/>
          <w:szCs w:val="32"/>
          <w:shd w:val="clear" w:color="auto" w:fill="FFFFFF"/>
        </w:rPr>
        <w:t>0.00</w:t>
      </w:r>
      <w:r>
        <w:rPr>
          <w:rFonts w:ascii="仿宋_GB2312" w:eastAsia="仿宋_GB2312" w:hAnsi="ˎ̥" w:cs="仿宋_GB2312" w:hint="eastAsia"/>
          <w:sz w:val="32"/>
          <w:szCs w:val="32"/>
          <w:shd w:val="clear" w:color="auto" w:fill="FFFFFF"/>
        </w:rPr>
        <w:t>万元。</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三公</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经费预算，</w:t>
      </w:r>
      <w:r w:rsidR="000E5073">
        <w:rPr>
          <w:rFonts w:ascii="仿宋_GB2312" w:eastAsia="仿宋_GB2312" w:hAnsi="ˎ̥" w:cs="仿宋_GB2312" w:hint="eastAsia"/>
          <w:sz w:val="32"/>
          <w:szCs w:val="32"/>
          <w:shd w:val="clear" w:color="auto" w:fill="FFFFFF"/>
        </w:rPr>
        <w:t>公</w:t>
      </w:r>
      <w:r w:rsidR="000E5073">
        <w:rPr>
          <w:rFonts w:ascii="仿宋_GB2312" w:eastAsia="仿宋_GB2312" w:hAnsi="ˎ̥" w:cs="仿宋_GB2312" w:hint="eastAsia"/>
          <w:sz w:val="32"/>
          <w:szCs w:val="32"/>
          <w:shd w:val="clear" w:color="auto" w:fill="FFFFFF"/>
        </w:rPr>
        <w:lastRenderedPageBreak/>
        <w:t>务用车购置及运行费支出决算数和预算数均为0元。</w:t>
      </w:r>
    </w:p>
    <w:p w:rsidR="000E5073" w:rsidRDefault="000E5073" w:rsidP="000E5073">
      <w:pPr>
        <w:spacing w:afterAutospacing="1"/>
        <w:rPr>
          <w:rFonts w:ascii="仿宋_GB2312" w:eastAsia="仿宋_GB2312" w:hAnsi="ˎ̥" w:cs="仿宋_GB2312" w:hint="eastAsia"/>
          <w:sz w:val="32"/>
          <w:szCs w:val="32"/>
          <w:shd w:val="clear" w:color="auto" w:fill="FFFFFF"/>
        </w:rPr>
      </w:pPr>
      <w:r>
        <w:rPr>
          <w:rFonts w:ascii="仿宋_GB2312" w:eastAsia="仿宋_GB2312" w:hAnsi="ˎ̥" w:cs="仿宋_GB2312"/>
          <w:b/>
          <w:kern w:val="0"/>
          <w:sz w:val="32"/>
          <w:szCs w:val="32"/>
          <w:shd w:val="clear" w:color="auto" w:fill="FFFFFF"/>
        </w:rPr>
        <w:t xml:space="preserve">    3.</w:t>
      </w:r>
      <w:r>
        <w:rPr>
          <w:rFonts w:ascii="宋体" w:hAnsi="宋体" w:cs="宋体" w:hint="eastAsia"/>
          <w:b/>
          <w:kern w:val="0"/>
          <w:sz w:val="32"/>
          <w:szCs w:val="32"/>
          <w:shd w:val="clear" w:color="auto" w:fill="FFFFFF"/>
        </w:rPr>
        <w:t>公务接待费支出</w:t>
      </w:r>
      <w:r>
        <w:rPr>
          <w:rFonts w:ascii="仿宋_GB2312" w:eastAsia="仿宋_GB2312" w:hAnsi="ˎ̥" w:cs="仿宋_GB2312"/>
          <w:kern w:val="0"/>
          <w:sz w:val="32"/>
          <w:szCs w:val="32"/>
          <w:shd w:val="clear" w:color="auto" w:fill="FFFFFF"/>
        </w:rPr>
        <w:t>0.00</w:t>
      </w:r>
      <w:r>
        <w:rPr>
          <w:rFonts w:ascii="宋体" w:hAnsi="宋体" w:cs="宋体" w:hint="eastAsia"/>
          <w:kern w:val="0"/>
          <w:sz w:val="32"/>
          <w:szCs w:val="32"/>
          <w:shd w:val="clear" w:color="auto" w:fill="FFFFFF"/>
        </w:rPr>
        <w:t>万元，其中：</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三公</w:t>
      </w:r>
      <w:r w:rsidR="000E5073">
        <w:rPr>
          <w:rFonts w:ascii="仿宋_GB2312" w:eastAsia="仿宋_GB2312" w:hAnsi="ˎ̥" w:cs="仿宋_GB2312"/>
          <w:sz w:val="32"/>
          <w:szCs w:val="32"/>
          <w:shd w:val="clear" w:color="auto" w:fill="FFFFFF"/>
        </w:rPr>
        <w:t>”</w:t>
      </w:r>
      <w:r w:rsidR="000E5073">
        <w:rPr>
          <w:rFonts w:ascii="仿宋_GB2312" w:eastAsia="仿宋_GB2312" w:hAnsi="ˎ̥" w:cs="仿宋_GB2312"/>
          <w:sz w:val="32"/>
          <w:szCs w:val="32"/>
          <w:shd w:val="clear" w:color="auto" w:fill="FFFFFF"/>
        </w:rPr>
        <w:t>经费预算，</w:t>
      </w:r>
      <w:r w:rsidR="000E5073">
        <w:rPr>
          <w:rFonts w:ascii="仿宋_GB2312" w:eastAsia="仿宋_GB2312" w:hAnsi="ˎ̥" w:cs="仿宋_GB2312" w:hint="eastAsia"/>
          <w:sz w:val="32"/>
          <w:szCs w:val="32"/>
          <w:shd w:val="clear" w:color="auto" w:fill="FFFFFF"/>
        </w:rPr>
        <w:t>公务接待费支出决算数和预算数均为0元。</w:t>
      </w:r>
    </w:p>
    <w:p w:rsidR="000E5073" w:rsidRDefault="000E5073" w:rsidP="000E5073">
      <w:pPr>
        <w:spacing w:afterAutospacing="1"/>
        <w:ind w:firstLineChars="196" w:firstLine="627"/>
        <w:rPr>
          <w:rFonts w:ascii="仿宋_GB2312" w:eastAsia="楷体_GB2312" w:hAnsi="ˎ̥" w:cs="仿宋_GB2312" w:hint="eastAsia"/>
          <w:sz w:val="32"/>
          <w:szCs w:val="32"/>
          <w:shd w:val="clear" w:color="auto" w:fill="FFFFFF"/>
        </w:rPr>
      </w:pPr>
      <w:r>
        <w:rPr>
          <w:rFonts w:ascii="黑体" w:eastAsia="黑体" w:hAnsi="宋体" w:cs="黑体" w:hint="eastAsia"/>
          <w:bCs/>
          <w:sz w:val="32"/>
          <w:szCs w:val="32"/>
          <w:shd w:val="clear" w:color="auto" w:fill="FFFFFF"/>
        </w:rPr>
        <w:t>十、政府性基金预算财政拨款“三公”经费支出决算情况说明</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年海南师范大学附属幼儿园无政府性基金预算</w:t>
      </w:r>
      <w:r w:rsidR="000E5073">
        <w:rPr>
          <w:rFonts w:ascii="仿宋_GB2312" w:eastAsia="仿宋_GB2312" w:hAnsi="ˎ̥" w:cs="仿宋_GB2312" w:hint="eastAsia"/>
          <w:sz w:val="32"/>
          <w:szCs w:val="32"/>
          <w:shd w:val="clear" w:color="auto" w:fill="FFFFFF"/>
        </w:rPr>
        <w:t>。</w:t>
      </w:r>
    </w:p>
    <w:p w:rsidR="000E5073" w:rsidRDefault="000E5073" w:rsidP="000E5073">
      <w:pPr>
        <w:spacing w:afterAutospacing="1"/>
        <w:ind w:firstLineChars="196" w:firstLine="627"/>
        <w:rPr>
          <w:rFonts w:ascii="仿宋_GB2312" w:eastAsia="楷体_GB2312" w:hAnsi="ˎ̥" w:cs="仿宋_GB2312" w:hint="eastAsia"/>
          <w:sz w:val="32"/>
          <w:szCs w:val="32"/>
          <w:shd w:val="clear" w:color="auto" w:fill="FFFFFF"/>
        </w:rPr>
      </w:pPr>
      <w:r>
        <w:rPr>
          <w:rFonts w:ascii="黑体" w:eastAsia="黑体" w:hAnsi="宋体" w:cs="黑体" w:hint="eastAsia"/>
          <w:bCs/>
          <w:sz w:val="32"/>
          <w:szCs w:val="32"/>
          <w:shd w:val="clear" w:color="auto" w:fill="FFFFFF"/>
        </w:rPr>
        <w:t>十一、国有资本经营预算财政拨款“三公”经费支出决算情况说明</w:t>
      </w:r>
    </w:p>
    <w:p w:rsidR="000E5073" w:rsidRDefault="0088242B"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2021</w:t>
      </w:r>
      <w:r w:rsidR="000E5073">
        <w:rPr>
          <w:rFonts w:ascii="仿宋_GB2312" w:eastAsia="仿宋_GB2312" w:hAnsi="ˎ̥" w:cs="仿宋_GB2312"/>
          <w:sz w:val="32"/>
          <w:szCs w:val="32"/>
          <w:shd w:val="clear" w:color="auto" w:fill="FFFFFF"/>
        </w:rPr>
        <w:t>年海南师范大学附属幼儿园无国有资本经营预算。</w:t>
      </w:r>
    </w:p>
    <w:p w:rsidR="000E5073" w:rsidRDefault="000E5073" w:rsidP="000E5073">
      <w:pPr>
        <w:spacing w:afterAutospacing="1"/>
        <w:ind w:firstLineChars="200" w:firstLine="640"/>
        <w:rPr>
          <w:rFonts w:ascii="黑体" w:eastAsia="黑体" w:hAnsi="宋体" w:cs="黑体" w:hint="eastAsia"/>
          <w:bCs/>
          <w:sz w:val="32"/>
          <w:szCs w:val="32"/>
          <w:shd w:val="clear" w:color="auto" w:fill="FFFFFF"/>
        </w:rPr>
      </w:pPr>
      <w:r>
        <w:rPr>
          <w:rFonts w:ascii="黑体" w:eastAsia="黑体" w:hAnsi="宋体" w:cs="黑体" w:hint="eastAsia"/>
          <w:bCs/>
          <w:sz w:val="32"/>
          <w:szCs w:val="32"/>
          <w:shd w:val="clear" w:color="auto" w:fill="FFFFFF"/>
        </w:rPr>
        <w:t>十二、预算绩效情况说明。</w:t>
      </w:r>
    </w:p>
    <w:p w:rsidR="000E5073" w:rsidRDefault="000E5073" w:rsidP="000E5073">
      <w:pPr>
        <w:spacing w:afterAutospacing="1" w:line="578" w:lineRule="exact"/>
        <w:ind w:firstLineChars="200" w:firstLine="643"/>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t>（一）绩效管理工作开展情况。</w:t>
      </w:r>
    </w:p>
    <w:p w:rsidR="00C8046F" w:rsidRPr="00C8046F" w:rsidRDefault="00C8046F"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sidRPr="00C8046F">
        <w:rPr>
          <w:rFonts w:ascii="仿宋_GB2312" w:eastAsia="仿宋_GB2312" w:hAnsi="ˎ̥" w:cs="仿宋_GB2312" w:hint="eastAsia"/>
          <w:sz w:val="32"/>
          <w:szCs w:val="32"/>
          <w:shd w:val="clear" w:color="auto" w:fill="FFFFFF"/>
        </w:rPr>
        <w:t>根据财政预算管理要求，我单位组织对</w:t>
      </w:r>
      <w:r w:rsidR="0088242B">
        <w:rPr>
          <w:rFonts w:ascii="仿宋_GB2312" w:eastAsia="仿宋_GB2312" w:hAnsi="ˎ̥" w:cs="仿宋_GB2312" w:hint="eastAsia"/>
          <w:sz w:val="32"/>
          <w:szCs w:val="32"/>
          <w:shd w:val="clear" w:color="auto" w:fill="FFFFFF"/>
        </w:rPr>
        <w:t>2021</w:t>
      </w:r>
      <w:r w:rsidRPr="00C8046F">
        <w:rPr>
          <w:rFonts w:ascii="仿宋_GB2312" w:eastAsia="仿宋_GB2312" w:hAnsi="ˎ̥" w:cs="仿宋_GB2312" w:hint="eastAsia"/>
          <w:sz w:val="32"/>
          <w:szCs w:val="32"/>
          <w:shd w:val="clear" w:color="auto" w:fill="FFFFFF"/>
        </w:rPr>
        <w:t>年度一般公共预算项目支出全面开展绩效自评。自评项目</w:t>
      </w:r>
      <w:r w:rsidR="00B71C47">
        <w:rPr>
          <w:rFonts w:ascii="仿宋_GB2312" w:eastAsia="仿宋_GB2312" w:hAnsi="ˎ̥" w:cs="仿宋_GB2312" w:hint="eastAsia"/>
          <w:sz w:val="32"/>
          <w:szCs w:val="32"/>
          <w:shd w:val="clear" w:color="auto" w:fill="FFFFFF"/>
        </w:rPr>
        <w:t>1</w:t>
      </w:r>
      <w:r w:rsidRPr="00C8046F">
        <w:rPr>
          <w:rFonts w:ascii="仿宋_GB2312" w:eastAsia="仿宋_GB2312" w:hAnsi="ˎ̥" w:cs="仿宋_GB2312" w:hint="eastAsia"/>
          <w:sz w:val="32"/>
          <w:szCs w:val="32"/>
          <w:shd w:val="clear" w:color="auto" w:fill="FFFFFF"/>
        </w:rPr>
        <w:t>个，共涉及资金</w:t>
      </w:r>
      <w:r w:rsidR="00B71C47">
        <w:rPr>
          <w:rFonts w:ascii="仿宋_GB2312" w:eastAsia="仿宋_GB2312" w:hAnsi="ˎ̥" w:cs="仿宋_GB2312" w:hint="eastAsia"/>
          <w:sz w:val="32"/>
          <w:szCs w:val="32"/>
          <w:shd w:val="clear" w:color="auto" w:fill="FFFFFF"/>
        </w:rPr>
        <w:t>170.2</w:t>
      </w:r>
      <w:r w:rsidRPr="00C8046F">
        <w:rPr>
          <w:rFonts w:ascii="仿宋_GB2312" w:eastAsia="仿宋_GB2312" w:hAnsi="ˎ̥" w:cs="仿宋_GB2312" w:hint="eastAsia"/>
          <w:sz w:val="32"/>
          <w:szCs w:val="32"/>
          <w:shd w:val="clear" w:color="auto" w:fill="FFFFFF"/>
        </w:rPr>
        <w:t>万元，自评覆盖率达到100%。</w:t>
      </w:r>
      <w:r w:rsidR="00DC1E19">
        <w:rPr>
          <w:rFonts w:ascii="仿宋_GB2312" w:eastAsia="仿宋_GB2312" w:hAnsi="ˎ̥" w:cs="仿宋_GB2312" w:hint="eastAsia"/>
          <w:sz w:val="32"/>
          <w:szCs w:val="32"/>
          <w:shd w:val="clear" w:color="auto" w:fill="FFFFFF"/>
        </w:rPr>
        <w:t>该年度我单位无重点项目，没有重点项目预算目标等情况</w:t>
      </w:r>
    </w:p>
    <w:p w:rsidR="00C8046F" w:rsidRPr="00C8046F" w:rsidRDefault="00B71C47"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hint="eastAsia"/>
          <w:sz w:val="32"/>
          <w:szCs w:val="32"/>
          <w:shd w:val="clear" w:color="auto" w:fill="FFFFFF"/>
        </w:rPr>
        <w:t>组织对“教育发展专项资金”</w:t>
      </w:r>
      <w:r w:rsidR="00C8046F" w:rsidRPr="00C8046F">
        <w:rPr>
          <w:rFonts w:ascii="仿宋_GB2312" w:eastAsia="仿宋_GB2312" w:hAnsi="ˎ̥" w:cs="仿宋_GB2312" w:hint="eastAsia"/>
          <w:sz w:val="32"/>
          <w:szCs w:val="32"/>
          <w:shd w:val="clear" w:color="auto" w:fill="FFFFFF"/>
        </w:rPr>
        <w:t>项目</w:t>
      </w:r>
      <w:r>
        <w:rPr>
          <w:rFonts w:ascii="仿宋_GB2312" w:eastAsia="仿宋_GB2312" w:hAnsi="ˎ̥" w:cs="仿宋_GB2312" w:hint="eastAsia"/>
          <w:sz w:val="32"/>
          <w:szCs w:val="32"/>
          <w:shd w:val="clear" w:color="auto" w:fill="FFFFFF"/>
        </w:rPr>
        <w:t>中的170.2万元开展了部门评价，</w:t>
      </w:r>
      <w:r w:rsidR="00C8046F" w:rsidRPr="00C8046F">
        <w:rPr>
          <w:rFonts w:ascii="仿宋_GB2312" w:eastAsia="仿宋_GB2312" w:hAnsi="ˎ̥" w:cs="仿宋_GB2312" w:hint="eastAsia"/>
          <w:sz w:val="32"/>
          <w:szCs w:val="32"/>
          <w:shd w:val="clear" w:color="auto" w:fill="FFFFFF"/>
        </w:rPr>
        <w:t>从评价情况来看，产生了良好的经济效益，社会效益和</w:t>
      </w:r>
      <w:proofErr w:type="gramStart"/>
      <w:r w:rsidR="00C8046F" w:rsidRPr="00C8046F">
        <w:rPr>
          <w:rFonts w:ascii="仿宋_GB2312" w:eastAsia="仿宋_GB2312" w:hAnsi="ˎ̥" w:cs="仿宋_GB2312" w:hint="eastAsia"/>
          <w:sz w:val="32"/>
          <w:szCs w:val="32"/>
          <w:shd w:val="clear" w:color="auto" w:fill="FFFFFF"/>
        </w:rPr>
        <w:t>可</w:t>
      </w:r>
      <w:proofErr w:type="gramEnd"/>
      <w:r w:rsidR="00C8046F" w:rsidRPr="00C8046F">
        <w:rPr>
          <w:rFonts w:ascii="仿宋_GB2312" w:eastAsia="仿宋_GB2312" w:hAnsi="ˎ̥" w:cs="仿宋_GB2312" w:hint="eastAsia"/>
          <w:sz w:val="32"/>
          <w:szCs w:val="32"/>
          <w:shd w:val="clear" w:color="auto" w:fill="FFFFFF"/>
        </w:rPr>
        <w:t>持续影响。</w:t>
      </w:r>
    </w:p>
    <w:p w:rsidR="000E5073" w:rsidRDefault="000E5073" w:rsidP="000E5073">
      <w:pPr>
        <w:spacing w:afterAutospacing="1" w:line="578" w:lineRule="exact"/>
        <w:ind w:firstLineChars="200" w:firstLine="643"/>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lastRenderedPageBreak/>
        <w:t>（二）</w:t>
      </w:r>
      <w:r>
        <w:rPr>
          <w:rFonts w:ascii="楷体" w:eastAsia="楷体" w:hAnsi="楷体" w:cs="楷体" w:hint="eastAsia"/>
          <w:b/>
          <w:kern w:val="0"/>
          <w:sz w:val="32"/>
          <w:szCs w:val="32"/>
          <w:shd w:val="clear" w:color="auto" w:fill="FFFFFF"/>
        </w:rPr>
        <w:t>部门评价项目绩效评价结果。</w:t>
      </w:r>
    </w:p>
    <w:p w:rsidR="000E5073" w:rsidRDefault="000E5073" w:rsidP="0088242B">
      <w:pPr>
        <w:spacing w:beforeLines="50" w:before="156" w:afterLines="50" w:after="156"/>
        <w:ind w:firstLineChars="200" w:firstLine="640"/>
        <w:rPr>
          <w:rFonts w:ascii="仿宋_GB2312" w:eastAsia="仿宋_GB2312" w:hAnsi="ˎ̥" w:cs="仿宋_GB2312"/>
          <w:sz w:val="32"/>
          <w:szCs w:val="32"/>
          <w:shd w:val="clear" w:color="auto" w:fill="FFFFFF"/>
        </w:rPr>
      </w:pPr>
      <w:r>
        <w:rPr>
          <w:rFonts w:ascii="仿宋_GB2312" w:eastAsia="仿宋_GB2312" w:hAnsi="ˎ̥" w:cs="仿宋_GB2312" w:hint="eastAsia"/>
          <w:sz w:val="32"/>
          <w:szCs w:val="32"/>
          <w:shd w:val="clear" w:color="auto" w:fill="FFFFFF"/>
        </w:rPr>
        <w:t>“</w:t>
      </w:r>
      <w:r w:rsidR="00670D18">
        <w:rPr>
          <w:rFonts w:ascii="仿宋_GB2312" w:eastAsia="仿宋_GB2312" w:hAnsi="ˎ̥" w:cs="仿宋_GB2312" w:hint="eastAsia"/>
          <w:sz w:val="32"/>
          <w:szCs w:val="32"/>
          <w:shd w:val="clear" w:color="auto" w:fill="FFFFFF"/>
        </w:rPr>
        <w:t>教育发展专项资金</w:t>
      </w:r>
      <w:r>
        <w:rPr>
          <w:rFonts w:ascii="仿宋_GB2312" w:eastAsia="仿宋_GB2312" w:hAnsi="ˎ̥" w:cs="仿宋_GB2312" w:hint="eastAsia"/>
          <w:sz w:val="32"/>
          <w:szCs w:val="32"/>
          <w:shd w:val="clear" w:color="auto" w:fill="FFFFFF"/>
        </w:rPr>
        <w:t>”项目自评得分为</w:t>
      </w:r>
      <w:r w:rsidR="00DC1E19">
        <w:rPr>
          <w:rFonts w:ascii="仿宋_GB2312" w:eastAsia="仿宋_GB2312" w:hAnsi="ˎ̥" w:cs="仿宋_GB2312" w:hint="eastAsia"/>
          <w:sz w:val="32"/>
          <w:szCs w:val="32"/>
          <w:shd w:val="clear" w:color="auto" w:fill="FFFFFF"/>
        </w:rPr>
        <w:t>95.3分。受疫</w:t>
      </w:r>
      <w:r w:rsidR="00670D18">
        <w:rPr>
          <w:rFonts w:ascii="仿宋_GB2312" w:eastAsia="仿宋_GB2312" w:hAnsi="ˎ̥" w:cs="仿宋_GB2312" w:hint="eastAsia"/>
          <w:sz w:val="32"/>
          <w:szCs w:val="32"/>
          <w:shd w:val="clear" w:color="auto" w:fill="FFFFFF"/>
        </w:rPr>
        <w:t>情影响，临建</w:t>
      </w:r>
      <w:r w:rsidR="00DC1E19">
        <w:rPr>
          <w:rFonts w:ascii="仿宋_GB2312" w:eastAsia="仿宋_GB2312" w:hAnsi="ˎ̥" w:cs="仿宋_GB2312" w:hint="eastAsia"/>
          <w:sz w:val="32"/>
          <w:szCs w:val="32"/>
          <w:shd w:val="clear" w:color="auto" w:fill="FFFFFF"/>
        </w:rPr>
        <w:t>工程的结算审计一直没出结果，</w:t>
      </w:r>
      <w:r>
        <w:rPr>
          <w:rFonts w:ascii="仿宋_GB2312" w:eastAsia="仿宋_GB2312" w:hAnsi="ˎ̥" w:cs="仿宋_GB2312" w:hint="eastAsia"/>
          <w:sz w:val="32"/>
          <w:szCs w:val="32"/>
          <w:shd w:val="clear" w:color="auto" w:fill="FFFFFF"/>
        </w:rPr>
        <w:t>导致</w:t>
      </w:r>
      <w:r w:rsidR="00670D18">
        <w:rPr>
          <w:rFonts w:ascii="仿宋_GB2312" w:eastAsia="仿宋_GB2312" w:hAnsi="ˎ̥" w:cs="仿宋_GB2312" w:hint="eastAsia"/>
          <w:sz w:val="32"/>
          <w:szCs w:val="32"/>
          <w:shd w:val="clear" w:color="auto" w:fill="FFFFFF"/>
        </w:rPr>
        <w:t>尾款支付进度延迟。</w:t>
      </w:r>
      <w:r w:rsidR="00DC1E19">
        <w:rPr>
          <w:rFonts w:ascii="仿宋_GB2312" w:eastAsia="仿宋_GB2312" w:hAnsi="ˎ̥" w:cs="仿宋_GB2312" w:hint="eastAsia"/>
          <w:sz w:val="32"/>
          <w:szCs w:val="32"/>
          <w:shd w:val="clear" w:color="auto" w:fill="FFFFFF"/>
        </w:rPr>
        <w:t>除去客观因素影响，该项目完成情况为优秀。</w:t>
      </w:r>
    </w:p>
    <w:p w:rsidR="00B541F3" w:rsidRPr="00B541F3" w:rsidRDefault="00B541F3" w:rsidP="00B541F3">
      <w:pPr>
        <w:spacing w:afterAutospacing="1" w:line="578" w:lineRule="exact"/>
        <w:ind w:firstLineChars="200" w:firstLine="643"/>
        <w:rPr>
          <w:rFonts w:ascii="楷体" w:eastAsia="楷体" w:hAnsi="楷体" w:cs="楷体" w:hint="eastAsia"/>
          <w:b/>
          <w:kern w:val="0"/>
          <w:sz w:val="32"/>
          <w:szCs w:val="32"/>
          <w:highlight w:val="yellow"/>
          <w:shd w:val="clear" w:color="auto" w:fill="FFFFFF"/>
        </w:rPr>
      </w:pPr>
      <w:r w:rsidRPr="00B541F3">
        <w:rPr>
          <w:rFonts w:ascii="楷体" w:eastAsia="楷体" w:hAnsi="楷体" w:cs="楷体" w:hint="eastAsia"/>
          <w:b/>
          <w:kern w:val="0"/>
          <w:sz w:val="32"/>
          <w:szCs w:val="32"/>
          <w:highlight w:val="yellow"/>
          <w:shd w:val="clear" w:color="auto" w:fill="FFFFFF"/>
        </w:rPr>
        <w:t>（三）财政评价项目绩效评价结果。</w:t>
      </w:r>
    </w:p>
    <w:p w:rsidR="00B541F3" w:rsidRPr="00B541F3" w:rsidRDefault="00B541F3" w:rsidP="00B541F3">
      <w:pPr>
        <w:spacing w:beforeLines="50" w:before="156" w:afterLines="50" w:after="156"/>
        <w:ind w:firstLineChars="200" w:firstLine="640"/>
        <w:rPr>
          <w:rFonts w:ascii="仿宋_GB2312" w:eastAsia="仿宋_GB2312" w:hAnsi="ˎ̥" w:cs="仿宋_GB2312" w:hint="eastAsia"/>
          <w:sz w:val="32"/>
          <w:szCs w:val="32"/>
          <w:highlight w:val="yellow"/>
          <w:shd w:val="clear" w:color="auto" w:fill="FFFFFF"/>
        </w:rPr>
      </w:pPr>
      <w:r w:rsidRPr="00B541F3">
        <w:rPr>
          <w:rFonts w:ascii="仿宋_GB2312" w:eastAsia="仿宋_GB2312" w:hAnsi="ˎ̥" w:cs="仿宋_GB2312" w:hint="eastAsia"/>
          <w:sz w:val="32"/>
          <w:szCs w:val="32"/>
          <w:highlight w:val="yellow"/>
          <w:shd w:val="clear" w:color="auto" w:fill="FFFFFF"/>
        </w:rPr>
        <w:t>无。</w:t>
      </w:r>
    </w:p>
    <w:p w:rsidR="00B541F3" w:rsidRPr="00B541F3" w:rsidRDefault="00B541F3" w:rsidP="00B541F3">
      <w:pPr>
        <w:spacing w:afterAutospacing="1" w:line="578" w:lineRule="exact"/>
        <w:ind w:firstLineChars="200" w:firstLine="643"/>
        <w:rPr>
          <w:rFonts w:ascii="楷体" w:eastAsia="楷体" w:hAnsi="楷体" w:cs="楷体"/>
          <w:b/>
          <w:kern w:val="0"/>
          <w:sz w:val="32"/>
          <w:szCs w:val="32"/>
          <w:highlight w:val="yellow"/>
          <w:shd w:val="clear" w:color="auto" w:fill="FFFFFF"/>
        </w:rPr>
      </w:pPr>
      <w:r w:rsidRPr="00B541F3">
        <w:rPr>
          <w:rFonts w:ascii="楷体" w:eastAsia="楷体" w:hAnsi="楷体" w:cs="楷体" w:hint="eastAsia"/>
          <w:b/>
          <w:kern w:val="0"/>
          <w:sz w:val="32"/>
          <w:szCs w:val="32"/>
          <w:highlight w:val="yellow"/>
          <w:shd w:val="clear" w:color="auto" w:fill="FFFFFF"/>
        </w:rPr>
        <w:t>（四）部门评价项目绩效评价结果。</w:t>
      </w:r>
    </w:p>
    <w:p w:rsidR="00B541F3" w:rsidRPr="00B541F3" w:rsidRDefault="00B541F3" w:rsidP="00B541F3">
      <w:pPr>
        <w:spacing w:beforeLines="50" w:before="156" w:afterLines="50" w:after="156"/>
        <w:ind w:firstLineChars="200" w:firstLine="640"/>
        <w:rPr>
          <w:rFonts w:ascii="仿宋_GB2312" w:eastAsia="仿宋_GB2312" w:hAnsi="ˎ̥" w:cs="仿宋_GB2312" w:hint="eastAsia"/>
          <w:sz w:val="32"/>
          <w:szCs w:val="32"/>
          <w:shd w:val="clear" w:color="auto" w:fill="FFFFFF"/>
        </w:rPr>
      </w:pPr>
      <w:r w:rsidRPr="00B541F3">
        <w:rPr>
          <w:rFonts w:ascii="仿宋_GB2312" w:eastAsia="仿宋_GB2312" w:hAnsi="ˎ̥" w:cs="仿宋_GB2312" w:hint="eastAsia"/>
          <w:sz w:val="32"/>
          <w:szCs w:val="32"/>
          <w:highlight w:val="yellow"/>
          <w:shd w:val="clear" w:color="auto" w:fill="FFFFFF"/>
        </w:rPr>
        <w:t>无。</w:t>
      </w:r>
    </w:p>
    <w:p w:rsidR="000E5073" w:rsidRDefault="000E5073" w:rsidP="000E5073">
      <w:pPr>
        <w:spacing w:afterAutospacing="1"/>
        <w:ind w:firstLineChars="200" w:firstLine="640"/>
        <w:rPr>
          <w:rFonts w:ascii="黑体" w:eastAsia="黑体" w:hAnsi="宋体" w:cs="黑体" w:hint="eastAsia"/>
          <w:bCs/>
          <w:sz w:val="32"/>
          <w:szCs w:val="32"/>
          <w:shd w:val="clear" w:color="auto" w:fill="FFFFFF"/>
        </w:rPr>
      </w:pPr>
      <w:r>
        <w:rPr>
          <w:rFonts w:ascii="黑体" w:eastAsia="黑体" w:hAnsi="宋体" w:cs="黑体" w:hint="eastAsia"/>
          <w:bCs/>
          <w:sz w:val="32"/>
          <w:szCs w:val="32"/>
          <w:shd w:val="clear" w:color="auto" w:fill="FFFFFF"/>
        </w:rPr>
        <w:t>十三、其他重要事项情况说明。</w:t>
      </w:r>
    </w:p>
    <w:p w:rsidR="000E5073" w:rsidRDefault="000E5073" w:rsidP="000E5073">
      <w:pPr>
        <w:spacing w:afterAutospacing="1"/>
        <w:ind w:firstLineChars="200" w:firstLine="643"/>
        <w:rPr>
          <w:rFonts w:ascii="楷体" w:eastAsia="楷体" w:hAnsi="楷体" w:cs="楷体" w:hint="eastAsia"/>
          <w:b/>
          <w:sz w:val="32"/>
          <w:szCs w:val="32"/>
          <w:shd w:val="clear" w:color="auto" w:fill="FFFFFF"/>
        </w:rPr>
      </w:pPr>
      <w:bookmarkStart w:id="89" w:name="_Toc15565_WPSOffice_Level2"/>
      <w:bookmarkStart w:id="90" w:name="_Toc18325_WPSOffice_Level2"/>
      <w:bookmarkStart w:id="91" w:name="_Toc15262_WPSOffice_Level2"/>
      <w:bookmarkStart w:id="92" w:name="_Toc32639_WPSOffice_Level2"/>
      <w:bookmarkStart w:id="93" w:name="_Toc5978_WPSOffice_Level2"/>
      <w:bookmarkStart w:id="94" w:name="_Toc23598_WPSOffice_Level2"/>
      <w:r>
        <w:rPr>
          <w:rFonts w:ascii="楷体" w:eastAsia="楷体" w:hAnsi="楷体" w:cs="楷体" w:hint="eastAsia"/>
          <w:b/>
          <w:sz w:val="32"/>
          <w:szCs w:val="32"/>
          <w:shd w:val="clear" w:color="auto" w:fill="FFFFFF"/>
        </w:rPr>
        <w:t>（一）机关运行经费支出情况。</w:t>
      </w:r>
      <w:bookmarkEnd w:id="89"/>
      <w:bookmarkEnd w:id="90"/>
      <w:bookmarkEnd w:id="91"/>
      <w:bookmarkEnd w:id="92"/>
      <w:bookmarkEnd w:id="93"/>
      <w:bookmarkEnd w:id="94"/>
    </w:p>
    <w:p w:rsidR="000E5073" w:rsidRDefault="00C8046F"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hint="eastAsia"/>
          <w:sz w:val="32"/>
          <w:szCs w:val="32"/>
          <w:shd w:val="clear" w:color="auto" w:fill="FFFFFF"/>
        </w:rPr>
        <w:t>海南师范大学附属幼儿园</w:t>
      </w:r>
      <w:r w:rsidR="000E5073">
        <w:rPr>
          <w:rFonts w:ascii="仿宋_GB2312" w:eastAsia="仿宋_GB2312" w:hAnsi="ˎ̥" w:cs="仿宋_GB2312" w:hint="eastAsia"/>
          <w:sz w:val="32"/>
          <w:szCs w:val="32"/>
          <w:shd w:val="clear" w:color="auto" w:fill="FFFFFF"/>
        </w:rPr>
        <w:t>为事业单位，没有机关运行经费支出。</w:t>
      </w:r>
    </w:p>
    <w:p w:rsidR="000E5073" w:rsidRDefault="000E5073" w:rsidP="000E5073">
      <w:pPr>
        <w:spacing w:afterAutospacing="1"/>
        <w:ind w:firstLineChars="200" w:firstLine="643"/>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t>（二）政府采购支出情况。</w:t>
      </w:r>
    </w:p>
    <w:p w:rsidR="00DC1E19" w:rsidRDefault="0088242B" w:rsidP="00DC1E19">
      <w:pPr>
        <w:ind w:firstLineChars="200" w:firstLine="640"/>
        <w:rPr>
          <w:rFonts w:ascii="仿宋_GB2312" w:eastAsia="仿宋_GB2312" w:hAnsi="ˎ̥" w:hint="eastAsia"/>
          <w:sz w:val="32"/>
          <w:szCs w:val="32"/>
        </w:rPr>
      </w:pPr>
      <w:r>
        <w:rPr>
          <w:rFonts w:ascii="仿宋_GB2312" w:eastAsia="仿宋_GB2312" w:hAnsi="ˎ̥" w:hint="eastAsia"/>
          <w:sz w:val="32"/>
          <w:szCs w:val="32"/>
        </w:rPr>
        <w:t>2021</w:t>
      </w:r>
      <w:r w:rsidR="00DC1E19">
        <w:rPr>
          <w:rFonts w:ascii="仿宋_GB2312" w:eastAsia="仿宋_GB2312" w:hAnsi="ˎ̥" w:hint="eastAsia"/>
          <w:sz w:val="32"/>
          <w:szCs w:val="32"/>
        </w:rPr>
        <w:t>年度海南师范大学附属幼儿园政府采购支出总额</w:t>
      </w:r>
      <w:r w:rsidR="009C7624">
        <w:rPr>
          <w:rFonts w:ascii="仿宋_GB2312" w:eastAsia="仿宋_GB2312" w:hAnsi="ˎ̥" w:hint="eastAsia"/>
          <w:sz w:val="32"/>
          <w:szCs w:val="32"/>
        </w:rPr>
        <w:t>32.69</w:t>
      </w:r>
      <w:r w:rsidR="00DC1E19">
        <w:rPr>
          <w:rFonts w:ascii="仿宋_GB2312" w:eastAsia="仿宋_GB2312" w:hAnsi="ˎ̥" w:hint="eastAsia"/>
          <w:sz w:val="32"/>
          <w:szCs w:val="32"/>
        </w:rPr>
        <w:t>万元，其中：政府采购货物支出</w:t>
      </w:r>
      <w:r w:rsidR="009C7624">
        <w:rPr>
          <w:rFonts w:ascii="仿宋_GB2312" w:eastAsia="仿宋_GB2312" w:hAnsi="ˎ̥" w:hint="eastAsia"/>
          <w:sz w:val="32"/>
          <w:szCs w:val="32"/>
        </w:rPr>
        <w:t>32.69</w:t>
      </w:r>
      <w:r w:rsidR="00DC1E19">
        <w:rPr>
          <w:rFonts w:ascii="仿宋_GB2312" w:eastAsia="仿宋_GB2312" w:hAnsi="ˎ̥" w:hint="eastAsia"/>
          <w:sz w:val="32"/>
          <w:szCs w:val="32"/>
        </w:rPr>
        <w:t>万元、占政府采购支出总额的100%。</w:t>
      </w:r>
    </w:p>
    <w:p w:rsidR="00DC1E19" w:rsidRDefault="00DC1E19" w:rsidP="00DC1E19">
      <w:pPr>
        <w:ind w:firstLineChars="200" w:firstLine="640"/>
        <w:rPr>
          <w:rFonts w:ascii="仿宋_GB2312" w:eastAsia="仿宋_GB2312" w:hAnsi="ˎ̥" w:hint="eastAsia"/>
          <w:sz w:val="32"/>
          <w:szCs w:val="32"/>
        </w:rPr>
      </w:pPr>
      <w:r>
        <w:rPr>
          <w:rFonts w:ascii="仿宋_GB2312" w:eastAsia="仿宋_GB2312" w:hAnsi="ˎ̥" w:hint="eastAsia"/>
          <w:sz w:val="32"/>
          <w:szCs w:val="32"/>
        </w:rPr>
        <w:t>（上述政府采购支出相关数字取自</w:t>
      </w:r>
      <w:r w:rsidR="0088242B">
        <w:rPr>
          <w:rFonts w:ascii="仿宋_GB2312" w:eastAsia="仿宋_GB2312" w:hAnsi="ˎ̥" w:hint="eastAsia"/>
          <w:sz w:val="32"/>
          <w:szCs w:val="32"/>
        </w:rPr>
        <w:t>2021</w:t>
      </w:r>
      <w:r>
        <w:rPr>
          <w:rFonts w:ascii="仿宋_GB2312" w:eastAsia="仿宋_GB2312" w:hAnsi="ˎ̥" w:hint="eastAsia"/>
          <w:sz w:val="32"/>
          <w:szCs w:val="32"/>
        </w:rPr>
        <w:t>年度部门决算报表F03表《机构运行信息表》，授予中小企业和小</w:t>
      </w:r>
      <w:proofErr w:type="gramStart"/>
      <w:r>
        <w:rPr>
          <w:rFonts w:ascii="仿宋_GB2312" w:eastAsia="仿宋_GB2312" w:hAnsi="ˎ̥" w:hint="eastAsia"/>
          <w:sz w:val="32"/>
          <w:szCs w:val="32"/>
        </w:rPr>
        <w:t>微企业</w:t>
      </w:r>
      <w:proofErr w:type="gramEnd"/>
      <w:r>
        <w:rPr>
          <w:rFonts w:ascii="仿宋_GB2312" w:eastAsia="仿宋_GB2312" w:hAnsi="ˎ̥" w:hint="eastAsia"/>
          <w:sz w:val="32"/>
          <w:szCs w:val="32"/>
        </w:rPr>
        <w:t>合同金额由各部门查阅本部门相关资料填写。）</w:t>
      </w:r>
    </w:p>
    <w:p w:rsidR="000E5073" w:rsidRDefault="000E5073" w:rsidP="000E5073">
      <w:pPr>
        <w:spacing w:afterAutospacing="1"/>
        <w:ind w:firstLineChars="200" w:firstLine="643"/>
        <w:rPr>
          <w:rFonts w:ascii="楷体" w:eastAsia="楷体" w:hAnsi="楷体" w:cs="楷体" w:hint="eastAsia"/>
          <w:b/>
          <w:sz w:val="32"/>
          <w:szCs w:val="32"/>
          <w:shd w:val="clear" w:color="auto" w:fill="FFFFFF"/>
        </w:rPr>
      </w:pPr>
      <w:r>
        <w:rPr>
          <w:rFonts w:ascii="楷体" w:eastAsia="楷体" w:hAnsi="楷体" w:cs="楷体" w:hint="eastAsia"/>
          <w:b/>
          <w:sz w:val="32"/>
          <w:szCs w:val="32"/>
          <w:shd w:val="clear" w:color="auto" w:fill="FFFFFF"/>
        </w:rPr>
        <w:lastRenderedPageBreak/>
        <w:t>（三）国有资产占用情况。</w:t>
      </w:r>
    </w:p>
    <w:p w:rsidR="00DC1E19" w:rsidRDefault="00DC1E19"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hint="eastAsia"/>
          <w:sz w:val="32"/>
          <w:szCs w:val="32"/>
        </w:rPr>
        <w:t>截至</w:t>
      </w:r>
      <w:r w:rsidR="0088242B">
        <w:rPr>
          <w:rFonts w:ascii="仿宋_GB2312" w:eastAsia="仿宋_GB2312" w:hAnsi="ˎ̥" w:hint="eastAsia"/>
          <w:sz w:val="32"/>
          <w:szCs w:val="32"/>
        </w:rPr>
        <w:t>2021</w:t>
      </w:r>
      <w:r>
        <w:rPr>
          <w:rFonts w:ascii="仿宋_GB2312" w:eastAsia="仿宋_GB2312" w:hAnsi="ˎ̥" w:hint="eastAsia"/>
          <w:sz w:val="32"/>
          <w:szCs w:val="32"/>
        </w:rPr>
        <w:t>年12月31日，本部门占用房屋面积460平方米，其中：业务用房460平方米。</w:t>
      </w:r>
      <w:r>
        <w:rPr>
          <w:rFonts w:ascii="仿宋_GB2312" w:eastAsia="仿宋_GB2312" w:hAnsi="ˎ̥" w:cs="仿宋_GB2312" w:hint="eastAsia"/>
          <w:sz w:val="32"/>
          <w:szCs w:val="32"/>
          <w:shd w:val="clear" w:color="auto" w:fill="FFFFFF"/>
        </w:rPr>
        <w:t>说明：本单位所占用面积产权均为海南师范大学。</w:t>
      </w:r>
    </w:p>
    <w:p w:rsidR="000E5073" w:rsidRDefault="000E5073"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hint="eastAsia"/>
          <w:sz w:val="32"/>
          <w:szCs w:val="32"/>
          <w:shd w:val="clear" w:color="auto" w:fill="FFFFFF"/>
        </w:rPr>
        <w:t>本部门共有车辆</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辆，其中：从车辆种类说明：轿车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辆、越野车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辆、小型载客汽车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辆、大中型载客汽车辆、其他车型</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辆；从车辆使用情况说明：副部（省）级及以上领导用车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辆、主要领导干部用车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辆、机要通信用车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辆、应急保障用车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辆、执法执勤用车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辆、特种专业技术用车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辆、离退休干部用车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辆、其他用车</w:t>
      </w:r>
      <w:r>
        <w:rPr>
          <w:rFonts w:ascii="仿宋_GB2312" w:eastAsia="仿宋_GB2312" w:hAnsi="ˎ̥" w:cs="仿宋_GB2312"/>
          <w:sz w:val="32"/>
          <w:szCs w:val="32"/>
          <w:shd w:val="clear" w:color="auto" w:fill="FFFFFF"/>
        </w:rPr>
        <w:t>0</w:t>
      </w:r>
      <w:r>
        <w:rPr>
          <w:rFonts w:ascii="仿宋_GB2312" w:eastAsia="仿宋_GB2312" w:hAnsi="ˎ̥" w:cs="仿宋_GB2312" w:hint="eastAsia"/>
          <w:sz w:val="32"/>
          <w:szCs w:val="32"/>
          <w:shd w:val="clear" w:color="auto" w:fill="FFFFFF"/>
        </w:rPr>
        <w:t>辆。</w:t>
      </w:r>
    </w:p>
    <w:p w:rsidR="000E5073" w:rsidRDefault="000E5073" w:rsidP="0088242B">
      <w:pPr>
        <w:spacing w:beforeLines="50" w:before="156" w:afterLines="50" w:after="156"/>
        <w:ind w:firstLineChars="200" w:firstLine="640"/>
        <w:rPr>
          <w:rFonts w:ascii="仿宋_GB2312" w:eastAsia="仿宋_GB2312" w:hAnsi="ˎ̥" w:cs="仿宋_GB2312" w:hint="eastAsia"/>
          <w:sz w:val="32"/>
          <w:szCs w:val="32"/>
          <w:shd w:val="clear" w:color="auto" w:fill="FFFFFF"/>
        </w:rPr>
      </w:pPr>
      <w:r>
        <w:rPr>
          <w:rFonts w:ascii="仿宋_GB2312" w:eastAsia="仿宋_GB2312" w:hAnsi="ˎ̥" w:cs="仿宋_GB2312"/>
          <w:sz w:val="32"/>
          <w:szCs w:val="32"/>
          <w:shd w:val="clear" w:color="auto" w:fill="FFFFFF"/>
        </w:rPr>
        <w:t>本单位无单位价值50万元（含）以上通用设备及单价100万元（含）以上专用设备。</w:t>
      </w:r>
    </w:p>
    <w:p w:rsidR="00DC1E19" w:rsidRDefault="00DC1E19" w:rsidP="00DC1E19">
      <w:pPr>
        <w:spacing w:line="578"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年末在建工程</w:t>
      </w:r>
      <w:r w:rsidR="009C7624">
        <w:rPr>
          <w:rFonts w:ascii="仿宋_GB2312" w:eastAsia="仿宋_GB2312" w:hAnsi="ˎ̥" w:hint="eastAsia"/>
          <w:sz w:val="32"/>
          <w:szCs w:val="32"/>
        </w:rPr>
        <w:t>212.63</w:t>
      </w:r>
      <w:r>
        <w:rPr>
          <w:rFonts w:ascii="仿宋_GB2312" w:eastAsia="仿宋_GB2312" w:hAnsi="ˎ̥" w:hint="eastAsia"/>
          <w:sz w:val="32"/>
          <w:szCs w:val="32"/>
        </w:rPr>
        <w:t>万元。</w:t>
      </w:r>
    </w:p>
    <w:p w:rsidR="00DC1E19" w:rsidRDefault="00DC1E19" w:rsidP="00DC1E19">
      <w:pPr>
        <w:spacing w:line="578" w:lineRule="exact"/>
        <w:ind w:firstLineChars="200" w:firstLine="640"/>
        <w:rPr>
          <w:rFonts w:ascii="仿宋_GB2312" w:eastAsia="仿宋_GB2312" w:hAnsi="ˎ̥" w:hint="eastAsia"/>
          <w:sz w:val="32"/>
          <w:szCs w:val="32"/>
        </w:rPr>
      </w:pPr>
      <w:r>
        <w:rPr>
          <w:rFonts w:ascii="仿宋_GB2312" w:eastAsia="仿宋_GB2312" w:hAnsi="ˎ̥" w:hint="eastAsia"/>
          <w:sz w:val="32"/>
          <w:szCs w:val="32"/>
        </w:rPr>
        <w:t>（上述国有资产占用情况相关数字取自</w:t>
      </w:r>
      <w:r w:rsidR="0088242B">
        <w:rPr>
          <w:rFonts w:ascii="仿宋_GB2312" w:eastAsia="仿宋_GB2312" w:hAnsi="ˎ̥" w:hint="eastAsia"/>
          <w:sz w:val="32"/>
          <w:szCs w:val="32"/>
        </w:rPr>
        <w:t>2021</w:t>
      </w:r>
      <w:r>
        <w:rPr>
          <w:rFonts w:ascii="仿宋_GB2312" w:eastAsia="仿宋_GB2312" w:hAnsi="ˎ̥" w:hint="eastAsia"/>
          <w:sz w:val="32"/>
          <w:szCs w:val="32"/>
        </w:rPr>
        <w:t>年度部门决算F01表《预算支出相关信息表》、F03表《机关运行信息表》。）</w:t>
      </w:r>
    </w:p>
    <w:p w:rsidR="00C20C32" w:rsidRDefault="00C20C32" w:rsidP="00C20C32">
      <w:pPr>
        <w:spacing w:line="578" w:lineRule="exact"/>
        <w:ind w:firstLineChars="200" w:firstLine="640"/>
        <w:rPr>
          <w:rFonts w:ascii="仿宋_GB2312" w:eastAsia="仿宋_GB2312" w:hAnsi="ˎ̥" w:hint="eastAsia"/>
          <w:sz w:val="32"/>
          <w:szCs w:val="32"/>
        </w:rPr>
      </w:pPr>
    </w:p>
    <w:p w:rsidR="00C20C32" w:rsidRDefault="00C20C32" w:rsidP="00C20C32">
      <w:pPr>
        <w:jc w:val="center"/>
        <w:rPr>
          <w:rFonts w:ascii="黑体" w:eastAsia="黑体" w:hAnsi="ˎ̥" w:hint="eastAsia"/>
          <w:sz w:val="32"/>
          <w:szCs w:val="32"/>
        </w:rPr>
      </w:pPr>
      <w:bookmarkStart w:id="95" w:name="_Toc17580_WPSOffice_Level1"/>
      <w:bookmarkStart w:id="96" w:name="_Toc4398_WPSOffice_Level1"/>
      <w:bookmarkStart w:id="97" w:name="_Toc8808_WPSOffice_Level1"/>
      <w:bookmarkStart w:id="98" w:name="_Toc11039_WPSOffice_Level1"/>
      <w:bookmarkStart w:id="99" w:name="_Toc8874_WPSOffice_Level1"/>
      <w:bookmarkStart w:id="100" w:name="_Toc15425_WPSOffice_Level1"/>
      <w:r>
        <w:rPr>
          <w:rFonts w:ascii="黑体" w:eastAsia="黑体" w:hAnsi="ˎ̥" w:hint="eastAsia"/>
          <w:sz w:val="32"/>
          <w:szCs w:val="32"/>
        </w:rPr>
        <w:t>第四部分  名词解释</w:t>
      </w:r>
      <w:bookmarkEnd w:id="95"/>
      <w:bookmarkEnd w:id="96"/>
      <w:bookmarkEnd w:id="97"/>
      <w:bookmarkEnd w:id="98"/>
      <w:bookmarkEnd w:id="99"/>
      <w:bookmarkEnd w:id="100"/>
    </w:p>
    <w:p w:rsidR="00C20C32" w:rsidRDefault="00C20C32" w:rsidP="00C20C32">
      <w:pPr>
        <w:jc w:val="center"/>
        <w:rPr>
          <w:rFonts w:ascii="黑体" w:eastAsia="黑体" w:hAnsi="ˎ̥" w:hint="eastAsia"/>
          <w:sz w:val="32"/>
          <w:szCs w:val="32"/>
        </w:rPr>
      </w:pP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一、财政拨款收入：指本级财政当年拨付的资金。</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二、事业收入：指事业单位开展专业业务活动及辅助活</w:t>
      </w:r>
      <w:r>
        <w:rPr>
          <w:rFonts w:ascii="仿宋_GB2312" w:eastAsia="仿宋_GB2312" w:hAnsi="ˎ̥" w:hint="eastAsia"/>
          <w:sz w:val="32"/>
          <w:szCs w:val="32"/>
        </w:rPr>
        <w:lastRenderedPageBreak/>
        <w:t>动取得的收入。</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三、经营收入：指事业单位在专业业务活动及其辅助活动之外开展非独立核算经营活动取得的收入。</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四、其他收入：指除上述“财政拨款收入”“事业收入”“经营收入”等以外的收入。</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六、年初结转和结余：指以前年度尚未完成、结转到本年按有关规定继续使用的资金。</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七、结余分配：指事业单位按规定提取的职工福利基金、事业基金和缴纳的所得税，以及建设单位按规定应交回的基本建设竣工项目结余资金。</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八、年末结转和结余：指本年度或以前年度预算安排、因客观条件发生变化无法按原计划实施，需要延迟到以后年度按有关规定继续使用的资金。</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九、基本支出：指为保障机构正常运转、完成日常工作任务而发生的人员支出和公用支出。</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十、项目支出：指在基本支出之外为完成特定行政任务和事业发展目标所发生的支出。</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lastRenderedPageBreak/>
        <w:t>十一、经营支出：指事业单位在专业业务活动及其辅助活动之外开展非独立核算经营活动发生的支出。</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十二、“三公”经费：纳入本级财政预决算管理的“三公”经费，是指本级部门用一般公共预算</w:t>
      </w:r>
      <w:proofErr w:type="gramStart"/>
      <w:r>
        <w:rPr>
          <w:rFonts w:ascii="仿宋_GB2312" w:eastAsia="仿宋_GB2312" w:hAnsi="ˎ̥" w:hint="eastAsia"/>
          <w:sz w:val="32"/>
          <w:szCs w:val="32"/>
        </w:rPr>
        <w:t>财政财政</w:t>
      </w:r>
      <w:proofErr w:type="gramEnd"/>
      <w:r>
        <w:rPr>
          <w:rFonts w:ascii="仿宋_GB2312" w:eastAsia="仿宋_GB2312" w:hAnsi="ˎ̥" w:hint="eastAsia"/>
          <w:sz w:val="32"/>
          <w:szCs w:val="32"/>
        </w:rPr>
        <w:t>拨款安排的因公出国（境）费、公务用车购置及运行费和公务接待费。其中，因公出国（境）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购置税）及租用费、燃料费、维修费、过路过桥费、保险费、安全奖励费用等支出；公务接待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单位按规定开支的各类公务接待（含外宾接待）支出。</w:t>
      </w:r>
    </w:p>
    <w:p w:rsidR="00C20C32" w:rsidRDefault="00C20C32" w:rsidP="00C20C32">
      <w:pPr>
        <w:ind w:firstLineChars="200" w:firstLine="640"/>
        <w:rPr>
          <w:rFonts w:ascii="仿宋_GB2312" w:eastAsia="仿宋_GB2312" w:hAnsi="ˎ̥" w:hint="eastAsia"/>
          <w:sz w:val="32"/>
          <w:szCs w:val="32"/>
        </w:rPr>
      </w:pPr>
      <w:r>
        <w:rPr>
          <w:rFonts w:ascii="仿宋_GB2312" w:eastAsia="仿宋_GB2312" w:hAnsi="ˎ̥" w:hint="eastAsia"/>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C20C32" w:rsidRDefault="00C20C32" w:rsidP="00C20C32">
      <w:pPr>
        <w:ind w:firstLine="645"/>
        <w:rPr>
          <w:rFonts w:ascii="仿宋_GB2312" w:eastAsia="仿宋_GB2312" w:hAnsi="ˎ̥" w:hint="eastAsia"/>
          <w:sz w:val="32"/>
          <w:szCs w:val="32"/>
        </w:rPr>
      </w:pPr>
      <w:r>
        <w:rPr>
          <w:rFonts w:ascii="仿宋_GB2312" w:eastAsia="仿宋_GB2312" w:hAnsi="ˎ̥" w:hint="eastAsia"/>
          <w:sz w:val="32"/>
          <w:szCs w:val="32"/>
        </w:rPr>
        <w:t>十四、（支出功能分类的名词解释，各部门（单位）根据实际支出情况填列，可参阅财政部印发的《</w:t>
      </w:r>
      <w:r w:rsidR="00354ABB">
        <w:rPr>
          <w:rFonts w:ascii="仿宋_GB2312" w:eastAsia="仿宋_GB2312" w:hAnsi="ˎ̥" w:hint="eastAsia"/>
          <w:sz w:val="32"/>
          <w:szCs w:val="32"/>
        </w:rPr>
        <w:t>2020</w:t>
      </w:r>
      <w:r>
        <w:rPr>
          <w:rFonts w:ascii="仿宋_GB2312" w:eastAsia="仿宋_GB2312" w:hAnsi="ˎ̥" w:hint="eastAsia"/>
          <w:sz w:val="32"/>
          <w:szCs w:val="32"/>
        </w:rPr>
        <w:t>年政府收支分类科目》）</w:t>
      </w:r>
    </w:p>
    <w:p w:rsidR="00C20C32" w:rsidRDefault="00C20C32" w:rsidP="00C20C32">
      <w:pPr>
        <w:rPr>
          <w:rFonts w:ascii="仿宋_GB2312" w:eastAsia="仿宋_GB2312" w:hAnsi="ˎ̥" w:hint="eastAsia"/>
          <w:sz w:val="32"/>
          <w:szCs w:val="32"/>
        </w:rPr>
      </w:pPr>
    </w:p>
    <w:p w:rsidR="00E07463" w:rsidRDefault="00E07463"/>
    <w:sectPr w:rsidR="00E07463" w:rsidSect="00C8046F">
      <w:footerReference w:type="even" r:id="rId7"/>
      <w:footerReference w:type="default" r:id="rId8"/>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02AF2" w:rsidRDefault="00B02AF2" w:rsidP="00E16B77">
      <w:r>
        <w:separator/>
      </w:r>
    </w:p>
  </w:endnote>
  <w:endnote w:type="continuationSeparator" w:id="0">
    <w:p w:rsidR="00B02AF2" w:rsidRDefault="00B02AF2" w:rsidP="00E1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16B77" w:rsidRDefault="0036057D">
    <w:pPr>
      <w:pStyle w:val="a4"/>
      <w:framePr w:wrap="around" w:vAnchor="text" w:hAnchor="margin" w:xAlign="center" w:y="1"/>
      <w:rPr>
        <w:rStyle w:val="a3"/>
      </w:rPr>
    </w:pPr>
    <w:r>
      <w:fldChar w:fldCharType="begin"/>
    </w:r>
    <w:r w:rsidR="00A30BE5">
      <w:rPr>
        <w:rStyle w:val="a3"/>
      </w:rPr>
      <w:instrText xml:space="preserve">PAGE  </w:instrText>
    </w:r>
    <w:r>
      <w:fldChar w:fldCharType="end"/>
    </w:r>
  </w:p>
  <w:p w:rsidR="00E16B77" w:rsidRDefault="00E16B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16B77" w:rsidRDefault="0036057D">
    <w:pPr>
      <w:pStyle w:val="a4"/>
      <w:framePr w:wrap="around" w:vAnchor="text" w:hAnchor="margin" w:xAlign="center" w:y="1"/>
      <w:rPr>
        <w:rStyle w:val="a3"/>
      </w:rPr>
    </w:pPr>
    <w:r>
      <w:fldChar w:fldCharType="begin"/>
    </w:r>
    <w:r w:rsidR="00A30BE5">
      <w:rPr>
        <w:rStyle w:val="a3"/>
      </w:rPr>
      <w:instrText xml:space="preserve">PAGE  </w:instrText>
    </w:r>
    <w:r>
      <w:fldChar w:fldCharType="separate"/>
    </w:r>
    <w:r w:rsidR="009C7624">
      <w:rPr>
        <w:rStyle w:val="a3"/>
        <w:noProof/>
      </w:rPr>
      <w:t>- 2 -</w:t>
    </w:r>
    <w:r>
      <w:fldChar w:fldCharType="end"/>
    </w:r>
  </w:p>
  <w:p w:rsidR="00E16B77" w:rsidRDefault="00E16B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02AF2" w:rsidRDefault="00B02AF2" w:rsidP="00E16B77">
      <w:r>
        <w:separator/>
      </w:r>
    </w:p>
  </w:footnote>
  <w:footnote w:type="continuationSeparator" w:id="0">
    <w:p w:rsidR="00B02AF2" w:rsidRDefault="00B02AF2" w:rsidP="00E16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6E559E"/>
    <w:multiLevelType w:val="hybridMultilevel"/>
    <w:tmpl w:val="ED8A89E8"/>
    <w:lvl w:ilvl="0" w:tplc="1A14B32A">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72109F8D"/>
    <w:multiLevelType w:val="singleLevel"/>
    <w:tmpl w:val="72109F8D"/>
    <w:lvl w:ilvl="0">
      <w:start w:val="7"/>
      <w:numFmt w:val="chineseCounting"/>
      <w:suff w:val="nothing"/>
      <w:lvlText w:val="%1、"/>
      <w:lvlJc w:val="left"/>
      <w:rPr>
        <w:rFonts w:hint="eastAsia"/>
      </w:rPr>
    </w:lvl>
  </w:abstractNum>
  <w:num w:numId="1" w16cid:durableId="469905511">
    <w:abstractNumId w:val="1"/>
  </w:num>
  <w:num w:numId="2" w16cid:durableId="1368405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20C32"/>
    <w:rsid w:val="00041115"/>
    <w:rsid w:val="000E5073"/>
    <w:rsid w:val="001C5A4C"/>
    <w:rsid w:val="00354ABB"/>
    <w:rsid w:val="0036057D"/>
    <w:rsid w:val="004F54EE"/>
    <w:rsid w:val="00523D37"/>
    <w:rsid w:val="0053250B"/>
    <w:rsid w:val="005B2D48"/>
    <w:rsid w:val="00670D18"/>
    <w:rsid w:val="006C579B"/>
    <w:rsid w:val="006C6DC3"/>
    <w:rsid w:val="007317A6"/>
    <w:rsid w:val="007D39FE"/>
    <w:rsid w:val="0088242B"/>
    <w:rsid w:val="008C2523"/>
    <w:rsid w:val="008D1FD9"/>
    <w:rsid w:val="0094663D"/>
    <w:rsid w:val="009922F8"/>
    <w:rsid w:val="009C7624"/>
    <w:rsid w:val="00A30BE5"/>
    <w:rsid w:val="00AE036B"/>
    <w:rsid w:val="00B02AF2"/>
    <w:rsid w:val="00B52E52"/>
    <w:rsid w:val="00B541F3"/>
    <w:rsid w:val="00B71C47"/>
    <w:rsid w:val="00BD27BC"/>
    <w:rsid w:val="00C20C32"/>
    <w:rsid w:val="00C8046F"/>
    <w:rsid w:val="00C83E37"/>
    <w:rsid w:val="00D64DD6"/>
    <w:rsid w:val="00DC1E19"/>
    <w:rsid w:val="00E07463"/>
    <w:rsid w:val="00E16B77"/>
    <w:rsid w:val="00E81131"/>
    <w:rsid w:val="00F2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64BF1"/>
  <w15:docId w15:val="{F44CA27F-90CA-443D-A959-7D1370C63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1E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20C32"/>
  </w:style>
  <w:style w:type="paragraph" w:customStyle="1" w:styleId="WPSOffice1">
    <w:name w:val="WPSOffice手动目录 1"/>
    <w:rsid w:val="00C20C32"/>
    <w:rPr>
      <w:rFonts w:ascii="Times New Roman" w:eastAsia="宋体" w:hAnsi="Times New Roman" w:cs="Times New Roman"/>
      <w:kern w:val="0"/>
      <w:sz w:val="20"/>
      <w:szCs w:val="20"/>
    </w:rPr>
  </w:style>
  <w:style w:type="paragraph" w:customStyle="1" w:styleId="WPSOffice2">
    <w:name w:val="WPSOffice手动目录 2"/>
    <w:rsid w:val="00C20C32"/>
    <w:pPr>
      <w:ind w:leftChars="200" w:left="200"/>
    </w:pPr>
    <w:rPr>
      <w:rFonts w:ascii="Times New Roman" w:eastAsia="宋体" w:hAnsi="Times New Roman" w:cs="Times New Roman"/>
      <w:kern w:val="0"/>
      <w:sz w:val="20"/>
      <w:szCs w:val="20"/>
    </w:rPr>
  </w:style>
  <w:style w:type="paragraph" w:styleId="a4">
    <w:name w:val="footer"/>
    <w:basedOn w:val="a"/>
    <w:link w:val="a5"/>
    <w:rsid w:val="00C20C32"/>
    <w:pPr>
      <w:tabs>
        <w:tab w:val="center" w:pos="4153"/>
        <w:tab w:val="right" w:pos="8306"/>
      </w:tabs>
      <w:snapToGrid w:val="0"/>
      <w:jc w:val="left"/>
    </w:pPr>
    <w:rPr>
      <w:sz w:val="18"/>
      <w:szCs w:val="18"/>
    </w:rPr>
  </w:style>
  <w:style w:type="character" w:customStyle="1" w:styleId="a5">
    <w:name w:val="页脚 字符"/>
    <w:basedOn w:val="a0"/>
    <w:link w:val="a4"/>
    <w:rsid w:val="00C20C32"/>
    <w:rPr>
      <w:rFonts w:ascii="Times New Roman" w:eastAsia="宋体" w:hAnsi="Times New Roman" w:cs="Times New Roman"/>
      <w:sz w:val="18"/>
      <w:szCs w:val="18"/>
    </w:rPr>
  </w:style>
  <w:style w:type="paragraph" w:styleId="a6">
    <w:name w:val="List Paragraph"/>
    <w:basedOn w:val="a"/>
    <w:uiPriority w:val="34"/>
    <w:qFormat/>
    <w:rsid w:val="00C20C32"/>
    <w:pPr>
      <w:ind w:firstLineChars="200" w:firstLine="420"/>
    </w:pPr>
  </w:style>
  <w:style w:type="paragraph" w:customStyle="1" w:styleId="1">
    <w:name w:val="列出段落1"/>
    <w:basedOn w:val="a"/>
    <w:uiPriority w:val="34"/>
    <w:qFormat/>
    <w:rsid w:val="00C20C32"/>
    <w:pPr>
      <w:ind w:firstLineChars="200" w:firstLine="420"/>
    </w:pPr>
    <w:rPr>
      <w:rFonts w:ascii="Calibri" w:hAnsi="Calibri" w:cs="黑体"/>
      <w:szCs w:val="22"/>
    </w:rPr>
  </w:style>
  <w:style w:type="paragraph" w:styleId="a7">
    <w:name w:val="header"/>
    <w:basedOn w:val="a"/>
    <w:link w:val="a8"/>
    <w:uiPriority w:val="99"/>
    <w:semiHidden/>
    <w:unhideWhenUsed/>
    <w:rsid w:val="008C2523"/>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semiHidden/>
    <w:rsid w:val="008C2523"/>
    <w:rPr>
      <w:rFonts w:ascii="Times New Roman" w:eastAsia="宋体" w:hAnsi="Times New Roman" w:cs="Times New Roman"/>
      <w:sz w:val="18"/>
      <w:szCs w:val="18"/>
    </w:rPr>
  </w:style>
  <w:style w:type="paragraph" w:styleId="a9">
    <w:name w:val="Normal (Web)"/>
    <w:basedOn w:val="a"/>
    <w:qFormat/>
    <w:rsid w:val="00C8046F"/>
    <w:pPr>
      <w:widowControl/>
      <w:spacing w:beforeAutospacing="1" w:afterAutospacing="1"/>
      <w:jc w:val="left"/>
    </w:pPr>
    <w:rPr>
      <w:rFonts w:asciiTheme="minorEastAsia" w:eastAsiaTheme="minorEastAsia" w:hAnsiTheme="minor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881</Words>
  <Characters>5025</Characters>
  <Application>Microsoft Office Word</Application>
  <DocSecurity>0</DocSecurity>
  <Lines>41</Lines>
  <Paragraphs>11</Paragraphs>
  <ScaleCrop>false</ScaleCrop>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jack zhong</cp:lastModifiedBy>
  <cp:revision>5</cp:revision>
  <cp:lastPrinted>2021-09-07T08:39:00Z</cp:lastPrinted>
  <dcterms:created xsi:type="dcterms:W3CDTF">2022-09-15T02:33:00Z</dcterms:created>
  <dcterms:modified xsi:type="dcterms:W3CDTF">2024-07-26T08:03:00Z</dcterms:modified>
</cp:coreProperties>
</file>