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D3538" w:rsidRDefault="00000000">
      <w:pPr>
        <w:spacing w:before="45"/>
        <w:ind w:left="120"/>
        <w:rPr>
          <w:rFonts w:hint="eastAsia"/>
          <w:sz w:val="24"/>
        </w:rPr>
      </w:pPr>
      <w:r>
        <w:rPr>
          <w:sz w:val="24"/>
        </w:rPr>
        <w:t xml:space="preserve">附件 </w:t>
      </w:r>
      <w:r>
        <w:rPr>
          <w:rFonts w:ascii="Calibri" w:eastAsia="Calibri"/>
          <w:sz w:val="24"/>
        </w:rPr>
        <w:t>3</w:t>
      </w:r>
      <w:r>
        <w:rPr>
          <w:sz w:val="24"/>
        </w:rPr>
        <w:t>：</w:t>
      </w: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0"/>
        <w:ind w:left="0"/>
        <w:rPr>
          <w:rFonts w:hint="eastAsia"/>
          <w:sz w:val="26"/>
        </w:rPr>
      </w:pPr>
    </w:p>
    <w:p w:rsidR="00DD3538" w:rsidRDefault="00DD3538">
      <w:pPr>
        <w:pStyle w:val="a3"/>
        <w:spacing w:before="4"/>
        <w:ind w:left="0"/>
        <w:rPr>
          <w:rFonts w:hint="eastAsia"/>
          <w:sz w:val="23"/>
        </w:rPr>
      </w:pPr>
    </w:p>
    <w:p w:rsidR="00DD3538" w:rsidRDefault="00000000">
      <w:pPr>
        <w:pStyle w:val="1"/>
        <w:ind w:left="561"/>
        <w:rPr>
          <w:rFonts w:hint="eastAsia"/>
        </w:rPr>
      </w:pPr>
      <w:r>
        <w:rPr>
          <w:rFonts w:ascii="Calibri" w:eastAsia="Calibri"/>
        </w:rPr>
        <w:t xml:space="preserve">2023 </w:t>
      </w:r>
      <w:r>
        <w:t>年海南省农业学校部门预算</w:t>
      </w:r>
    </w:p>
    <w:p w:rsidR="00DD3538" w:rsidRDefault="00DD3538">
      <w:pPr>
        <w:rPr>
          <w:rFonts w:hint="eastAsia"/>
        </w:rPr>
        <w:sectPr w:rsidR="00DD3538">
          <w:footerReference w:type="default" r:id="rId8"/>
          <w:type w:val="continuous"/>
          <w:pgSz w:w="11910" w:h="16840"/>
          <w:pgMar w:top="1380" w:right="1540" w:bottom="1160" w:left="1680" w:header="720" w:footer="975" w:gutter="0"/>
          <w:pgNumType w:start="1"/>
          <w:cols w:space="720"/>
        </w:sectPr>
      </w:pPr>
    </w:p>
    <w:p w:rsidR="00DD3538" w:rsidRDefault="00000000">
      <w:pPr>
        <w:spacing w:before="15"/>
        <w:ind w:right="135"/>
        <w:jc w:val="center"/>
        <w:rPr>
          <w:rFonts w:ascii="黑体" w:eastAsia="黑体" w:hint="eastAsia"/>
          <w:sz w:val="52"/>
        </w:rPr>
      </w:pPr>
      <w:r>
        <w:rPr>
          <w:rFonts w:ascii="黑体" w:eastAsia="黑体" w:hint="eastAsia"/>
          <w:sz w:val="52"/>
        </w:rPr>
        <w:lastRenderedPageBreak/>
        <w:t>目录</w:t>
      </w:r>
    </w:p>
    <w:p w:rsidR="00DD3538" w:rsidRDefault="00000000">
      <w:pPr>
        <w:pStyle w:val="a3"/>
        <w:tabs>
          <w:tab w:val="left" w:pos="1919"/>
        </w:tabs>
        <w:spacing w:before="245" w:line="364" w:lineRule="auto"/>
        <w:ind w:right="3884"/>
        <w:rPr>
          <w:rFonts w:ascii="黑体" w:eastAsia="黑体" w:hint="eastAsia"/>
        </w:rPr>
      </w:pPr>
      <w:r>
        <w:rPr>
          <w:rFonts w:ascii="黑体" w:eastAsia="黑体" w:hint="eastAsia"/>
        </w:rPr>
        <w:t>第一部分</w:t>
      </w:r>
      <w:r>
        <w:rPr>
          <w:rFonts w:ascii="黑体" w:eastAsia="黑体" w:hint="eastAsia"/>
        </w:rPr>
        <w:tab/>
        <w:t>海南省农业学校概</w:t>
      </w:r>
      <w:r>
        <w:rPr>
          <w:rFonts w:ascii="黑体" w:eastAsia="黑体" w:hint="eastAsia"/>
          <w:spacing w:val="-15"/>
        </w:rPr>
        <w:t>况</w:t>
      </w:r>
      <w:r>
        <w:rPr>
          <w:rFonts w:ascii="黑体" w:eastAsia="黑体" w:hint="eastAsia"/>
        </w:rPr>
        <w:t>一、</w:t>
      </w:r>
      <w:r>
        <w:rPr>
          <w:rFonts w:ascii="黑体" w:eastAsia="黑体" w:hint="eastAsia"/>
          <w:spacing w:val="-80"/>
        </w:rPr>
        <w:t xml:space="preserve"> </w:t>
      </w:r>
      <w:r>
        <w:rPr>
          <w:rFonts w:ascii="黑体" w:eastAsia="黑体" w:hint="eastAsia"/>
        </w:rPr>
        <w:t>主要职能</w:t>
      </w:r>
    </w:p>
    <w:p w:rsidR="00DD3538" w:rsidRDefault="00000000">
      <w:pPr>
        <w:pStyle w:val="a3"/>
        <w:spacing w:before="1"/>
        <w:rPr>
          <w:rFonts w:ascii="黑体" w:eastAsia="黑体" w:hint="eastAsia"/>
        </w:rPr>
      </w:pPr>
      <w:r>
        <w:rPr>
          <w:rFonts w:ascii="黑体" w:eastAsia="黑体" w:hint="eastAsia"/>
        </w:rPr>
        <w:t>二、 部门预算单位构成</w:t>
      </w:r>
    </w:p>
    <w:p w:rsidR="00DD3538" w:rsidRDefault="00000000">
      <w:pPr>
        <w:pStyle w:val="a3"/>
        <w:tabs>
          <w:tab w:val="left" w:pos="1759"/>
        </w:tabs>
        <w:rPr>
          <w:rFonts w:ascii="黑体" w:eastAsia="黑体" w:hint="eastAsia"/>
        </w:rPr>
      </w:pPr>
      <w:r>
        <w:rPr>
          <w:rFonts w:ascii="黑体" w:eastAsia="黑体" w:hint="eastAsia"/>
        </w:rPr>
        <w:t>第二部分</w:t>
      </w:r>
      <w:r>
        <w:rPr>
          <w:rFonts w:ascii="黑体" w:eastAsia="黑体" w:hint="eastAsia"/>
        </w:rPr>
        <w:tab/>
        <w:t>海南省农业学校</w:t>
      </w:r>
      <w:r>
        <w:rPr>
          <w:rFonts w:ascii="黑体" w:eastAsia="黑体" w:hint="eastAsia"/>
          <w:spacing w:val="-80"/>
        </w:rPr>
        <w:t xml:space="preserve"> </w:t>
      </w:r>
      <w:r>
        <w:rPr>
          <w:rFonts w:ascii="黑体" w:eastAsia="黑体" w:hint="eastAsia"/>
        </w:rPr>
        <w:t>2023</w:t>
      </w:r>
      <w:r>
        <w:rPr>
          <w:rFonts w:ascii="黑体" w:eastAsia="黑体" w:hint="eastAsia"/>
          <w:spacing w:val="-80"/>
        </w:rPr>
        <w:t xml:space="preserve"> </w:t>
      </w:r>
      <w:r>
        <w:rPr>
          <w:rFonts w:ascii="黑体" w:eastAsia="黑体" w:hint="eastAsia"/>
        </w:rPr>
        <w:t>年预算表</w:t>
      </w:r>
    </w:p>
    <w:p w:rsidR="00DD3538" w:rsidRDefault="00000000">
      <w:pPr>
        <w:pStyle w:val="a3"/>
        <w:spacing w:line="364" w:lineRule="auto"/>
        <w:ind w:right="4887"/>
        <w:rPr>
          <w:rFonts w:hint="eastAsia"/>
        </w:rPr>
      </w:pPr>
      <w:r>
        <w:t>一、 财政拨款收支总表二、 一般公共预算支出表</w:t>
      </w:r>
    </w:p>
    <w:p w:rsidR="00DD3538" w:rsidRDefault="00000000">
      <w:pPr>
        <w:pStyle w:val="a3"/>
        <w:spacing w:before="2"/>
        <w:rPr>
          <w:rFonts w:hint="eastAsia"/>
        </w:rPr>
      </w:pPr>
      <w:r>
        <w:rPr>
          <w:spacing w:val="-10"/>
        </w:rPr>
        <w:t>三、 一般公共预算基本支出表</w:t>
      </w:r>
    </w:p>
    <w:p w:rsidR="00DD3538" w:rsidRDefault="00000000">
      <w:pPr>
        <w:pStyle w:val="a3"/>
        <w:spacing w:line="364" w:lineRule="auto"/>
        <w:ind w:right="3046"/>
        <w:rPr>
          <w:rFonts w:hint="eastAsia"/>
        </w:rPr>
      </w:pPr>
      <w:r>
        <w:rPr>
          <w:spacing w:val="-11"/>
        </w:rPr>
        <w:t>四、 一般公共预算“三公”经费支出表</w:t>
      </w:r>
      <w:r>
        <w:rPr>
          <w:spacing w:val="-10"/>
        </w:rPr>
        <w:t>五、 政府性基金预算支出表。</w:t>
      </w:r>
    </w:p>
    <w:p w:rsidR="00DD3538" w:rsidRDefault="00000000">
      <w:pPr>
        <w:pStyle w:val="a3"/>
        <w:spacing w:before="1" w:line="364" w:lineRule="auto"/>
        <w:ind w:right="2647"/>
        <w:rPr>
          <w:rFonts w:hint="eastAsia"/>
        </w:rPr>
      </w:pPr>
      <w:r>
        <w:t>六、 政府性基金预算“三公”经费支出表七、 部门（单位）收支总表</w:t>
      </w:r>
    </w:p>
    <w:p w:rsidR="00DD3538" w:rsidRDefault="00000000">
      <w:pPr>
        <w:pStyle w:val="a3"/>
        <w:spacing w:before="2" w:line="364" w:lineRule="auto"/>
        <w:ind w:right="4645"/>
        <w:jc w:val="both"/>
        <w:rPr>
          <w:rFonts w:hint="eastAsia"/>
        </w:rPr>
      </w:pPr>
      <w:r>
        <w:rPr>
          <w:spacing w:val="-17"/>
        </w:rPr>
        <w:t>八、 部门</w:t>
      </w:r>
      <w:r>
        <w:t>（单位）</w:t>
      </w:r>
      <w:r>
        <w:rPr>
          <w:spacing w:val="-4"/>
        </w:rPr>
        <w:t>收入总表</w:t>
      </w:r>
      <w:r>
        <w:rPr>
          <w:spacing w:val="-17"/>
        </w:rPr>
        <w:t>九、 部门</w:t>
      </w:r>
      <w:r>
        <w:t>（单位）</w:t>
      </w:r>
      <w:r>
        <w:rPr>
          <w:spacing w:val="-4"/>
        </w:rPr>
        <w:t>支出总表</w:t>
      </w:r>
      <w:r>
        <w:rPr>
          <w:spacing w:val="-10"/>
        </w:rPr>
        <w:t>十、 项目支出绩效信息表</w:t>
      </w:r>
    </w:p>
    <w:p w:rsidR="00DD3538" w:rsidRDefault="00000000">
      <w:pPr>
        <w:pStyle w:val="a3"/>
        <w:tabs>
          <w:tab w:val="left" w:pos="1759"/>
          <w:tab w:val="left" w:pos="1919"/>
        </w:tabs>
        <w:spacing w:before="2" w:line="364" w:lineRule="auto"/>
        <w:ind w:right="1645"/>
        <w:rPr>
          <w:rFonts w:ascii="黑体" w:eastAsia="黑体" w:hint="eastAsia"/>
        </w:rPr>
      </w:pPr>
      <w:r>
        <w:rPr>
          <w:rFonts w:ascii="黑体" w:eastAsia="黑体" w:hint="eastAsia"/>
        </w:rPr>
        <w:t>第三部分</w:t>
      </w:r>
      <w:r>
        <w:rPr>
          <w:rFonts w:ascii="黑体" w:eastAsia="黑体" w:hint="eastAsia"/>
        </w:rPr>
        <w:tab/>
        <w:t>海南省农业学校</w:t>
      </w:r>
      <w:r>
        <w:rPr>
          <w:rFonts w:ascii="黑体" w:eastAsia="黑体" w:hint="eastAsia"/>
          <w:spacing w:val="-83"/>
        </w:rPr>
        <w:t xml:space="preserve"> </w:t>
      </w:r>
      <w:r>
        <w:rPr>
          <w:rFonts w:ascii="黑体" w:eastAsia="黑体" w:hint="eastAsia"/>
        </w:rPr>
        <w:t>2023</w:t>
      </w:r>
      <w:r>
        <w:rPr>
          <w:rFonts w:ascii="黑体" w:eastAsia="黑体" w:hint="eastAsia"/>
          <w:spacing w:val="-83"/>
        </w:rPr>
        <w:t xml:space="preserve"> </w:t>
      </w:r>
      <w:r>
        <w:rPr>
          <w:rFonts w:ascii="黑体" w:eastAsia="黑体" w:hint="eastAsia"/>
        </w:rPr>
        <w:t>年预算情况说</w:t>
      </w:r>
      <w:r>
        <w:rPr>
          <w:rFonts w:ascii="黑体" w:eastAsia="黑体" w:hint="eastAsia"/>
          <w:spacing w:val="-12"/>
        </w:rPr>
        <w:t>明</w:t>
      </w:r>
      <w:r>
        <w:rPr>
          <w:rFonts w:ascii="黑体" w:eastAsia="黑体" w:hint="eastAsia"/>
        </w:rPr>
        <w:t>第四部分</w:t>
      </w:r>
      <w:r>
        <w:rPr>
          <w:rFonts w:ascii="黑体" w:eastAsia="黑体" w:hint="eastAsia"/>
        </w:rPr>
        <w:tab/>
      </w:r>
      <w:r>
        <w:rPr>
          <w:rFonts w:ascii="黑体" w:eastAsia="黑体" w:hint="eastAsia"/>
        </w:rPr>
        <w:tab/>
        <w:t>名词解释</w:t>
      </w:r>
    </w:p>
    <w:p w:rsidR="00DD3538" w:rsidRDefault="00DD3538">
      <w:pPr>
        <w:spacing w:line="364" w:lineRule="auto"/>
        <w:rPr>
          <w:rFonts w:ascii="黑体" w:eastAsia="黑体" w:hint="eastAsia"/>
        </w:rPr>
        <w:sectPr w:rsidR="00DD3538">
          <w:pgSz w:w="11910" w:h="16840"/>
          <w:pgMar w:top="1540" w:right="1540" w:bottom="1160" w:left="1680" w:header="0" w:footer="975" w:gutter="0"/>
          <w:cols w:space="720"/>
        </w:sectPr>
      </w:pPr>
    </w:p>
    <w:p w:rsidR="00DD3538" w:rsidRDefault="00000000">
      <w:pPr>
        <w:pStyle w:val="a3"/>
        <w:tabs>
          <w:tab w:val="left" w:pos="1639"/>
        </w:tabs>
        <w:spacing w:before="30"/>
        <w:ind w:left="0" w:right="137"/>
        <w:jc w:val="center"/>
        <w:rPr>
          <w:rFonts w:ascii="黑体" w:eastAsia="黑体" w:hint="eastAsia"/>
        </w:rPr>
      </w:pPr>
      <w:r>
        <w:rPr>
          <w:rFonts w:ascii="黑体" w:eastAsia="黑体" w:hint="eastAsia"/>
        </w:rPr>
        <w:lastRenderedPageBreak/>
        <w:t>第一部分</w:t>
      </w:r>
      <w:r>
        <w:rPr>
          <w:rFonts w:ascii="黑体" w:eastAsia="黑体" w:hint="eastAsia"/>
        </w:rPr>
        <w:tab/>
        <w:t>海南省农业学校概况</w:t>
      </w:r>
    </w:p>
    <w:p w:rsidR="00DD3538" w:rsidRDefault="00000000">
      <w:pPr>
        <w:spacing w:before="287" w:line="374" w:lineRule="auto"/>
        <w:ind w:left="120" w:right="257" w:firstLine="640"/>
        <w:jc w:val="both"/>
        <w:rPr>
          <w:rFonts w:hint="eastAsia"/>
          <w:sz w:val="30"/>
        </w:rPr>
      </w:pPr>
      <w:r>
        <w:rPr>
          <w:spacing w:val="-13"/>
          <w:sz w:val="30"/>
        </w:rPr>
        <w:t>按照预算管理有关规定，目前我省部门预算编制实行综合预</w:t>
      </w:r>
      <w:r>
        <w:rPr>
          <w:spacing w:val="-10"/>
          <w:sz w:val="30"/>
        </w:rPr>
        <w:t>算制度，即全部收入和支出都反映在预算中，我校是海南省教育</w:t>
      </w:r>
      <w:r>
        <w:rPr>
          <w:sz w:val="30"/>
        </w:rPr>
        <w:t>厅（部门）下属预算单位的收支均包含在部门预算中。</w:t>
      </w:r>
    </w:p>
    <w:p w:rsidR="00DD3538" w:rsidRDefault="00000000">
      <w:pPr>
        <w:pStyle w:val="a3"/>
        <w:spacing w:before="0" w:line="338" w:lineRule="exact"/>
        <w:rPr>
          <w:rFonts w:ascii="黑体" w:eastAsia="黑体" w:hint="eastAsia"/>
        </w:rPr>
      </w:pPr>
      <w:r>
        <w:rPr>
          <w:rFonts w:ascii="黑体" w:eastAsia="黑体" w:hint="eastAsia"/>
        </w:rPr>
        <w:t>一、 主要职能</w:t>
      </w:r>
    </w:p>
    <w:p w:rsidR="00DD3538" w:rsidRDefault="00000000">
      <w:pPr>
        <w:spacing w:before="227" w:line="388" w:lineRule="auto"/>
        <w:ind w:left="120" w:right="108" w:firstLine="600"/>
        <w:rPr>
          <w:rFonts w:hint="eastAsia"/>
          <w:sz w:val="30"/>
        </w:rPr>
      </w:pPr>
      <w:r>
        <w:rPr>
          <w:rFonts w:hint="eastAsia"/>
          <w:color w:val="000000"/>
          <w:sz w:val="30"/>
          <w:szCs w:val="30"/>
          <w:lang w:val="en-US"/>
        </w:rPr>
        <w:t>贯彻落实省委、省政府和教育行政部门职业教育工作有关规定，按照《中华人民共和国职业教育法》实施教育工作。承担中等职业教育技术教育工作，培养农业、化工、经营管理、信息技术类等职业技术人才</w:t>
      </w:r>
      <w:r>
        <w:rPr>
          <w:rFonts w:hint="eastAsia"/>
          <w:color w:val="000000"/>
          <w:sz w:val="30"/>
          <w:szCs w:val="30"/>
        </w:rPr>
        <w:t>。</w:t>
      </w:r>
      <w:r>
        <w:rPr>
          <w:sz w:val="30"/>
          <w:szCs w:val="30"/>
        </w:rPr>
        <w:t>完成上级部门交办的其他任务</w:t>
      </w:r>
      <w:r>
        <w:rPr>
          <w:sz w:val="30"/>
        </w:rPr>
        <w:t>。</w:t>
      </w:r>
    </w:p>
    <w:p w:rsidR="00DD3538" w:rsidRDefault="00000000">
      <w:pPr>
        <w:pStyle w:val="a3"/>
        <w:spacing w:before="0" w:line="401" w:lineRule="exact"/>
        <w:rPr>
          <w:rFonts w:ascii="黑体" w:eastAsia="黑体" w:hint="eastAsia"/>
        </w:rPr>
      </w:pPr>
      <w:r>
        <w:rPr>
          <w:rFonts w:ascii="黑体" w:eastAsia="黑体" w:hint="eastAsia"/>
        </w:rPr>
        <w:t>二、 内设机构</w:t>
      </w:r>
    </w:p>
    <w:p w:rsidR="00DD3538" w:rsidRDefault="00000000">
      <w:pPr>
        <w:spacing w:before="226"/>
        <w:ind w:left="720"/>
        <w:rPr>
          <w:rFonts w:hint="eastAsia"/>
          <w:sz w:val="30"/>
        </w:rPr>
      </w:pPr>
      <w:r>
        <w:rPr>
          <w:spacing w:val="-13"/>
          <w:sz w:val="30"/>
        </w:rPr>
        <w:t xml:space="preserve">我校共设置 </w:t>
      </w:r>
      <w:r>
        <w:rPr>
          <w:sz w:val="30"/>
        </w:rPr>
        <w:t>8</w:t>
      </w:r>
      <w:r>
        <w:rPr>
          <w:spacing w:val="-17"/>
          <w:sz w:val="30"/>
        </w:rPr>
        <w:t xml:space="preserve"> </w:t>
      </w:r>
      <w:proofErr w:type="gramStart"/>
      <w:r>
        <w:rPr>
          <w:spacing w:val="-17"/>
          <w:sz w:val="30"/>
        </w:rPr>
        <w:t>个</w:t>
      </w:r>
      <w:proofErr w:type="gramEnd"/>
      <w:r>
        <w:rPr>
          <w:spacing w:val="-17"/>
          <w:sz w:val="30"/>
        </w:rPr>
        <w:t xml:space="preserve">科级管理机构和 </w:t>
      </w:r>
      <w:r>
        <w:rPr>
          <w:sz w:val="30"/>
        </w:rPr>
        <w:t>7</w:t>
      </w:r>
      <w:r>
        <w:rPr>
          <w:spacing w:val="-17"/>
          <w:sz w:val="30"/>
        </w:rPr>
        <w:t xml:space="preserve"> </w:t>
      </w:r>
      <w:proofErr w:type="gramStart"/>
      <w:r>
        <w:rPr>
          <w:spacing w:val="-17"/>
          <w:sz w:val="30"/>
        </w:rPr>
        <w:t>个</w:t>
      </w:r>
      <w:proofErr w:type="gramEnd"/>
      <w:r>
        <w:rPr>
          <w:spacing w:val="-17"/>
          <w:sz w:val="30"/>
        </w:rPr>
        <w:t>教学教辅机构，具体如</w:t>
      </w:r>
    </w:p>
    <w:p w:rsidR="00DD3538" w:rsidRDefault="00DD3538">
      <w:pPr>
        <w:pStyle w:val="a3"/>
        <w:spacing w:before="3"/>
        <w:ind w:left="0"/>
        <w:rPr>
          <w:rFonts w:hint="eastAsia"/>
          <w:sz w:val="14"/>
        </w:rPr>
      </w:pPr>
    </w:p>
    <w:p w:rsidR="00DD3538" w:rsidRDefault="00000000">
      <w:pPr>
        <w:spacing w:before="58"/>
        <w:ind w:left="120"/>
        <w:rPr>
          <w:rFonts w:hint="eastAsia"/>
          <w:sz w:val="30"/>
        </w:rPr>
      </w:pPr>
      <w:r>
        <w:rPr>
          <w:sz w:val="30"/>
        </w:rPr>
        <w:t>下：</w:t>
      </w:r>
    </w:p>
    <w:p w:rsidR="00DD3538" w:rsidRDefault="00000000">
      <w:pPr>
        <w:spacing w:before="226"/>
        <w:ind w:left="760"/>
        <w:rPr>
          <w:rFonts w:hint="eastAsia"/>
          <w:sz w:val="30"/>
        </w:rPr>
      </w:pPr>
      <w:r>
        <w:rPr>
          <w:rFonts w:ascii="楷体" w:eastAsia="楷体" w:hint="eastAsia"/>
          <w:sz w:val="32"/>
        </w:rPr>
        <w:t>（一）</w:t>
      </w:r>
      <w:r>
        <w:rPr>
          <w:sz w:val="30"/>
        </w:rPr>
        <w:t>管理机构：办公室、教务科、学生科、总务科、招</w:t>
      </w:r>
    </w:p>
    <w:p w:rsidR="00DD3538" w:rsidRDefault="00DD3538">
      <w:pPr>
        <w:pStyle w:val="a3"/>
        <w:spacing w:before="3"/>
        <w:ind w:left="0"/>
        <w:rPr>
          <w:rFonts w:hint="eastAsia"/>
          <w:sz w:val="13"/>
        </w:rPr>
      </w:pPr>
    </w:p>
    <w:p w:rsidR="00DD3538" w:rsidRDefault="00000000">
      <w:pPr>
        <w:spacing w:before="58"/>
        <w:ind w:left="120"/>
        <w:rPr>
          <w:rFonts w:hint="eastAsia"/>
          <w:sz w:val="30"/>
        </w:rPr>
      </w:pPr>
      <w:r>
        <w:rPr>
          <w:sz w:val="30"/>
        </w:rPr>
        <w:t>生就业办公室、保卫科、实习农场、培训中心。</w:t>
      </w:r>
    </w:p>
    <w:p w:rsidR="00DD3538" w:rsidRDefault="00000000">
      <w:pPr>
        <w:spacing w:before="226" w:line="381" w:lineRule="auto"/>
        <w:ind w:left="120" w:right="165" w:firstLine="640"/>
        <w:rPr>
          <w:rFonts w:hint="eastAsia"/>
          <w:sz w:val="30"/>
        </w:rPr>
      </w:pPr>
      <w:r>
        <w:rPr>
          <w:rFonts w:ascii="楷体" w:eastAsia="楷体" w:hint="eastAsia"/>
          <w:sz w:val="32"/>
        </w:rPr>
        <w:t>（二）</w:t>
      </w:r>
      <w:r>
        <w:rPr>
          <w:sz w:val="30"/>
        </w:rPr>
        <w:t>教学教辅机构：公共课教研室、种植专业教研室、养殖专业教研室、信息工程专业教研室、观光农业专业教研室、实验室、图书馆</w:t>
      </w:r>
      <w:r>
        <w:rPr>
          <w:rFonts w:hint="eastAsia"/>
          <w:sz w:val="30"/>
        </w:rPr>
        <w:t>。</w:t>
      </w:r>
    </w:p>
    <w:p w:rsidR="00DD3538" w:rsidRDefault="00000000">
      <w:pPr>
        <w:pStyle w:val="a3"/>
        <w:tabs>
          <w:tab w:val="left" w:pos="2359"/>
        </w:tabs>
        <w:spacing w:before="0" w:line="408" w:lineRule="exact"/>
        <w:ind w:left="760"/>
        <w:rPr>
          <w:rFonts w:ascii="黑体" w:eastAsia="黑体" w:hint="eastAsia"/>
        </w:rPr>
      </w:pPr>
      <w:r>
        <w:rPr>
          <w:rFonts w:ascii="黑体" w:eastAsia="黑体" w:hint="eastAsia"/>
        </w:rPr>
        <w:t>第二部分</w:t>
      </w:r>
      <w:r>
        <w:rPr>
          <w:rFonts w:ascii="黑体" w:eastAsia="黑体" w:hint="eastAsia"/>
        </w:rPr>
        <w:tab/>
        <w:t>海南省农业学校</w:t>
      </w:r>
      <w:r>
        <w:rPr>
          <w:rFonts w:ascii="黑体" w:eastAsia="黑体" w:hint="eastAsia"/>
          <w:spacing w:val="-80"/>
        </w:rPr>
        <w:t xml:space="preserve"> </w:t>
      </w:r>
      <w:r>
        <w:rPr>
          <w:rFonts w:ascii="黑体" w:eastAsia="黑体" w:hint="eastAsia"/>
        </w:rPr>
        <w:t>2023</w:t>
      </w:r>
      <w:r>
        <w:rPr>
          <w:rFonts w:ascii="黑体" w:eastAsia="黑体" w:hint="eastAsia"/>
          <w:spacing w:val="-80"/>
        </w:rPr>
        <w:t xml:space="preserve"> </w:t>
      </w:r>
      <w:r>
        <w:rPr>
          <w:rFonts w:ascii="黑体" w:eastAsia="黑体" w:hint="eastAsia"/>
        </w:rPr>
        <w:t>年预算表</w:t>
      </w:r>
    </w:p>
    <w:p w:rsidR="00DD3538" w:rsidRDefault="00DD3538">
      <w:pPr>
        <w:pStyle w:val="a3"/>
        <w:spacing w:before="0"/>
        <w:ind w:left="0"/>
        <w:rPr>
          <w:rFonts w:ascii="黑体" w:hint="eastAsia"/>
        </w:rPr>
      </w:pPr>
    </w:p>
    <w:p w:rsidR="00DD3538" w:rsidRDefault="00DD3538">
      <w:pPr>
        <w:pStyle w:val="a3"/>
        <w:spacing w:before="2"/>
        <w:ind w:left="0"/>
        <w:rPr>
          <w:rFonts w:ascii="黑体" w:hint="eastAsia"/>
          <w:sz w:val="25"/>
        </w:rPr>
      </w:pPr>
    </w:p>
    <w:p w:rsidR="00DD3538" w:rsidRDefault="00000000">
      <w:pPr>
        <w:pStyle w:val="2"/>
        <w:ind w:left="1620"/>
        <w:rPr>
          <w:rFonts w:hint="eastAsia"/>
        </w:rPr>
      </w:pPr>
      <w:r>
        <w:t>（此部分内容即为部门或单位预算公开表）</w:t>
      </w:r>
    </w:p>
    <w:p w:rsidR="00DD3538" w:rsidRDefault="00DD3538">
      <w:pPr>
        <w:pStyle w:val="a3"/>
        <w:spacing w:before="11"/>
        <w:ind w:left="0"/>
        <w:rPr>
          <w:rFonts w:ascii="Microsoft JhengHei" w:hint="eastAsia"/>
          <w:b/>
          <w:sz w:val="41"/>
        </w:rPr>
      </w:pPr>
    </w:p>
    <w:p w:rsidR="00DD3538" w:rsidRDefault="00000000">
      <w:pPr>
        <w:pStyle w:val="a3"/>
        <w:tabs>
          <w:tab w:val="left" w:pos="2359"/>
        </w:tabs>
        <w:spacing w:before="0"/>
        <w:ind w:left="600"/>
        <w:rPr>
          <w:rFonts w:ascii="黑体" w:eastAsia="黑体" w:hint="eastAsia"/>
        </w:rPr>
      </w:pPr>
      <w:r>
        <w:rPr>
          <w:rFonts w:ascii="黑体" w:eastAsia="黑体" w:hint="eastAsia"/>
        </w:rPr>
        <w:t>第三部分</w:t>
      </w:r>
      <w:r>
        <w:rPr>
          <w:rFonts w:ascii="黑体" w:eastAsia="黑体" w:hint="eastAsia"/>
        </w:rPr>
        <w:tab/>
        <w:t>海南省农业学校</w:t>
      </w:r>
      <w:r>
        <w:rPr>
          <w:rFonts w:ascii="黑体" w:eastAsia="黑体" w:hint="eastAsia"/>
          <w:spacing w:val="-80"/>
        </w:rPr>
        <w:t xml:space="preserve"> </w:t>
      </w:r>
      <w:r>
        <w:rPr>
          <w:rFonts w:ascii="黑体" w:eastAsia="黑体" w:hint="eastAsia"/>
        </w:rPr>
        <w:t>2023</w:t>
      </w:r>
      <w:r>
        <w:rPr>
          <w:rFonts w:ascii="黑体" w:eastAsia="黑体" w:hint="eastAsia"/>
          <w:spacing w:val="-81"/>
        </w:rPr>
        <w:t xml:space="preserve"> </w:t>
      </w:r>
      <w:r>
        <w:rPr>
          <w:rFonts w:ascii="黑体" w:eastAsia="黑体" w:hint="eastAsia"/>
        </w:rPr>
        <w:t>年预算情况说明</w:t>
      </w:r>
    </w:p>
    <w:p w:rsidR="00DD3538" w:rsidRDefault="00DD3538">
      <w:pPr>
        <w:rPr>
          <w:rFonts w:ascii="黑体" w:eastAsia="黑体" w:hint="eastAsia"/>
        </w:rPr>
        <w:sectPr w:rsidR="00DD3538">
          <w:pgSz w:w="11910" w:h="16840"/>
          <w:pgMar w:top="1500" w:right="1540" w:bottom="1160" w:left="1680" w:header="0" w:footer="975" w:gutter="0"/>
          <w:cols w:space="720"/>
        </w:sectPr>
      </w:pPr>
    </w:p>
    <w:p w:rsidR="00DD3538" w:rsidRDefault="00000000">
      <w:pPr>
        <w:pStyle w:val="a3"/>
        <w:spacing w:before="30" w:line="364" w:lineRule="auto"/>
        <w:ind w:right="404" w:firstLine="640"/>
        <w:rPr>
          <w:rFonts w:ascii="黑体" w:eastAsia="黑体" w:hint="eastAsia"/>
        </w:rPr>
      </w:pPr>
      <w:r>
        <w:rPr>
          <w:rFonts w:ascii="黑体" w:eastAsia="黑体" w:hint="eastAsia"/>
          <w:spacing w:val="-8"/>
        </w:rPr>
        <w:lastRenderedPageBreak/>
        <w:t xml:space="preserve">一、关于海南省农业学校 </w:t>
      </w:r>
      <w:r>
        <w:rPr>
          <w:rFonts w:ascii="黑体" w:eastAsia="黑体" w:hint="eastAsia"/>
        </w:rPr>
        <w:t>2023</w:t>
      </w:r>
      <w:r>
        <w:rPr>
          <w:rFonts w:ascii="黑体" w:eastAsia="黑体" w:hint="eastAsia"/>
          <w:spacing w:val="-10"/>
        </w:rPr>
        <w:t xml:space="preserve"> 年财政拨款收支预算情况的总体说明</w:t>
      </w:r>
    </w:p>
    <w:p w:rsidR="00DD3538" w:rsidRDefault="00000000">
      <w:pPr>
        <w:pStyle w:val="a3"/>
        <w:spacing w:before="1"/>
        <w:ind w:left="0" w:right="258"/>
        <w:jc w:val="right"/>
        <w:rPr>
          <w:rFonts w:hint="eastAsia"/>
        </w:rPr>
      </w:pPr>
      <w:r>
        <w:rPr>
          <w:spacing w:val="6"/>
        </w:rPr>
        <w:t>海南省农业学校</w:t>
      </w:r>
      <w:r>
        <w:t>2023</w:t>
      </w:r>
      <w:r>
        <w:rPr>
          <w:spacing w:val="-10"/>
        </w:rPr>
        <w:t xml:space="preserve"> 年财政拨款收支总预算</w:t>
      </w:r>
      <w:r>
        <w:t>11,547.41</w:t>
      </w:r>
    </w:p>
    <w:p w:rsidR="00DD3538" w:rsidRDefault="00000000">
      <w:pPr>
        <w:pStyle w:val="a3"/>
        <w:ind w:left="0" w:right="257"/>
        <w:jc w:val="right"/>
        <w:rPr>
          <w:rFonts w:hint="eastAsia"/>
        </w:rPr>
      </w:pPr>
      <w:r>
        <w:rPr>
          <w:spacing w:val="-10"/>
        </w:rPr>
        <w:t xml:space="preserve">万元，比上年预算数增加 </w:t>
      </w:r>
      <w:r>
        <w:t>1158.1</w:t>
      </w:r>
      <w:r>
        <w:rPr>
          <w:spacing w:val="-30"/>
        </w:rPr>
        <w:t xml:space="preserve"> 万元</w:t>
      </w:r>
      <w:r>
        <w:t>/</w:t>
      </w:r>
      <w:r>
        <w:rPr>
          <w:spacing w:val="-1"/>
        </w:rPr>
        <w:t>与上年持平，主要是</w:t>
      </w:r>
    </w:p>
    <w:p w:rsidR="00DD3538" w:rsidRDefault="00000000">
      <w:pPr>
        <w:pStyle w:val="a3"/>
        <w:ind w:left="0" w:right="260"/>
        <w:jc w:val="right"/>
        <w:rPr>
          <w:rFonts w:hint="eastAsia"/>
        </w:rPr>
      </w:pPr>
      <w:r>
        <w:rPr>
          <w:spacing w:val="-12"/>
        </w:rPr>
        <w:t xml:space="preserve">基本支出增加 </w:t>
      </w:r>
      <w:r>
        <w:t>610.38</w:t>
      </w:r>
      <w:r>
        <w:rPr>
          <w:spacing w:val="-17"/>
        </w:rPr>
        <w:t xml:space="preserve"> 万元和项目支出增加 </w:t>
      </w:r>
      <w:r>
        <w:t>547.71</w:t>
      </w:r>
      <w:r>
        <w:rPr>
          <w:spacing w:val="-20"/>
        </w:rPr>
        <w:t xml:space="preserve"> 万元。其</w:t>
      </w:r>
    </w:p>
    <w:p w:rsidR="00DD3538" w:rsidRDefault="00000000">
      <w:pPr>
        <w:pStyle w:val="a3"/>
        <w:ind w:left="0" w:right="260"/>
        <w:jc w:val="right"/>
        <w:rPr>
          <w:rFonts w:hint="eastAsia"/>
        </w:rPr>
      </w:pPr>
      <w:r>
        <w:rPr>
          <w:spacing w:val="-15"/>
        </w:rPr>
        <w:t xml:space="preserve">中，收入总计 </w:t>
      </w:r>
      <w:r>
        <w:t>11,547.41</w:t>
      </w:r>
      <w:r>
        <w:rPr>
          <w:spacing w:val="-11"/>
        </w:rPr>
        <w:t xml:space="preserve"> 万元，包括一般公共预算本年收入</w:t>
      </w:r>
    </w:p>
    <w:p w:rsidR="00DD3538" w:rsidRDefault="00000000">
      <w:pPr>
        <w:pStyle w:val="a3"/>
        <w:ind w:left="0" w:right="258"/>
        <w:jc w:val="right"/>
        <w:rPr>
          <w:rFonts w:hint="eastAsia"/>
        </w:rPr>
      </w:pPr>
      <w:r>
        <w:t>11,292.84</w:t>
      </w:r>
      <w:r>
        <w:rPr>
          <w:spacing w:val="-40"/>
        </w:rPr>
        <w:t xml:space="preserve"> 万元、上年结转 </w:t>
      </w:r>
      <w:r>
        <w:t>254.57</w:t>
      </w:r>
      <w:r>
        <w:rPr>
          <w:spacing w:val="-39"/>
        </w:rPr>
        <w:t xml:space="preserve"> 万元；支出总计 </w:t>
      </w:r>
      <w:r>
        <w:t>11,547.41</w:t>
      </w:r>
    </w:p>
    <w:p w:rsidR="00DD3538" w:rsidRDefault="00000000">
      <w:pPr>
        <w:pStyle w:val="a3"/>
        <w:rPr>
          <w:rFonts w:hint="eastAsia"/>
        </w:rPr>
      </w:pPr>
      <w:r>
        <w:t>万元，包括教育支出 10073.46 万元、社会保障和就业支出</w:t>
      </w:r>
    </w:p>
    <w:p w:rsidR="00DD3538" w:rsidRDefault="00000000">
      <w:pPr>
        <w:pStyle w:val="a3"/>
        <w:rPr>
          <w:rFonts w:hint="eastAsia"/>
        </w:rPr>
      </w:pPr>
      <w:r>
        <w:t>793.58 万元、卫生健康支出 259.92 万元、住房保障支出</w:t>
      </w:r>
    </w:p>
    <w:p w:rsidR="00DD3538" w:rsidRDefault="00000000">
      <w:pPr>
        <w:pStyle w:val="a3"/>
        <w:rPr>
          <w:rFonts w:hint="eastAsia"/>
        </w:rPr>
      </w:pPr>
      <w:r>
        <w:t>420.46 万元。。</w:t>
      </w:r>
    </w:p>
    <w:p w:rsidR="00DD3538" w:rsidRDefault="00000000">
      <w:pPr>
        <w:pStyle w:val="a3"/>
        <w:spacing w:line="364" w:lineRule="auto"/>
        <w:ind w:right="404" w:firstLine="640"/>
        <w:rPr>
          <w:rFonts w:ascii="黑体" w:eastAsia="黑体" w:hint="eastAsia"/>
        </w:rPr>
      </w:pPr>
      <w:r>
        <w:rPr>
          <w:rFonts w:ascii="黑体" w:eastAsia="黑体" w:hint="eastAsia"/>
          <w:spacing w:val="-8"/>
        </w:rPr>
        <w:t xml:space="preserve">二、关于海南省农业学校 </w:t>
      </w:r>
      <w:r>
        <w:rPr>
          <w:rFonts w:ascii="黑体" w:eastAsia="黑体" w:hint="eastAsia"/>
        </w:rPr>
        <w:t>2023</w:t>
      </w:r>
      <w:r>
        <w:rPr>
          <w:rFonts w:ascii="黑体" w:eastAsia="黑体" w:hint="eastAsia"/>
          <w:spacing w:val="-10"/>
        </w:rPr>
        <w:t xml:space="preserve"> </w:t>
      </w:r>
      <w:proofErr w:type="gramStart"/>
      <w:r>
        <w:rPr>
          <w:rFonts w:ascii="黑体" w:eastAsia="黑体" w:hint="eastAsia"/>
          <w:spacing w:val="-10"/>
        </w:rPr>
        <w:t>年一般</w:t>
      </w:r>
      <w:proofErr w:type="gramEnd"/>
      <w:r>
        <w:rPr>
          <w:rFonts w:ascii="黑体" w:eastAsia="黑体" w:hint="eastAsia"/>
          <w:spacing w:val="-10"/>
        </w:rPr>
        <w:t>公共预算当年拨款情况说明</w:t>
      </w:r>
    </w:p>
    <w:p w:rsidR="00DD3538" w:rsidRDefault="00000000">
      <w:pPr>
        <w:pStyle w:val="a3"/>
        <w:spacing w:before="2"/>
        <w:ind w:left="760"/>
        <w:rPr>
          <w:rFonts w:ascii="楷体" w:eastAsia="楷体" w:hint="eastAsia"/>
        </w:rPr>
      </w:pPr>
      <w:r>
        <w:rPr>
          <w:rFonts w:ascii="楷体" w:eastAsia="楷体" w:hint="eastAsia"/>
        </w:rPr>
        <w:t>（一）一般公共预算当年规模变化情况</w:t>
      </w:r>
    </w:p>
    <w:p w:rsidR="00DD3538" w:rsidRDefault="00000000">
      <w:pPr>
        <w:pStyle w:val="a3"/>
        <w:spacing w:line="364" w:lineRule="auto"/>
        <w:ind w:right="257" w:firstLine="640"/>
        <w:rPr>
          <w:rFonts w:hint="eastAsia"/>
        </w:rPr>
      </w:pPr>
      <w:r>
        <w:rPr>
          <w:spacing w:val="42"/>
        </w:rPr>
        <w:t xml:space="preserve">海南省农业学校 </w:t>
      </w:r>
      <w:r>
        <w:t>2023</w:t>
      </w:r>
      <w:r>
        <w:rPr>
          <w:spacing w:val="47"/>
        </w:rPr>
        <w:t xml:space="preserve"> </w:t>
      </w:r>
      <w:proofErr w:type="gramStart"/>
      <w:r>
        <w:rPr>
          <w:spacing w:val="47"/>
        </w:rPr>
        <w:t>年一般</w:t>
      </w:r>
      <w:proofErr w:type="gramEnd"/>
      <w:r>
        <w:rPr>
          <w:spacing w:val="47"/>
        </w:rPr>
        <w:t>公共预算当年拨款11292.84</w:t>
      </w:r>
      <w:r>
        <w:rPr>
          <w:spacing w:val="-12"/>
        </w:rPr>
        <w:t xml:space="preserve"> 万元，比上年预算数增加 </w:t>
      </w:r>
      <w:r>
        <w:t>1098.9</w:t>
      </w:r>
      <w:r>
        <w:rPr>
          <w:spacing w:val="-8"/>
        </w:rPr>
        <w:t xml:space="preserve"> 万元，主要是基</w:t>
      </w:r>
    </w:p>
    <w:p w:rsidR="00DD3538" w:rsidRDefault="00000000">
      <w:pPr>
        <w:pStyle w:val="a3"/>
        <w:spacing w:before="2"/>
        <w:rPr>
          <w:rFonts w:hint="eastAsia"/>
        </w:rPr>
      </w:pPr>
      <w:r>
        <w:t>本支出增加 717.31 万元和项目支出增加 381.59 万元。</w:t>
      </w:r>
    </w:p>
    <w:p w:rsidR="00DD3538" w:rsidRDefault="00000000">
      <w:pPr>
        <w:pStyle w:val="a3"/>
        <w:ind w:left="760"/>
        <w:rPr>
          <w:rFonts w:ascii="楷体" w:eastAsia="楷体" w:hint="eastAsia"/>
        </w:rPr>
      </w:pPr>
      <w:r>
        <w:rPr>
          <w:rFonts w:ascii="楷体" w:eastAsia="楷体" w:hint="eastAsia"/>
        </w:rPr>
        <w:t>（二）一般公共预算当年拨款结构情况</w:t>
      </w:r>
    </w:p>
    <w:p w:rsidR="00DD3538" w:rsidRDefault="00000000">
      <w:pPr>
        <w:pStyle w:val="a3"/>
        <w:spacing w:before="209"/>
        <w:ind w:left="0" w:right="260"/>
        <w:jc w:val="right"/>
        <w:rPr>
          <w:rFonts w:hint="eastAsia"/>
        </w:rPr>
      </w:pPr>
      <w:r>
        <w:rPr>
          <w:position w:val="1"/>
        </w:rPr>
        <w:t>教育支出</w:t>
      </w:r>
      <w:r>
        <w:rPr>
          <w:spacing w:val="-84"/>
          <w:position w:val="1"/>
        </w:rPr>
        <w:t xml:space="preserve"> </w:t>
      </w:r>
      <w:r>
        <w:rPr>
          <w:position w:val="1"/>
        </w:rPr>
        <w:t>9818.17</w:t>
      </w:r>
      <w:r>
        <w:rPr>
          <w:spacing w:val="-83"/>
          <w:position w:val="1"/>
        </w:rPr>
        <w:t xml:space="preserve"> </w:t>
      </w:r>
      <w:r>
        <w:rPr>
          <w:position w:val="1"/>
        </w:rPr>
        <w:t>万元</w:t>
      </w:r>
      <w:r>
        <w:rPr>
          <w:spacing w:val="-46"/>
          <w:position w:val="1"/>
        </w:rPr>
        <w:t>，</w:t>
      </w:r>
      <w:r>
        <w:rPr>
          <w:position w:val="1"/>
        </w:rPr>
        <w:t>占</w:t>
      </w:r>
      <w:r>
        <w:rPr>
          <w:spacing w:val="-83"/>
          <w:position w:val="1"/>
        </w:rPr>
        <w:t xml:space="preserve"> </w:t>
      </w:r>
      <w:r>
        <w:rPr>
          <w:spacing w:val="2"/>
          <w:position w:val="1"/>
        </w:rPr>
        <w:t>86.94</w:t>
      </w:r>
      <w:r>
        <w:rPr>
          <w:noProof/>
          <w:spacing w:val="11"/>
          <w:w w:val="99"/>
        </w:rPr>
        <w:drawing>
          <wp:inline distT="0" distB="0" distL="0" distR="0">
            <wp:extent cx="85090" cy="15494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46"/>
          <w:w w:val="95"/>
          <w:position w:val="1"/>
        </w:rPr>
        <w:t>；</w:t>
      </w:r>
      <w:r>
        <w:rPr>
          <w:w w:val="95"/>
          <w:position w:val="1"/>
        </w:rPr>
        <w:t>社会保障和就业支</w:t>
      </w:r>
    </w:p>
    <w:p w:rsidR="00DD3538" w:rsidRDefault="00000000">
      <w:pPr>
        <w:pStyle w:val="a3"/>
        <w:rPr>
          <w:rFonts w:hint="eastAsia"/>
        </w:rPr>
      </w:pPr>
      <w:r>
        <w:rPr>
          <w:position w:val="1"/>
        </w:rPr>
        <w:t>出</w:t>
      </w:r>
      <w:r>
        <w:rPr>
          <w:spacing w:val="-80"/>
          <w:position w:val="1"/>
        </w:rPr>
        <w:t xml:space="preserve"> </w:t>
      </w:r>
      <w:r>
        <w:rPr>
          <w:position w:val="1"/>
        </w:rPr>
        <w:t>793.93</w:t>
      </w:r>
      <w:r>
        <w:rPr>
          <w:spacing w:val="-80"/>
          <w:position w:val="1"/>
        </w:rPr>
        <w:t xml:space="preserve"> </w:t>
      </w:r>
      <w:r>
        <w:rPr>
          <w:position w:val="1"/>
        </w:rPr>
        <w:t>万元，占</w:t>
      </w:r>
      <w:r>
        <w:rPr>
          <w:spacing w:val="-79"/>
          <w:position w:val="1"/>
        </w:rPr>
        <w:t xml:space="preserve"> </w:t>
      </w:r>
      <w:r>
        <w:rPr>
          <w:position w:val="1"/>
        </w:rPr>
        <w:t>7.03</w:t>
      </w:r>
      <w:r>
        <w:rPr>
          <w:noProof/>
          <w:spacing w:val="8"/>
          <w:w w:val="99"/>
        </w:rPr>
        <w:drawing>
          <wp:inline distT="0" distB="0" distL="0" distR="0">
            <wp:extent cx="85090" cy="154940"/>
            <wp:effectExtent l="0" t="0" r="0" b="0"/>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position w:val="1"/>
        </w:rPr>
        <w:t>；卫生健康支出</w:t>
      </w:r>
      <w:r>
        <w:rPr>
          <w:spacing w:val="-81"/>
          <w:position w:val="1"/>
        </w:rPr>
        <w:t xml:space="preserve"> </w:t>
      </w:r>
      <w:r>
        <w:rPr>
          <w:position w:val="1"/>
        </w:rPr>
        <w:t>259.92</w:t>
      </w:r>
      <w:r>
        <w:rPr>
          <w:spacing w:val="-81"/>
          <w:position w:val="1"/>
        </w:rPr>
        <w:t xml:space="preserve"> </w:t>
      </w:r>
      <w:r>
        <w:rPr>
          <w:position w:val="1"/>
        </w:rPr>
        <w:t>万元，占</w:t>
      </w:r>
    </w:p>
    <w:p w:rsidR="00DD3538" w:rsidRDefault="00000000">
      <w:pPr>
        <w:pStyle w:val="a3"/>
        <w:spacing w:before="224"/>
        <w:rPr>
          <w:rFonts w:hint="eastAsia"/>
        </w:rPr>
      </w:pPr>
      <w:r>
        <w:rPr>
          <w:spacing w:val="3"/>
          <w:w w:val="95"/>
        </w:rPr>
        <w:t>2.3</w:t>
      </w:r>
      <w:r>
        <w:rPr>
          <w:spacing w:val="-129"/>
          <w:w w:val="95"/>
        </w:rPr>
        <w:t xml:space="preserve"> </w:t>
      </w:r>
      <w:r>
        <w:rPr>
          <w:noProof/>
          <w:spacing w:val="8"/>
          <w:w w:val="99"/>
        </w:rPr>
        <w:drawing>
          <wp:inline distT="0" distB="0" distL="0" distR="0">
            <wp:extent cx="85090" cy="154940"/>
            <wp:effectExtent l="0" t="0" r="0" b="0"/>
            <wp:docPr id="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t>；住房保障支出</w:t>
      </w:r>
      <w:r>
        <w:rPr>
          <w:spacing w:val="-83"/>
        </w:rPr>
        <w:t xml:space="preserve"> </w:t>
      </w:r>
      <w:r>
        <w:t>420.46</w:t>
      </w:r>
      <w:r>
        <w:rPr>
          <w:spacing w:val="-81"/>
        </w:rPr>
        <w:t xml:space="preserve"> </w:t>
      </w:r>
      <w:r>
        <w:t>万元，占</w:t>
      </w:r>
      <w:r>
        <w:rPr>
          <w:spacing w:val="-83"/>
        </w:rPr>
        <w:t xml:space="preserve"> </w:t>
      </w:r>
      <w:r>
        <w:rPr>
          <w:spacing w:val="2"/>
        </w:rPr>
        <w:t>3.72</w:t>
      </w:r>
      <w:r>
        <w:rPr>
          <w:noProof/>
          <w:spacing w:val="11"/>
          <w:w w:val="99"/>
        </w:rPr>
        <w:drawing>
          <wp:inline distT="0" distB="0" distL="0" distR="0">
            <wp:extent cx="85090" cy="154940"/>
            <wp:effectExtent l="0" t="0" r="0" b="0"/>
            <wp:docPr id="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t>。</w:t>
      </w:r>
    </w:p>
    <w:p w:rsidR="00DD3538" w:rsidRDefault="00000000">
      <w:pPr>
        <w:pStyle w:val="a3"/>
        <w:spacing w:before="209"/>
        <w:ind w:left="760"/>
        <w:rPr>
          <w:rFonts w:ascii="楷体" w:eastAsia="楷体" w:hint="eastAsia"/>
        </w:rPr>
      </w:pPr>
      <w:r>
        <w:rPr>
          <w:rFonts w:ascii="楷体" w:eastAsia="楷体" w:hint="eastAsia"/>
        </w:rPr>
        <w:t>（三）一般公共预算当年拨款具体使用情况</w:t>
      </w:r>
    </w:p>
    <w:p w:rsidR="00DD3538" w:rsidRDefault="00000000">
      <w:pPr>
        <w:pStyle w:val="a4"/>
        <w:numPr>
          <w:ilvl w:val="0"/>
          <w:numId w:val="1"/>
        </w:numPr>
        <w:tabs>
          <w:tab w:val="left" w:pos="322"/>
        </w:tabs>
        <w:ind w:right="245" w:hanging="1083"/>
        <w:jc w:val="right"/>
        <w:rPr>
          <w:rFonts w:hint="eastAsia"/>
          <w:sz w:val="32"/>
        </w:rPr>
      </w:pPr>
      <w:r>
        <w:rPr>
          <w:w w:val="95"/>
          <w:sz w:val="32"/>
        </w:rPr>
        <w:lastRenderedPageBreak/>
        <w:t>教育支出（类）职业教育（款）中等职业教育（项）</w:t>
      </w:r>
    </w:p>
    <w:p w:rsidR="00DD3538" w:rsidRDefault="00000000">
      <w:pPr>
        <w:pStyle w:val="a3"/>
        <w:spacing w:before="30" w:line="364" w:lineRule="auto"/>
        <w:ind w:right="258"/>
        <w:rPr>
          <w:rFonts w:hint="eastAsia"/>
        </w:rPr>
      </w:pPr>
      <w:r>
        <w:t>2023</w:t>
      </w:r>
      <w:r>
        <w:rPr>
          <w:spacing w:val="-19"/>
        </w:rPr>
        <w:t xml:space="preserve"> 年预算数为 </w:t>
      </w:r>
      <w:r>
        <w:t>9818.17</w:t>
      </w:r>
      <w:r>
        <w:rPr>
          <w:spacing w:val="-7"/>
        </w:rPr>
        <w:t xml:space="preserve"> 万元，比上年预算数增加 </w:t>
      </w:r>
      <w:r>
        <w:t>626.86 万元，主要是项目中安排的改善办学条件预算增加。</w:t>
      </w:r>
    </w:p>
    <w:p w:rsidR="00DD3538" w:rsidRDefault="00000000">
      <w:pPr>
        <w:pStyle w:val="a4"/>
        <w:numPr>
          <w:ilvl w:val="0"/>
          <w:numId w:val="1"/>
        </w:numPr>
        <w:tabs>
          <w:tab w:val="left" w:pos="1092"/>
        </w:tabs>
        <w:spacing w:before="54"/>
        <w:ind w:left="1092" w:right="0" w:hanging="332"/>
        <w:rPr>
          <w:rFonts w:hint="eastAsia"/>
          <w:sz w:val="32"/>
        </w:rPr>
      </w:pPr>
      <w:r>
        <w:rPr>
          <w:spacing w:val="14"/>
          <w:sz w:val="32"/>
        </w:rPr>
        <w:t>社会保障和就业支出（类</w:t>
      </w:r>
      <w:r>
        <w:rPr>
          <w:spacing w:val="17"/>
          <w:sz w:val="32"/>
        </w:rPr>
        <w:t>）</w:t>
      </w:r>
      <w:r>
        <w:rPr>
          <w:spacing w:val="12"/>
          <w:sz w:val="32"/>
        </w:rPr>
        <w:t>行政事业单位养老支出</w:t>
      </w:r>
    </w:p>
    <w:p w:rsidR="00DD3538" w:rsidRDefault="00000000">
      <w:pPr>
        <w:pStyle w:val="a3"/>
        <w:spacing w:before="190" w:line="350" w:lineRule="auto"/>
        <w:ind w:right="257"/>
        <w:jc w:val="both"/>
        <w:rPr>
          <w:rFonts w:hint="eastAsia"/>
        </w:rPr>
      </w:pPr>
      <w:r>
        <w:t>（款</w:t>
      </w:r>
      <w:r>
        <w:rPr>
          <w:spacing w:val="-31"/>
        </w:rPr>
        <w:t>）</w:t>
      </w:r>
      <w:r>
        <w:rPr>
          <w:spacing w:val="-2"/>
        </w:rPr>
        <w:t>机关事业单位基本养老保险缴费支出</w:t>
      </w:r>
      <w:r>
        <w:t>（项</w:t>
      </w:r>
      <w:r>
        <w:rPr>
          <w:spacing w:val="-7"/>
        </w:rPr>
        <w:t>）2023</w:t>
      </w:r>
      <w:r>
        <w:rPr>
          <w:spacing w:val="-30"/>
        </w:rPr>
        <w:t xml:space="preserve"> 年预</w:t>
      </w:r>
      <w:r>
        <w:rPr>
          <w:spacing w:val="-44"/>
        </w:rPr>
        <w:t xml:space="preserve">算数为 </w:t>
      </w:r>
      <w:r>
        <w:t>546.5</w:t>
      </w:r>
      <w:r>
        <w:rPr>
          <w:spacing w:val="-16"/>
        </w:rPr>
        <w:t xml:space="preserve"> 万元，比上年预算数增加 </w:t>
      </w:r>
      <w:r>
        <w:t>118.1</w:t>
      </w:r>
      <w:r>
        <w:rPr>
          <w:spacing w:val="-14"/>
        </w:rPr>
        <w:t xml:space="preserve"> 万元，为我校人员缴纳基本养老保险缴费支出增加。增加的原因是根据养</w:t>
      </w:r>
      <w:r>
        <w:rPr>
          <w:spacing w:val="-12"/>
        </w:rPr>
        <w:t>老保险改革的要求，由</w:t>
      </w:r>
      <w:proofErr w:type="gramStart"/>
      <w:r>
        <w:rPr>
          <w:spacing w:val="-12"/>
        </w:rPr>
        <w:t>上年应</w:t>
      </w:r>
      <w:proofErr w:type="gramEnd"/>
      <w:r>
        <w:rPr>
          <w:spacing w:val="-12"/>
        </w:rPr>
        <w:t>发工资的平均数作为本年缴纳</w:t>
      </w:r>
      <w:r>
        <w:rPr>
          <w:spacing w:val="-10"/>
        </w:rPr>
        <w:t>基数计算，我校人员上年度</w:t>
      </w:r>
      <w:r>
        <w:t>(2022</w:t>
      </w:r>
      <w:r>
        <w:rPr>
          <w:spacing w:val="-13"/>
        </w:rPr>
        <w:t xml:space="preserve"> 年)应发工资有所增加；另</w:t>
      </w:r>
      <w:r>
        <w:rPr>
          <w:spacing w:val="-20"/>
        </w:rPr>
        <w:t xml:space="preserve">一个原因是人员也比 </w:t>
      </w:r>
      <w:r>
        <w:t>2022</w:t>
      </w:r>
      <w:r>
        <w:rPr>
          <w:spacing w:val="-17"/>
        </w:rPr>
        <w:t xml:space="preserve"> 年增加。</w:t>
      </w:r>
    </w:p>
    <w:p w:rsidR="00DD3538" w:rsidRDefault="00000000">
      <w:pPr>
        <w:pStyle w:val="a4"/>
        <w:numPr>
          <w:ilvl w:val="0"/>
          <w:numId w:val="1"/>
        </w:numPr>
        <w:tabs>
          <w:tab w:val="left" w:pos="1092"/>
        </w:tabs>
        <w:spacing w:before="9"/>
        <w:ind w:left="1092" w:right="0" w:hanging="332"/>
        <w:rPr>
          <w:rFonts w:hint="eastAsia"/>
          <w:sz w:val="32"/>
        </w:rPr>
      </w:pPr>
      <w:r>
        <w:rPr>
          <w:spacing w:val="14"/>
          <w:sz w:val="32"/>
        </w:rPr>
        <w:t>社会保障和就业支出（类</w:t>
      </w:r>
      <w:r>
        <w:rPr>
          <w:spacing w:val="17"/>
          <w:sz w:val="32"/>
        </w:rPr>
        <w:t>）</w:t>
      </w:r>
      <w:r>
        <w:rPr>
          <w:spacing w:val="12"/>
          <w:sz w:val="32"/>
        </w:rPr>
        <w:t>行政事业单位养老支出</w:t>
      </w:r>
    </w:p>
    <w:p w:rsidR="00DD3538" w:rsidRDefault="00000000">
      <w:pPr>
        <w:pStyle w:val="a3"/>
        <w:spacing w:before="190" w:line="350" w:lineRule="auto"/>
        <w:ind w:right="257"/>
        <w:jc w:val="both"/>
        <w:rPr>
          <w:rFonts w:hint="eastAsia"/>
        </w:rPr>
      </w:pPr>
      <w:r>
        <w:t>（款</w:t>
      </w:r>
      <w:r>
        <w:rPr>
          <w:spacing w:val="-31"/>
        </w:rPr>
        <w:t>）</w:t>
      </w:r>
      <w:r>
        <w:rPr>
          <w:spacing w:val="-3"/>
        </w:rPr>
        <w:t>机关事业单位职业年金缴费支出</w:t>
      </w:r>
      <w:r>
        <w:t>（项</w:t>
      </w:r>
      <w:r>
        <w:rPr>
          <w:spacing w:val="-7"/>
        </w:rPr>
        <w:t>）2023</w:t>
      </w:r>
      <w:r>
        <w:rPr>
          <w:spacing w:val="-18"/>
        </w:rPr>
        <w:t xml:space="preserve"> 年预算数</w:t>
      </w:r>
      <w:r>
        <w:rPr>
          <w:spacing w:val="-48"/>
        </w:rPr>
        <w:t xml:space="preserve">为 </w:t>
      </w:r>
      <w:r>
        <w:t>241.67</w:t>
      </w:r>
      <w:r>
        <w:rPr>
          <w:spacing w:val="-12"/>
        </w:rPr>
        <w:t xml:space="preserve"> 万元，比上年增加 </w:t>
      </w:r>
      <w:r>
        <w:t>27.47</w:t>
      </w:r>
      <w:r>
        <w:rPr>
          <w:spacing w:val="-2"/>
        </w:rPr>
        <w:t xml:space="preserve"> 万元。为我校人员职业</w:t>
      </w:r>
      <w:r>
        <w:rPr>
          <w:spacing w:val="11"/>
          <w:w w:val="95"/>
        </w:rPr>
        <w:t xml:space="preserve">年金缴费支出增加。增加的原因是根据养老保险改革的要 </w:t>
      </w:r>
      <w:r>
        <w:rPr>
          <w:spacing w:val="-1"/>
          <w:w w:val="95"/>
        </w:rPr>
        <w:t>求，由</w:t>
      </w:r>
      <w:proofErr w:type="gramStart"/>
      <w:r>
        <w:rPr>
          <w:spacing w:val="-1"/>
          <w:w w:val="95"/>
        </w:rPr>
        <w:t>上年应</w:t>
      </w:r>
      <w:proofErr w:type="gramEnd"/>
      <w:r>
        <w:rPr>
          <w:spacing w:val="-1"/>
          <w:w w:val="95"/>
        </w:rPr>
        <w:t xml:space="preserve">发工资的平均数作为本年缴纳基数计算，我校 </w:t>
      </w:r>
      <w:r>
        <w:rPr>
          <w:spacing w:val="-1"/>
        </w:rPr>
        <w:t>人员上年度(2022</w:t>
      </w:r>
      <w:r>
        <w:rPr>
          <w:spacing w:val="-15"/>
        </w:rPr>
        <w:t xml:space="preserve"> 年)应发工资有所增加；另一个原因是人员</w:t>
      </w:r>
      <w:r>
        <w:rPr>
          <w:spacing w:val="-37"/>
        </w:rPr>
        <w:t xml:space="preserve">也比 </w:t>
      </w:r>
      <w:r>
        <w:t>2022</w:t>
      </w:r>
      <w:r>
        <w:rPr>
          <w:spacing w:val="-17"/>
        </w:rPr>
        <w:t xml:space="preserve"> 年增加。</w:t>
      </w:r>
    </w:p>
    <w:p w:rsidR="00DD3538" w:rsidRDefault="00000000">
      <w:pPr>
        <w:pStyle w:val="a4"/>
        <w:numPr>
          <w:ilvl w:val="0"/>
          <w:numId w:val="1"/>
        </w:numPr>
        <w:tabs>
          <w:tab w:val="left" w:pos="1080"/>
        </w:tabs>
        <w:spacing w:before="8"/>
        <w:ind w:left="1080" w:right="0" w:hanging="320"/>
        <w:rPr>
          <w:rFonts w:hint="eastAsia"/>
          <w:sz w:val="32"/>
        </w:rPr>
      </w:pPr>
      <w:r>
        <w:rPr>
          <w:spacing w:val="-1"/>
          <w:sz w:val="32"/>
        </w:rPr>
        <w:t>社会保障和就业支出</w:t>
      </w:r>
      <w:r>
        <w:rPr>
          <w:sz w:val="32"/>
        </w:rPr>
        <w:t>（类</w:t>
      </w:r>
      <w:r>
        <w:rPr>
          <w:spacing w:val="-3"/>
          <w:sz w:val="32"/>
        </w:rPr>
        <w:t>）</w:t>
      </w:r>
      <w:r>
        <w:rPr>
          <w:spacing w:val="-2"/>
          <w:sz w:val="32"/>
        </w:rPr>
        <w:t>抚恤</w:t>
      </w:r>
      <w:r>
        <w:rPr>
          <w:sz w:val="32"/>
        </w:rPr>
        <w:t>（款</w:t>
      </w:r>
      <w:r>
        <w:rPr>
          <w:spacing w:val="-3"/>
          <w:sz w:val="32"/>
        </w:rPr>
        <w:t>）</w:t>
      </w:r>
      <w:r>
        <w:rPr>
          <w:sz w:val="32"/>
        </w:rPr>
        <w:t>其他优抚支出</w:t>
      </w:r>
    </w:p>
    <w:p w:rsidR="00DD3538" w:rsidRDefault="00000000">
      <w:pPr>
        <w:pStyle w:val="a3"/>
        <w:spacing w:before="190" w:line="350" w:lineRule="auto"/>
        <w:ind w:right="258"/>
        <w:jc w:val="both"/>
        <w:rPr>
          <w:rFonts w:hint="eastAsia"/>
        </w:rPr>
      </w:pPr>
      <w:r>
        <w:t>（项）2023</w:t>
      </w:r>
      <w:r>
        <w:rPr>
          <w:spacing w:val="-25"/>
        </w:rPr>
        <w:t xml:space="preserve"> 年预算数为 </w:t>
      </w:r>
      <w:r>
        <w:t>5.76</w:t>
      </w:r>
      <w:r>
        <w:rPr>
          <w:spacing w:val="-17"/>
        </w:rPr>
        <w:t xml:space="preserve"> 万元，比上年预算数增加 </w:t>
      </w:r>
      <w:r>
        <w:t xml:space="preserve">2.98 </w:t>
      </w:r>
      <w:r>
        <w:rPr>
          <w:spacing w:val="-4"/>
        </w:rPr>
        <w:t>万元，主要是根据抚恤人数增加导致的我校抚恤支出预算增加。</w:t>
      </w:r>
    </w:p>
    <w:p w:rsidR="00DD3538" w:rsidRPr="00974FD7" w:rsidRDefault="00000000" w:rsidP="00974FD7">
      <w:pPr>
        <w:pStyle w:val="a4"/>
        <w:numPr>
          <w:ilvl w:val="0"/>
          <w:numId w:val="1"/>
        </w:numPr>
        <w:tabs>
          <w:tab w:val="left" w:pos="1083"/>
        </w:tabs>
        <w:spacing w:before="43" w:line="350" w:lineRule="auto"/>
        <w:ind w:left="120" w:firstLine="640"/>
        <w:rPr>
          <w:rFonts w:hint="eastAsia"/>
          <w:spacing w:val="-4"/>
          <w:sz w:val="32"/>
        </w:rPr>
      </w:pPr>
      <w:r w:rsidRPr="00974FD7">
        <w:rPr>
          <w:spacing w:val="-1"/>
          <w:w w:val="95"/>
          <w:sz w:val="32"/>
        </w:rPr>
        <w:t>卫生健康支出</w:t>
      </w:r>
      <w:r w:rsidRPr="00974FD7">
        <w:rPr>
          <w:w w:val="95"/>
          <w:sz w:val="32"/>
        </w:rPr>
        <w:t>（类</w:t>
      </w:r>
      <w:r w:rsidRPr="00974FD7">
        <w:rPr>
          <w:spacing w:val="-3"/>
          <w:w w:val="95"/>
          <w:sz w:val="32"/>
        </w:rPr>
        <w:t>）</w:t>
      </w:r>
      <w:r w:rsidRPr="00974FD7">
        <w:rPr>
          <w:spacing w:val="-1"/>
          <w:w w:val="95"/>
          <w:sz w:val="32"/>
        </w:rPr>
        <w:t>行政事业单位医疗</w:t>
      </w:r>
      <w:r w:rsidRPr="00974FD7">
        <w:rPr>
          <w:w w:val="95"/>
          <w:sz w:val="32"/>
        </w:rPr>
        <w:t>（款</w:t>
      </w:r>
      <w:r w:rsidRPr="00974FD7">
        <w:rPr>
          <w:spacing w:val="-3"/>
          <w:w w:val="95"/>
          <w:sz w:val="32"/>
        </w:rPr>
        <w:t>）</w:t>
      </w:r>
      <w:r w:rsidRPr="00974FD7">
        <w:rPr>
          <w:w w:val="95"/>
          <w:sz w:val="32"/>
        </w:rPr>
        <w:t>事业单</w:t>
      </w:r>
      <w:r w:rsidRPr="00974FD7">
        <w:rPr>
          <w:w w:val="99"/>
          <w:sz w:val="32"/>
        </w:rPr>
        <w:t>位</w:t>
      </w:r>
      <w:r w:rsidRPr="00974FD7">
        <w:rPr>
          <w:spacing w:val="-79"/>
          <w:w w:val="99"/>
          <w:sz w:val="32"/>
        </w:rPr>
        <w:t>医疗</w:t>
      </w:r>
      <w:r w:rsidRPr="00974FD7">
        <w:rPr>
          <w:w w:val="99"/>
          <w:sz w:val="32"/>
        </w:rPr>
        <w:t>（项</w:t>
      </w:r>
      <w:r w:rsidRPr="00974FD7">
        <w:rPr>
          <w:spacing w:val="-159"/>
          <w:w w:val="99"/>
          <w:sz w:val="32"/>
        </w:rPr>
        <w:t>）</w:t>
      </w:r>
      <w:r w:rsidRPr="00974FD7">
        <w:rPr>
          <w:spacing w:val="1"/>
          <w:w w:val="99"/>
          <w:sz w:val="32"/>
        </w:rPr>
        <w:t>2</w:t>
      </w:r>
      <w:r w:rsidRPr="00974FD7">
        <w:rPr>
          <w:spacing w:val="-2"/>
          <w:w w:val="99"/>
          <w:sz w:val="32"/>
        </w:rPr>
        <w:t>0</w:t>
      </w:r>
      <w:r w:rsidRPr="00974FD7">
        <w:rPr>
          <w:spacing w:val="1"/>
          <w:w w:val="99"/>
          <w:sz w:val="32"/>
        </w:rPr>
        <w:t>2</w:t>
      </w:r>
      <w:r w:rsidRPr="00974FD7">
        <w:rPr>
          <w:w w:val="99"/>
          <w:sz w:val="32"/>
        </w:rPr>
        <w:t>3</w:t>
      </w:r>
      <w:r w:rsidRPr="00974FD7">
        <w:rPr>
          <w:spacing w:val="-85"/>
          <w:sz w:val="32"/>
        </w:rPr>
        <w:t xml:space="preserve"> </w:t>
      </w:r>
      <w:r w:rsidRPr="00974FD7">
        <w:rPr>
          <w:w w:val="99"/>
          <w:sz w:val="32"/>
        </w:rPr>
        <w:t>年预算数为</w:t>
      </w:r>
      <w:r w:rsidRPr="00974FD7">
        <w:rPr>
          <w:spacing w:val="-81"/>
          <w:sz w:val="32"/>
        </w:rPr>
        <w:t xml:space="preserve"> </w:t>
      </w:r>
      <w:r w:rsidRPr="00974FD7">
        <w:rPr>
          <w:spacing w:val="1"/>
          <w:w w:val="99"/>
          <w:sz w:val="32"/>
        </w:rPr>
        <w:t>25</w:t>
      </w:r>
      <w:r w:rsidRPr="00974FD7">
        <w:rPr>
          <w:spacing w:val="-2"/>
          <w:w w:val="99"/>
          <w:sz w:val="32"/>
        </w:rPr>
        <w:t>9</w:t>
      </w:r>
      <w:r w:rsidRPr="00974FD7">
        <w:rPr>
          <w:spacing w:val="1"/>
          <w:w w:val="99"/>
          <w:sz w:val="32"/>
        </w:rPr>
        <w:t>.</w:t>
      </w:r>
      <w:r w:rsidRPr="00974FD7">
        <w:rPr>
          <w:spacing w:val="-2"/>
          <w:w w:val="99"/>
          <w:sz w:val="32"/>
        </w:rPr>
        <w:t>9</w:t>
      </w:r>
      <w:r w:rsidRPr="00974FD7">
        <w:rPr>
          <w:w w:val="99"/>
          <w:sz w:val="32"/>
        </w:rPr>
        <w:t>2</w:t>
      </w:r>
      <w:r w:rsidRPr="00974FD7">
        <w:rPr>
          <w:spacing w:val="-85"/>
          <w:sz w:val="32"/>
        </w:rPr>
        <w:t xml:space="preserve"> </w:t>
      </w:r>
      <w:r w:rsidRPr="00974FD7">
        <w:rPr>
          <w:spacing w:val="-21"/>
          <w:w w:val="99"/>
          <w:sz w:val="32"/>
        </w:rPr>
        <w:t>万元，比上年增加</w:t>
      </w:r>
      <w:r w:rsidRPr="00974FD7">
        <w:rPr>
          <w:spacing w:val="-83"/>
          <w:sz w:val="32"/>
        </w:rPr>
        <w:t xml:space="preserve"> </w:t>
      </w:r>
      <w:r w:rsidRPr="00974FD7">
        <w:rPr>
          <w:spacing w:val="1"/>
          <w:w w:val="99"/>
          <w:sz w:val="32"/>
        </w:rPr>
        <w:t>27</w:t>
      </w:r>
      <w:r w:rsidRPr="00974FD7">
        <w:rPr>
          <w:spacing w:val="-2"/>
          <w:w w:val="99"/>
          <w:sz w:val="32"/>
        </w:rPr>
        <w:t>.</w:t>
      </w:r>
      <w:r w:rsidRPr="00974FD7">
        <w:rPr>
          <w:spacing w:val="1"/>
          <w:w w:val="99"/>
          <w:sz w:val="32"/>
        </w:rPr>
        <w:t>3</w:t>
      </w:r>
      <w:r w:rsidRPr="00974FD7">
        <w:rPr>
          <w:w w:val="99"/>
          <w:sz w:val="32"/>
        </w:rPr>
        <w:t>3</w:t>
      </w:r>
      <w:r w:rsidRPr="00974FD7">
        <w:rPr>
          <w:sz w:val="32"/>
        </w:rPr>
        <w:t>万</w:t>
      </w:r>
      <w:r w:rsidRPr="00974FD7">
        <w:rPr>
          <w:spacing w:val="-4"/>
          <w:sz w:val="32"/>
        </w:rPr>
        <w:lastRenderedPageBreak/>
        <w:t>元，为我校人员事业单位医疗缴费支出增加。增加的原因是根据养老保险改革的要求，由</w:t>
      </w:r>
      <w:proofErr w:type="gramStart"/>
      <w:r w:rsidRPr="00974FD7">
        <w:rPr>
          <w:spacing w:val="-4"/>
          <w:sz w:val="32"/>
        </w:rPr>
        <w:t>上年应</w:t>
      </w:r>
      <w:proofErr w:type="gramEnd"/>
      <w:r w:rsidRPr="00974FD7">
        <w:rPr>
          <w:spacing w:val="-4"/>
          <w:sz w:val="32"/>
        </w:rPr>
        <w:t>发工资的平均数作为本年缴纳基数计算，我校人员上年度(2022 年)应发工资有所增加；另一个原因是人员也比 2022 年增加。</w:t>
      </w:r>
    </w:p>
    <w:p w:rsidR="00DD3538" w:rsidRDefault="00000000">
      <w:pPr>
        <w:pStyle w:val="a4"/>
        <w:numPr>
          <w:ilvl w:val="0"/>
          <w:numId w:val="1"/>
        </w:numPr>
        <w:tabs>
          <w:tab w:val="left" w:pos="1080"/>
        </w:tabs>
        <w:spacing w:before="0" w:line="361" w:lineRule="exact"/>
        <w:ind w:left="1080" w:right="0" w:hanging="320"/>
        <w:rPr>
          <w:rFonts w:hint="eastAsia"/>
          <w:sz w:val="32"/>
        </w:rPr>
      </w:pPr>
      <w:r>
        <w:rPr>
          <w:spacing w:val="-1"/>
          <w:sz w:val="32"/>
        </w:rPr>
        <w:t>住房保障支出</w:t>
      </w:r>
      <w:r>
        <w:rPr>
          <w:sz w:val="32"/>
        </w:rPr>
        <w:t>（类</w:t>
      </w:r>
      <w:r>
        <w:rPr>
          <w:spacing w:val="-3"/>
          <w:sz w:val="32"/>
        </w:rPr>
        <w:t>）</w:t>
      </w:r>
      <w:r>
        <w:rPr>
          <w:spacing w:val="-1"/>
          <w:sz w:val="32"/>
        </w:rPr>
        <w:t>住房改革支出</w:t>
      </w:r>
      <w:r>
        <w:rPr>
          <w:sz w:val="32"/>
        </w:rPr>
        <w:t>（款</w:t>
      </w:r>
      <w:r>
        <w:rPr>
          <w:spacing w:val="-3"/>
          <w:sz w:val="32"/>
        </w:rPr>
        <w:t>）</w:t>
      </w:r>
      <w:r>
        <w:rPr>
          <w:sz w:val="32"/>
        </w:rPr>
        <w:t>住房公积金</w:t>
      </w:r>
    </w:p>
    <w:p w:rsidR="00DD3538" w:rsidRDefault="00000000">
      <w:pPr>
        <w:pStyle w:val="a3"/>
        <w:jc w:val="both"/>
        <w:rPr>
          <w:rFonts w:hint="eastAsia"/>
        </w:rPr>
      </w:pPr>
      <w:r>
        <w:t>（项）2023 年预算数为 420.46 万元，比上年预算数增加</w:t>
      </w:r>
    </w:p>
    <w:p w:rsidR="00DD3538" w:rsidRDefault="00000000">
      <w:pPr>
        <w:pStyle w:val="a3"/>
        <w:spacing w:line="364" w:lineRule="auto"/>
        <w:ind w:right="257"/>
        <w:jc w:val="both"/>
        <w:rPr>
          <w:rFonts w:hint="eastAsia"/>
        </w:rPr>
      </w:pPr>
      <w:r>
        <w:t>100.43</w:t>
      </w:r>
      <w:r>
        <w:rPr>
          <w:spacing w:val="-15"/>
        </w:rPr>
        <w:t xml:space="preserve"> 万元，为我校人员住房公积金缴费支出增加。增加的</w:t>
      </w:r>
      <w:r>
        <w:rPr>
          <w:spacing w:val="-14"/>
        </w:rPr>
        <w:t>原因是根据公积金改革的要求，由</w:t>
      </w:r>
      <w:proofErr w:type="gramStart"/>
      <w:r>
        <w:rPr>
          <w:spacing w:val="-14"/>
        </w:rPr>
        <w:t>上年应</w:t>
      </w:r>
      <w:proofErr w:type="gramEnd"/>
      <w:r>
        <w:rPr>
          <w:spacing w:val="-14"/>
        </w:rPr>
        <w:t>发工资的平均数作</w:t>
      </w:r>
      <w:r>
        <w:rPr>
          <w:spacing w:val="-15"/>
        </w:rPr>
        <w:t>为本年缴纳基数计算，我校人员上年度(</w:t>
      </w:r>
      <w:r>
        <w:t>2022</w:t>
      </w:r>
      <w:r>
        <w:rPr>
          <w:spacing w:val="-13"/>
        </w:rPr>
        <w:t xml:space="preserve"> 年)应发工资有</w:t>
      </w:r>
      <w:r>
        <w:rPr>
          <w:spacing w:val="-18"/>
        </w:rPr>
        <w:t xml:space="preserve">所增加；另一个原因是人员也比 </w:t>
      </w:r>
      <w:r>
        <w:t>2022</w:t>
      </w:r>
      <w:r>
        <w:rPr>
          <w:spacing w:val="-17"/>
        </w:rPr>
        <w:t xml:space="preserve"> 年增加。</w:t>
      </w:r>
    </w:p>
    <w:p w:rsidR="00DD3538" w:rsidRDefault="00DD3538">
      <w:pPr>
        <w:pStyle w:val="a3"/>
        <w:spacing w:before="1"/>
        <w:ind w:left="0"/>
        <w:rPr>
          <w:rFonts w:hint="eastAsia"/>
          <w:sz w:val="47"/>
        </w:rPr>
      </w:pPr>
    </w:p>
    <w:p w:rsidR="00DD3538" w:rsidRDefault="00000000">
      <w:pPr>
        <w:pStyle w:val="a3"/>
        <w:spacing w:before="0" w:line="364" w:lineRule="auto"/>
        <w:ind w:right="260" w:firstLine="640"/>
        <w:rPr>
          <w:rFonts w:ascii="黑体" w:eastAsia="黑体" w:hint="eastAsia"/>
        </w:rPr>
      </w:pPr>
      <w:r>
        <w:rPr>
          <w:rFonts w:ascii="黑体" w:eastAsia="黑体" w:hint="eastAsia"/>
          <w:spacing w:val="-2"/>
        </w:rPr>
        <w:t xml:space="preserve">三、关于海南省农业学校 </w:t>
      </w:r>
      <w:r>
        <w:t>2023</w:t>
      </w:r>
      <w:r>
        <w:rPr>
          <w:spacing w:val="-83"/>
        </w:rPr>
        <w:t xml:space="preserve"> </w:t>
      </w:r>
      <w:proofErr w:type="gramStart"/>
      <w:r>
        <w:rPr>
          <w:rFonts w:ascii="黑体" w:eastAsia="黑体" w:hint="eastAsia"/>
          <w:spacing w:val="6"/>
        </w:rPr>
        <w:t>年一般</w:t>
      </w:r>
      <w:proofErr w:type="gramEnd"/>
      <w:r>
        <w:rPr>
          <w:rFonts w:ascii="黑体" w:eastAsia="黑体" w:hint="eastAsia"/>
          <w:spacing w:val="6"/>
        </w:rPr>
        <w:t>公共预算基本支出情况说明</w:t>
      </w:r>
    </w:p>
    <w:p w:rsidR="00DD3538" w:rsidRDefault="00000000">
      <w:pPr>
        <w:pStyle w:val="a3"/>
        <w:spacing w:before="1" w:line="364" w:lineRule="auto"/>
        <w:ind w:right="260" w:firstLine="640"/>
        <w:rPr>
          <w:rFonts w:hint="eastAsia"/>
        </w:rPr>
      </w:pPr>
      <w:r>
        <w:t xml:space="preserve">海南省农业学校 2023 </w:t>
      </w:r>
      <w:proofErr w:type="gramStart"/>
      <w:r>
        <w:t>年一般</w:t>
      </w:r>
      <w:proofErr w:type="gramEnd"/>
      <w:r>
        <w:t>公共预算基本支出为5249.38 万元，其中：</w:t>
      </w:r>
    </w:p>
    <w:p w:rsidR="00DD3538" w:rsidRDefault="00000000">
      <w:pPr>
        <w:pStyle w:val="a3"/>
        <w:spacing w:before="2" w:line="364" w:lineRule="auto"/>
        <w:ind w:right="99" w:firstLine="640"/>
        <w:rPr>
          <w:rFonts w:hint="eastAsia"/>
        </w:rPr>
      </w:pPr>
      <w:r>
        <w:rPr>
          <w:spacing w:val="-17"/>
        </w:rPr>
        <w:t xml:space="preserve">人员经费 </w:t>
      </w:r>
      <w:r>
        <w:t>3878.02</w:t>
      </w:r>
      <w:r>
        <w:rPr>
          <w:spacing w:val="-11"/>
        </w:rPr>
        <w:t xml:space="preserve"> 万元，主要包括：基本工资、津贴补</w:t>
      </w:r>
      <w:r>
        <w:rPr>
          <w:spacing w:val="-5"/>
        </w:rPr>
        <w:t>贴、绩效工资、机关事业单位基本养老保险缴费、职业年金缴费、城镇职工基本医疗保险缴费、其他社会保障缴费、住</w:t>
      </w:r>
      <w:r>
        <w:rPr>
          <w:spacing w:val="-15"/>
        </w:rPr>
        <w:t>房公积金、医疗费、其他工资福利支出、邮电费、生活补助、</w:t>
      </w:r>
      <w:r>
        <w:t>助学金、奖励金。</w:t>
      </w:r>
    </w:p>
    <w:p w:rsidR="00DD3538" w:rsidRDefault="00000000">
      <w:pPr>
        <w:pStyle w:val="a3"/>
        <w:spacing w:before="4" w:line="364" w:lineRule="auto"/>
        <w:ind w:right="245" w:firstLine="640"/>
        <w:jc w:val="both"/>
        <w:rPr>
          <w:rFonts w:hint="eastAsia"/>
        </w:rPr>
      </w:pPr>
      <w:r>
        <w:rPr>
          <w:spacing w:val="-18"/>
        </w:rPr>
        <w:t xml:space="preserve">公用经费 </w:t>
      </w:r>
      <w:r>
        <w:t>1371.36</w:t>
      </w:r>
      <w:r>
        <w:rPr>
          <w:spacing w:val="-10"/>
        </w:rPr>
        <w:t xml:space="preserve"> 万元，主要包括：办公费、印刷费、</w:t>
      </w:r>
      <w:r>
        <w:rPr>
          <w:spacing w:val="-7"/>
        </w:rPr>
        <w:t>手续费、水费、电费、邮电费、物业管理费、差旅费、维修</w:t>
      </w:r>
      <w:r>
        <w:rPr>
          <w:spacing w:val="-6"/>
        </w:rPr>
        <w:t>(护)费、租赁费、会议费、培训费、公务接待费、专用材料</w:t>
      </w:r>
    </w:p>
    <w:p w:rsidR="00DD3538" w:rsidRDefault="00DD3538">
      <w:pPr>
        <w:spacing w:line="364" w:lineRule="auto"/>
        <w:jc w:val="both"/>
        <w:rPr>
          <w:rFonts w:hint="eastAsia"/>
        </w:rPr>
        <w:sectPr w:rsidR="00DD3538">
          <w:pgSz w:w="11910" w:h="16840"/>
          <w:pgMar w:top="1540" w:right="1540" w:bottom="1160" w:left="1680" w:header="0" w:footer="975" w:gutter="0"/>
          <w:cols w:space="720"/>
        </w:sectPr>
      </w:pPr>
    </w:p>
    <w:p w:rsidR="00DD3538" w:rsidRDefault="00000000">
      <w:pPr>
        <w:pStyle w:val="a3"/>
        <w:spacing w:before="30" w:line="364" w:lineRule="auto"/>
        <w:ind w:right="260"/>
        <w:jc w:val="both"/>
        <w:rPr>
          <w:rFonts w:hint="eastAsia"/>
        </w:rPr>
      </w:pPr>
      <w:r>
        <w:rPr>
          <w:spacing w:val="-3"/>
          <w:w w:val="95"/>
        </w:rPr>
        <w:lastRenderedPageBreak/>
        <w:t xml:space="preserve">费、专用燃料费、委托业务费、公务用车运行维护费、其他 </w:t>
      </w:r>
      <w:r>
        <w:rPr>
          <w:spacing w:val="-5"/>
          <w:w w:val="95"/>
        </w:rPr>
        <w:t xml:space="preserve">商品和服务支出、生活补助、其他对个人和家庭的补助、办 </w:t>
      </w:r>
      <w:r>
        <w:rPr>
          <w:spacing w:val="-5"/>
        </w:rPr>
        <w:t>公设备购置。</w:t>
      </w:r>
    </w:p>
    <w:p w:rsidR="00DD3538" w:rsidRDefault="00000000">
      <w:pPr>
        <w:pStyle w:val="a3"/>
        <w:spacing w:before="2"/>
        <w:ind w:left="760"/>
        <w:rPr>
          <w:rFonts w:ascii="黑体" w:eastAsia="黑体" w:hAnsi="黑体" w:hint="eastAsia"/>
        </w:rPr>
      </w:pPr>
      <w:r>
        <w:rPr>
          <w:rFonts w:ascii="黑体" w:eastAsia="黑体" w:hAnsi="黑体" w:hint="eastAsia"/>
          <w:spacing w:val="-3"/>
        </w:rPr>
        <w:t xml:space="preserve">四、海南省农业学校 </w:t>
      </w:r>
      <w:r>
        <w:t>2023</w:t>
      </w:r>
      <w:r>
        <w:rPr>
          <w:spacing w:val="-84"/>
        </w:rPr>
        <w:t xml:space="preserve"> </w:t>
      </w:r>
      <w:r>
        <w:rPr>
          <w:rFonts w:ascii="黑体" w:eastAsia="黑体" w:hAnsi="黑体" w:hint="eastAsia"/>
          <w:spacing w:val="6"/>
        </w:rPr>
        <w:t>年“三公”经费预算情况说</w:t>
      </w:r>
    </w:p>
    <w:p w:rsidR="00DD3538" w:rsidRDefault="00DD3538">
      <w:pPr>
        <w:pStyle w:val="a3"/>
        <w:spacing w:before="6"/>
        <w:ind w:left="0"/>
        <w:rPr>
          <w:rFonts w:ascii="黑体" w:hint="eastAsia"/>
          <w:sz w:val="12"/>
        </w:rPr>
      </w:pPr>
    </w:p>
    <w:p w:rsidR="00DD3538" w:rsidRDefault="00000000">
      <w:pPr>
        <w:pStyle w:val="a3"/>
        <w:spacing w:before="55"/>
        <w:rPr>
          <w:rFonts w:ascii="黑体" w:eastAsia="黑体" w:hint="eastAsia"/>
        </w:rPr>
      </w:pPr>
      <w:r>
        <w:rPr>
          <w:rFonts w:ascii="黑体" w:eastAsia="黑体" w:hint="eastAsia"/>
          <w:w w:val="99"/>
        </w:rPr>
        <w:t>明</w:t>
      </w:r>
    </w:p>
    <w:p w:rsidR="00DD3538" w:rsidRDefault="00000000">
      <w:pPr>
        <w:pStyle w:val="a3"/>
        <w:ind w:left="760"/>
        <w:rPr>
          <w:rFonts w:hint="eastAsia"/>
        </w:rPr>
      </w:pPr>
      <w:r>
        <w:rPr>
          <w:spacing w:val="7"/>
        </w:rPr>
        <w:t>（一</w:t>
      </w:r>
      <w:r>
        <w:rPr>
          <w:spacing w:val="9"/>
        </w:rPr>
        <w:t>）</w:t>
      </w:r>
      <w:r>
        <w:rPr>
          <w:spacing w:val="-6"/>
        </w:rPr>
        <w:t xml:space="preserve">海南省农业学校 </w:t>
      </w:r>
      <w:r>
        <w:t>2023</w:t>
      </w:r>
      <w:r>
        <w:rPr>
          <w:spacing w:val="-3"/>
        </w:rPr>
        <w:t xml:space="preserve"> 年“三公”经费预算数为</w:t>
      </w:r>
    </w:p>
    <w:p w:rsidR="00DD3538" w:rsidRDefault="00DD3538">
      <w:pPr>
        <w:pStyle w:val="a3"/>
        <w:spacing w:before="5"/>
        <w:ind w:left="0"/>
        <w:rPr>
          <w:rFonts w:hint="eastAsia"/>
          <w:sz w:val="12"/>
        </w:rPr>
      </w:pPr>
    </w:p>
    <w:p w:rsidR="00DD3538" w:rsidRDefault="00000000">
      <w:pPr>
        <w:pStyle w:val="a4"/>
        <w:numPr>
          <w:ilvl w:val="1"/>
          <w:numId w:val="2"/>
        </w:numPr>
        <w:tabs>
          <w:tab w:val="left" w:pos="840"/>
        </w:tabs>
        <w:spacing w:before="55"/>
        <w:ind w:right="0"/>
        <w:rPr>
          <w:rFonts w:hint="eastAsia"/>
          <w:sz w:val="32"/>
        </w:rPr>
      </w:pPr>
      <w:r>
        <w:rPr>
          <w:sz w:val="32"/>
        </w:rPr>
        <w:t>万元。其中：</w:t>
      </w:r>
    </w:p>
    <w:p w:rsidR="00DD3538" w:rsidRDefault="00000000">
      <w:pPr>
        <w:pStyle w:val="a4"/>
        <w:numPr>
          <w:ilvl w:val="2"/>
          <w:numId w:val="2"/>
        </w:numPr>
        <w:tabs>
          <w:tab w:val="left" w:pos="991"/>
        </w:tabs>
        <w:spacing w:line="364" w:lineRule="auto"/>
        <w:ind w:firstLine="628"/>
        <w:rPr>
          <w:rFonts w:hint="eastAsia"/>
          <w:sz w:val="32"/>
        </w:rPr>
      </w:pPr>
      <w:r>
        <w:rPr>
          <w:spacing w:val="-7"/>
          <w:sz w:val="32"/>
        </w:rPr>
        <w:t>因公出国</w:t>
      </w:r>
      <w:r>
        <w:rPr>
          <w:sz w:val="32"/>
        </w:rPr>
        <w:t>（境</w:t>
      </w:r>
      <w:r>
        <w:rPr>
          <w:spacing w:val="-29"/>
          <w:sz w:val="32"/>
        </w:rPr>
        <w:t>）</w:t>
      </w:r>
      <w:r>
        <w:rPr>
          <w:spacing w:val="-28"/>
          <w:sz w:val="32"/>
        </w:rPr>
        <w:t xml:space="preserve">经费 </w:t>
      </w:r>
      <w:r>
        <w:rPr>
          <w:sz w:val="32"/>
        </w:rPr>
        <w:t>0</w:t>
      </w:r>
      <w:r>
        <w:rPr>
          <w:spacing w:val="-28"/>
          <w:sz w:val="32"/>
        </w:rPr>
        <w:t xml:space="preserve"> 万元，</w:t>
      </w:r>
      <w:r>
        <w:rPr>
          <w:rFonts w:ascii="仿宋" w:eastAsia="仿宋" w:hint="eastAsia"/>
          <w:spacing w:val="-28"/>
          <w:sz w:val="32"/>
        </w:rPr>
        <w:t xml:space="preserve">我校 </w:t>
      </w:r>
      <w:r>
        <w:rPr>
          <w:rFonts w:ascii="仿宋" w:eastAsia="仿宋" w:hint="eastAsia"/>
          <w:sz w:val="32"/>
        </w:rPr>
        <w:t>2022</w:t>
      </w:r>
      <w:r>
        <w:rPr>
          <w:rFonts w:ascii="仿宋" w:eastAsia="仿宋" w:hint="eastAsia"/>
          <w:spacing w:val="-13"/>
          <w:sz w:val="32"/>
        </w:rPr>
        <w:t xml:space="preserve"> 年没有安排此项预算</w:t>
      </w:r>
      <w:r>
        <w:rPr>
          <w:spacing w:val="-13"/>
          <w:sz w:val="32"/>
        </w:rPr>
        <w:t>；</w:t>
      </w:r>
    </w:p>
    <w:p w:rsidR="00DD3538" w:rsidRDefault="00000000">
      <w:pPr>
        <w:pStyle w:val="a4"/>
        <w:numPr>
          <w:ilvl w:val="2"/>
          <w:numId w:val="2"/>
        </w:numPr>
        <w:tabs>
          <w:tab w:val="left" w:pos="1152"/>
        </w:tabs>
        <w:spacing w:before="1" w:line="364" w:lineRule="auto"/>
        <w:ind w:right="99" w:firstLine="628"/>
        <w:rPr>
          <w:rFonts w:hint="eastAsia"/>
          <w:sz w:val="32"/>
        </w:rPr>
      </w:pPr>
      <w:r>
        <w:rPr>
          <w:spacing w:val="-7"/>
          <w:sz w:val="32"/>
        </w:rPr>
        <w:t xml:space="preserve">公务用车购置及运行费 </w:t>
      </w:r>
      <w:r>
        <w:rPr>
          <w:sz w:val="32"/>
        </w:rPr>
        <w:t>12</w:t>
      </w:r>
      <w:r>
        <w:rPr>
          <w:spacing w:val="-24"/>
          <w:sz w:val="32"/>
        </w:rPr>
        <w:t xml:space="preserve"> 万元</w:t>
      </w:r>
      <w:r>
        <w:rPr>
          <w:sz w:val="32"/>
        </w:rPr>
        <w:t>（</w:t>
      </w:r>
      <w:r>
        <w:rPr>
          <w:spacing w:val="2"/>
          <w:sz w:val="32"/>
        </w:rPr>
        <w:t>其中，公务用车购</w:t>
      </w:r>
      <w:r>
        <w:rPr>
          <w:spacing w:val="-20"/>
          <w:sz w:val="32"/>
        </w:rPr>
        <w:t xml:space="preserve">置数为 </w:t>
      </w:r>
      <w:r>
        <w:rPr>
          <w:spacing w:val="-23"/>
          <w:sz w:val="32"/>
        </w:rPr>
        <w:t>0</w:t>
      </w:r>
      <w:r>
        <w:rPr>
          <w:spacing w:val="-13"/>
          <w:sz w:val="32"/>
        </w:rPr>
        <w:t xml:space="preserve">，未安排公务用车购置费，公务用车保有量为 </w:t>
      </w:r>
      <w:r>
        <w:rPr>
          <w:rFonts w:ascii="Times New Roman" w:eastAsia="Times New Roman"/>
          <w:sz w:val="32"/>
        </w:rPr>
        <w:t>3</w:t>
      </w:r>
      <w:r>
        <w:rPr>
          <w:rFonts w:ascii="Times New Roman" w:eastAsia="Times New Roman"/>
          <w:spacing w:val="-4"/>
          <w:sz w:val="32"/>
        </w:rPr>
        <w:t xml:space="preserve"> </w:t>
      </w:r>
      <w:r>
        <w:rPr>
          <w:sz w:val="32"/>
        </w:rPr>
        <w:t xml:space="preserve">辆， </w:t>
      </w:r>
      <w:r>
        <w:rPr>
          <w:w w:val="99"/>
          <w:sz w:val="32"/>
        </w:rPr>
        <w:t>运行费</w:t>
      </w:r>
      <w:r>
        <w:rPr>
          <w:spacing w:val="-81"/>
          <w:sz w:val="32"/>
        </w:rPr>
        <w:t xml:space="preserve"> </w:t>
      </w:r>
      <w:r>
        <w:rPr>
          <w:spacing w:val="1"/>
          <w:w w:val="99"/>
          <w:sz w:val="32"/>
        </w:rPr>
        <w:t>1</w:t>
      </w:r>
      <w:r>
        <w:rPr>
          <w:w w:val="99"/>
          <w:sz w:val="32"/>
        </w:rPr>
        <w:t>2</w:t>
      </w:r>
      <w:r>
        <w:rPr>
          <w:spacing w:val="-80"/>
          <w:sz w:val="32"/>
        </w:rPr>
        <w:t xml:space="preserve"> </w:t>
      </w:r>
      <w:r>
        <w:rPr>
          <w:spacing w:val="1"/>
          <w:w w:val="99"/>
          <w:sz w:val="32"/>
        </w:rPr>
        <w:t>万元</w:t>
      </w:r>
      <w:r>
        <w:rPr>
          <w:spacing w:val="-161"/>
          <w:w w:val="99"/>
          <w:sz w:val="32"/>
        </w:rPr>
        <w:t>）</w:t>
      </w:r>
      <w:r>
        <w:rPr>
          <w:w w:val="99"/>
          <w:sz w:val="32"/>
        </w:rPr>
        <w:t>，与上年预算持平。</w:t>
      </w:r>
    </w:p>
    <w:p w:rsidR="00DD3538" w:rsidRDefault="00000000">
      <w:pPr>
        <w:pStyle w:val="a4"/>
        <w:numPr>
          <w:ilvl w:val="2"/>
          <w:numId w:val="2"/>
        </w:numPr>
        <w:tabs>
          <w:tab w:val="left" w:pos="991"/>
        </w:tabs>
        <w:spacing w:before="3" w:line="364" w:lineRule="auto"/>
        <w:ind w:firstLine="628"/>
        <w:rPr>
          <w:rFonts w:hint="eastAsia"/>
          <w:sz w:val="32"/>
        </w:rPr>
      </w:pPr>
      <w:r>
        <w:rPr>
          <w:spacing w:val="-14"/>
          <w:sz w:val="32"/>
        </w:rPr>
        <w:t xml:space="preserve">公务接待费 </w:t>
      </w:r>
      <w:r>
        <w:rPr>
          <w:sz w:val="32"/>
        </w:rPr>
        <w:t>0.5</w:t>
      </w:r>
      <w:r>
        <w:rPr>
          <w:spacing w:val="-10"/>
          <w:sz w:val="32"/>
        </w:rPr>
        <w:t xml:space="preserve"> 万元，较上年预算持平。</w:t>
      </w:r>
      <w:r>
        <w:rPr>
          <w:rFonts w:ascii="Times New Roman" w:eastAsia="Times New Roman"/>
          <w:sz w:val="32"/>
        </w:rPr>
        <w:t>2023</w:t>
      </w:r>
      <w:r>
        <w:rPr>
          <w:rFonts w:ascii="Times New Roman" w:eastAsia="Times New Roman"/>
          <w:spacing w:val="-4"/>
          <w:sz w:val="32"/>
        </w:rPr>
        <w:t xml:space="preserve"> </w:t>
      </w:r>
      <w:r>
        <w:rPr>
          <w:sz w:val="32"/>
        </w:rPr>
        <w:t>年我校</w:t>
      </w:r>
      <w:r>
        <w:rPr>
          <w:spacing w:val="-17"/>
          <w:sz w:val="32"/>
        </w:rPr>
        <w:t xml:space="preserve">计划接待 </w:t>
      </w:r>
      <w:r>
        <w:rPr>
          <w:rFonts w:ascii="Times New Roman" w:eastAsia="Times New Roman"/>
          <w:sz w:val="32"/>
        </w:rPr>
        <w:t>2</w:t>
      </w:r>
      <w:r>
        <w:rPr>
          <w:rFonts w:ascii="Times New Roman" w:eastAsia="Times New Roman"/>
          <w:spacing w:val="-3"/>
          <w:sz w:val="32"/>
        </w:rPr>
        <w:t xml:space="preserve"> </w:t>
      </w:r>
      <w:r>
        <w:rPr>
          <w:spacing w:val="-1"/>
          <w:sz w:val="32"/>
        </w:rPr>
        <w:t>批次，</w:t>
      </w:r>
      <w:r>
        <w:rPr>
          <w:rFonts w:ascii="Times New Roman" w:eastAsia="Times New Roman"/>
          <w:spacing w:val="-3"/>
          <w:sz w:val="32"/>
        </w:rPr>
        <w:t xml:space="preserve">1 </w:t>
      </w:r>
      <w:r>
        <w:rPr>
          <w:spacing w:val="-2"/>
          <w:sz w:val="32"/>
        </w:rPr>
        <w:t>人次。</w:t>
      </w:r>
      <w:r>
        <w:rPr>
          <w:sz w:val="32"/>
        </w:rPr>
        <w:t>2023</w:t>
      </w:r>
      <w:r>
        <w:rPr>
          <w:spacing w:val="-10"/>
          <w:sz w:val="32"/>
        </w:rPr>
        <w:t xml:space="preserve"> 年公务接待费预算主要用于联合办学中国农业大学</w:t>
      </w:r>
      <w:proofErr w:type="gramStart"/>
      <w:r>
        <w:rPr>
          <w:spacing w:val="-10"/>
          <w:sz w:val="32"/>
        </w:rPr>
        <w:t>巡</w:t>
      </w:r>
      <w:proofErr w:type="gramEnd"/>
      <w:r>
        <w:rPr>
          <w:spacing w:val="-10"/>
          <w:sz w:val="32"/>
        </w:rPr>
        <w:t>考员及教学交流等费用。</w:t>
      </w:r>
    </w:p>
    <w:p w:rsidR="00DD3538" w:rsidRDefault="00000000">
      <w:pPr>
        <w:pStyle w:val="a3"/>
        <w:spacing w:before="2" w:line="364" w:lineRule="auto"/>
        <w:ind w:right="99" w:firstLine="640"/>
        <w:jc w:val="both"/>
        <w:rPr>
          <w:rFonts w:hint="eastAsia"/>
        </w:rPr>
      </w:pPr>
      <w:r>
        <w:t>（二</w:t>
      </w:r>
      <w:r>
        <w:rPr>
          <w:spacing w:val="-5"/>
        </w:rPr>
        <w:t>）</w:t>
      </w:r>
      <w:r>
        <w:rPr>
          <w:spacing w:val="-11"/>
        </w:rPr>
        <w:t xml:space="preserve">海南省农业学校 </w:t>
      </w:r>
      <w:r>
        <w:t>2023</w:t>
      </w:r>
      <w:r>
        <w:rPr>
          <w:spacing w:val="-10"/>
        </w:rPr>
        <w:t xml:space="preserve"> 年政府性基金预算“三公” </w:t>
      </w:r>
      <w:r>
        <w:rPr>
          <w:spacing w:val="-21"/>
        </w:rPr>
        <w:t xml:space="preserve">经费预算数为 </w:t>
      </w:r>
      <w:r>
        <w:t>0。</w:t>
      </w:r>
    </w:p>
    <w:p w:rsidR="00DD3538" w:rsidRDefault="00DD3538">
      <w:pPr>
        <w:pStyle w:val="a3"/>
        <w:spacing w:before="0"/>
        <w:ind w:left="0"/>
        <w:rPr>
          <w:rFonts w:hint="eastAsia"/>
        </w:rPr>
      </w:pPr>
    </w:p>
    <w:p w:rsidR="00DD3538" w:rsidRDefault="00000000">
      <w:pPr>
        <w:pStyle w:val="a3"/>
        <w:spacing w:before="216" w:line="364" w:lineRule="auto"/>
        <w:ind w:right="260" w:firstLine="640"/>
        <w:rPr>
          <w:rFonts w:ascii="黑体" w:eastAsia="黑体" w:hint="eastAsia"/>
        </w:rPr>
      </w:pPr>
      <w:r>
        <w:rPr>
          <w:rFonts w:ascii="黑体" w:eastAsia="黑体" w:hint="eastAsia"/>
          <w:spacing w:val="-3"/>
        </w:rPr>
        <w:t xml:space="preserve">五、关于海南省农业学校 </w:t>
      </w:r>
      <w:r>
        <w:t>2023</w:t>
      </w:r>
      <w:r>
        <w:rPr>
          <w:spacing w:val="-83"/>
        </w:rPr>
        <w:t xml:space="preserve"> </w:t>
      </w:r>
      <w:r>
        <w:rPr>
          <w:rFonts w:ascii="黑体" w:eastAsia="黑体" w:hint="eastAsia"/>
          <w:spacing w:val="6"/>
        </w:rPr>
        <w:t>年政府性基金预算当年拨款情况说明</w:t>
      </w:r>
    </w:p>
    <w:p w:rsidR="00DD3538" w:rsidRDefault="00000000">
      <w:pPr>
        <w:pStyle w:val="a3"/>
        <w:spacing w:before="1"/>
        <w:ind w:left="760"/>
        <w:rPr>
          <w:rFonts w:hint="eastAsia"/>
        </w:rPr>
      </w:pPr>
      <w:r>
        <w:t>2023 年海南省农业学校无政府性基金预算当年拨款</w:t>
      </w:r>
    </w:p>
    <w:p w:rsidR="00DD3538" w:rsidRDefault="00000000">
      <w:pPr>
        <w:pStyle w:val="a3"/>
        <w:ind w:left="760"/>
        <w:rPr>
          <w:rFonts w:ascii="黑体" w:eastAsia="黑体" w:hint="eastAsia"/>
        </w:rPr>
      </w:pPr>
      <w:r>
        <w:rPr>
          <w:rFonts w:ascii="黑体" w:eastAsia="黑体" w:hint="eastAsia"/>
          <w:spacing w:val="-2"/>
        </w:rPr>
        <w:t xml:space="preserve">六、关于海南省农业学校 </w:t>
      </w:r>
      <w:r>
        <w:t>2023</w:t>
      </w:r>
      <w:r>
        <w:rPr>
          <w:spacing w:val="-77"/>
        </w:rPr>
        <w:t xml:space="preserve"> </w:t>
      </w:r>
      <w:r>
        <w:rPr>
          <w:rFonts w:ascii="黑体" w:eastAsia="黑体" w:hint="eastAsia"/>
          <w:spacing w:val="6"/>
        </w:rPr>
        <w:t>年收支预算情况的总体</w:t>
      </w:r>
    </w:p>
    <w:p w:rsidR="00DD3538" w:rsidRDefault="00DD3538">
      <w:pPr>
        <w:rPr>
          <w:rFonts w:ascii="黑体" w:eastAsia="黑体" w:hint="eastAsia"/>
        </w:rPr>
        <w:sectPr w:rsidR="00DD3538">
          <w:pgSz w:w="11910" w:h="16840"/>
          <w:pgMar w:top="1500" w:right="1540" w:bottom="1160" w:left="1680" w:header="0" w:footer="975" w:gutter="0"/>
          <w:cols w:space="720"/>
        </w:sectPr>
      </w:pPr>
    </w:p>
    <w:p w:rsidR="00DD3538" w:rsidRDefault="00000000">
      <w:pPr>
        <w:pStyle w:val="a3"/>
        <w:spacing w:before="30"/>
        <w:rPr>
          <w:rFonts w:ascii="黑体" w:eastAsia="黑体" w:hint="eastAsia"/>
        </w:rPr>
      </w:pPr>
      <w:r>
        <w:rPr>
          <w:rFonts w:ascii="黑体" w:eastAsia="黑体" w:hint="eastAsia"/>
        </w:rPr>
        <w:lastRenderedPageBreak/>
        <w:t>说明</w:t>
      </w:r>
    </w:p>
    <w:p w:rsidR="00DD3538" w:rsidRDefault="00000000">
      <w:pPr>
        <w:pStyle w:val="a3"/>
        <w:spacing w:before="267" w:line="350" w:lineRule="auto"/>
        <w:ind w:right="260" w:firstLine="640"/>
        <w:jc w:val="both"/>
        <w:rPr>
          <w:rFonts w:hint="eastAsia"/>
        </w:rPr>
      </w:pPr>
      <w:r>
        <w:rPr>
          <w:spacing w:val="-2"/>
          <w:w w:val="95"/>
        </w:rPr>
        <w:t>按照综合预算原则，海南省农业学校</w:t>
      </w:r>
      <w:r>
        <w:rPr>
          <w:w w:val="95"/>
        </w:rPr>
        <w:t>（部门</w:t>
      </w:r>
      <w:r>
        <w:rPr>
          <w:spacing w:val="-5"/>
          <w:w w:val="95"/>
        </w:rPr>
        <w:t>）</w:t>
      </w:r>
      <w:r>
        <w:rPr>
          <w:w w:val="95"/>
        </w:rPr>
        <w:t xml:space="preserve">所有收入 </w:t>
      </w:r>
      <w:r>
        <w:rPr>
          <w:spacing w:val="-3"/>
        </w:rPr>
        <w:t>和支出均纳入部门预算管理。收入包括：一般公共预算拨款</w:t>
      </w:r>
      <w:r>
        <w:rPr>
          <w:spacing w:val="-3"/>
          <w:w w:val="95"/>
        </w:rPr>
        <w:t xml:space="preserve">收入，财政专户管理资金收入；支出包括：教育支出、社会 </w:t>
      </w:r>
      <w:r>
        <w:rPr>
          <w:spacing w:val="-5"/>
          <w:w w:val="95"/>
        </w:rPr>
        <w:t xml:space="preserve">保障和就业支出、卫生健康支出、住房保障支出。海南省农 </w:t>
      </w:r>
      <w:proofErr w:type="gramStart"/>
      <w:r>
        <w:rPr>
          <w:spacing w:val="-25"/>
        </w:rPr>
        <w:t>业学校</w:t>
      </w:r>
      <w:proofErr w:type="gramEnd"/>
      <w:r>
        <w:rPr>
          <w:spacing w:val="-25"/>
        </w:rPr>
        <w:t xml:space="preserve"> </w:t>
      </w:r>
      <w:r>
        <w:t>2023</w:t>
      </w:r>
      <w:r>
        <w:rPr>
          <w:spacing w:val="-22"/>
        </w:rPr>
        <w:t xml:space="preserve"> 年收支总预算 </w:t>
      </w:r>
      <w:r>
        <w:t>11679.41</w:t>
      </w:r>
      <w:r>
        <w:rPr>
          <w:spacing w:val="-21"/>
        </w:rPr>
        <w:t xml:space="preserve"> 万元。</w:t>
      </w:r>
    </w:p>
    <w:p w:rsidR="00DD3538" w:rsidRDefault="00000000">
      <w:pPr>
        <w:pStyle w:val="a3"/>
        <w:spacing w:before="0" w:line="364" w:lineRule="exact"/>
        <w:ind w:left="760"/>
        <w:rPr>
          <w:rFonts w:ascii="黑体" w:eastAsia="黑体" w:hint="eastAsia"/>
        </w:rPr>
      </w:pPr>
      <w:r>
        <w:rPr>
          <w:rFonts w:ascii="黑体" w:eastAsia="黑体" w:hint="eastAsia"/>
          <w:spacing w:val="-7"/>
        </w:rPr>
        <w:t xml:space="preserve">七、关于海南省农业学校 </w:t>
      </w:r>
      <w:r>
        <w:t>2023</w:t>
      </w:r>
      <w:r>
        <w:rPr>
          <w:spacing w:val="-81"/>
        </w:rPr>
        <w:t xml:space="preserve"> </w:t>
      </w:r>
      <w:r>
        <w:rPr>
          <w:rFonts w:ascii="黑体" w:eastAsia="黑体" w:hint="eastAsia"/>
        </w:rPr>
        <w:t>年收入预算情况说明</w:t>
      </w:r>
    </w:p>
    <w:p w:rsidR="00DD3538" w:rsidRDefault="00000000">
      <w:pPr>
        <w:pStyle w:val="a3"/>
        <w:spacing w:before="267"/>
        <w:ind w:left="760"/>
        <w:rPr>
          <w:rFonts w:hint="eastAsia"/>
        </w:rPr>
      </w:pPr>
      <w:r>
        <w:rPr>
          <w:spacing w:val="-11"/>
        </w:rPr>
        <w:t xml:space="preserve">海南省农业学校 </w:t>
      </w:r>
      <w:r>
        <w:t>2023</w:t>
      </w:r>
      <w:r>
        <w:rPr>
          <w:spacing w:val="-26"/>
        </w:rPr>
        <w:t xml:space="preserve"> 年收入预算 </w:t>
      </w:r>
      <w:r>
        <w:t>11679.41</w:t>
      </w:r>
      <w:r>
        <w:rPr>
          <w:spacing w:val="-36"/>
        </w:rPr>
        <w:t xml:space="preserve"> 万元，其中：</w:t>
      </w:r>
    </w:p>
    <w:p w:rsidR="00DD3538" w:rsidRDefault="00000000">
      <w:pPr>
        <w:pStyle w:val="a3"/>
        <w:spacing w:before="185"/>
        <w:rPr>
          <w:rFonts w:hint="eastAsia"/>
        </w:rPr>
      </w:pPr>
      <w:r>
        <w:rPr>
          <w:spacing w:val="12"/>
          <w:position w:val="1"/>
        </w:rPr>
        <w:t>上年结</w:t>
      </w:r>
      <w:r>
        <w:rPr>
          <w:position w:val="1"/>
        </w:rPr>
        <w:t>转</w:t>
      </w:r>
      <w:r>
        <w:rPr>
          <w:spacing w:val="-70"/>
          <w:position w:val="1"/>
        </w:rPr>
        <w:t xml:space="preserve"> </w:t>
      </w:r>
      <w:r>
        <w:rPr>
          <w:position w:val="1"/>
        </w:rPr>
        <w:t>294.57</w:t>
      </w:r>
      <w:r>
        <w:rPr>
          <w:spacing w:val="-71"/>
          <w:position w:val="1"/>
        </w:rPr>
        <w:t xml:space="preserve"> </w:t>
      </w:r>
      <w:r>
        <w:rPr>
          <w:spacing w:val="12"/>
          <w:position w:val="1"/>
        </w:rPr>
        <w:t>万元，</w:t>
      </w:r>
      <w:r>
        <w:rPr>
          <w:position w:val="1"/>
        </w:rPr>
        <w:t>占</w:t>
      </w:r>
      <w:r>
        <w:rPr>
          <w:spacing w:val="-68"/>
          <w:position w:val="1"/>
        </w:rPr>
        <w:t xml:space="preserve"> </w:t>
      </w:r>
      <w:r>
        <w:rPr>
          <w:position w:val="1"/>
        </w:rPr>
        <w:t>2.52</w:t>
      </w:r>
      <w:r>
        <w:rPr>
          <w:noProof/>
          <w:spacing w:val="8"/>
          <w:w w:val="99"/>
        </w:rPr>
        <w:drawing>
          <wp:inline distT="0" distB="0" distL="0" distR="0">
            <wp:extent cx="85090" cy="154940"/>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12"/>
          <w:w w:val="95"/>
          <w:position w:val="1"/>
        </w:rPr>
        <w:t>，一般公共预算拨款收</w:t>
      </w:r>
      <w:r>
        <w:rPr>
          <w:w w:val="95"/>
          <w:position w:val="1"/>
        </w:rPr>
        <w:t>入</w:t>
      </w:r>
    </w:p>
    <w:p w:rsidR="00DD3538" w:rsidRDefault="00000000">
      <w:pPr>
        <w:pStyle w:val="a3"/>
        <w:spacing w:before="190"/>
        <w:rPr>
          <w:rFonts w:hint="eastAsia"/>
        </w:rPr>
      </w:pPr>
      <w:r>
        <w:rPr>
          <w:position w:val="1"/>
        </w:rPr>
        <w:t>11292.84</w:t>
      </w:r>
      <w:r>
        <w:rPr>
          <w:spacing w:val="-84"/>
          <w:position w:val="1"/>
        </w:rPr>
        <w:t xml:space="preserve"> </w:t>
      </w:r>
      <w:r>
        <w:rPr>
          <w:position w:val="1"/>
        </w:rPr>
        <w:t>万元</w:t>
      </w:r>
      <w:r>
        <w:rPr>
          <w:spacing w:val="-5"/>
          <w:position w:val="1"/>
        </w:rPr>
        <w:t>，</w:t>
      </w:r>
      <w:r>
        <w:rPr>
          <w:position w:val="1"/>
        </w:rPr>
        <w:t>占</w:t>
      </w:r>
      <w:r>
        <w:rPr>
          <w:spacing w:val="-85"/>
          <w:position w:val="1"/>
        </w:rPr>
        <w:t xml:space="preserve"> </w:t>
      </w:r>
      <w:r>
        <w:rPr>
          <w:spacing w:val="2"/>
          <w:position w:val="1"/>
        </w:rPr>
        <w:t>96.69</w:t>
      </w:r>
      <w:r>
        <w:rPr>
          <w:spacing w:val="-160"/>
          <w:position w:val="1"/>
        </w:rPr>
        <w:t xml:space="preserve"> </w:t>
      </w:r>
      <w:r>
        <w:rPr>
          <w:noProof/>
          <w:spacing w:val="11"/>
          <w:w w:val="99"/>
        </w:rPr>
        <w:drawing>
          <wp:inline distT="0" distB="0" distL="0" distR="0">
            <wp:extent cx="85090" cy="154940"/>
            <wp:effectExtent l="0" t="0" r="0" b="0"/>
            <wp:docPr id="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5"/>
          <w:position w:val="1"/>
        </w:rPr>
        <w:t>，</w:t>
      </w:r>
      <w:r>
        <w:rPr>
          <w:position w:val="1"/>
        </w:rPr>
        <w:t>财政专户管理资金收入</w:t>
      </w:r>
      <w:r>
        <w:rPr>
          <w:spacing w:val="-84"/>
          <w:position w:val="1"/>
        </w:rPr>
        <w:t xml:space="preserve"> </w:t>
      </w:r>
      <w:r>
        <w:rPr>
          <w:position w:val="1"/>
        </w:rPr>
        <w:t>92</w:t>
      </w:r>
      <w:r>
        <w:rPr>
          <w:spacing w:val="-84"/>
          <w:position w:val="1"/>
        </w:rPr>
        <w:t xml:space="preserve"> </w:t>
      </w:r>
      <w:r>
        <w:rPr>
          <w:position w:val="1"/>
        </w:rPr>
        <w:t>万元</w:t>
      </w:r>
    </w:p>
    <w:p w:rsidR="00DD3538" w:rsidRDefault="00000000">
      <w:pPr>
        <w:pStyle w:val="a3"/>
        <w:spacing w:before="190" w:line="355" w:lineRule="auto"/>
        <w:ind w:right="99"/>
        <w:rPr>
          <w:rFonts w:hint="eastAsia"/>
        </w:rPr>
      </w:pPr>
      <w:r>
        <w:rPr>
          <w:position w:val="1"/>
        </w:rPr>
        <w:t>（为教育收费</w:t>
      </w:r>
      <w:r>
        <w:rPr>
          <w:spacing w:val="-104"/>
          <w:position w:val="1"/>
        </w:rPr>
        <w:t>），</w:t>
      </w:r>
      <w:r>
        <w:rPr>
          <w:position w:val="1"/>
        </w:rPr>
        <w:t>占</w:t>
      </w:r>
      <w:r>
        <w:rPr>
          <w:spacing w:val="-82"/>
          <w:position w:val="1"/>
        </w:rPr>
        <w:t xml:space="preserve"> </w:t>
      </w:r>
      <w:r>
        <w:rPr>
          <w:spacing w:val="2"/>
          <w:position w:val="1"/>
        </w:rPr>
        <w:t>0.79</w:t>
      </w:r>
      <w:r>
        <w:rPr>
          <w:noProof/>
          <w:spacing w:val="11"/>
          <w:w w:val="99"/>
        </w:rPr>
        <w:drawing>
          <wp:inline distT="0" distB="0" distL="0" distR="0">
            <wp:extent cx="85090" cy="154940"/>
            <wp:effectExtent l="0" t="0" r="0" b="0"/>
            <wp:docPr id="1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46"/>
          <w:position w:val="1"/>
        </w:rPr>
        <w:t>。</w:t>
      </w:r>
      <w:r>
        <w:rPr>
          <w:position w:val="1"/>
        </w:rPr>
        <w:t>比上年预算数增加</w:t>
      </w:r>
      <w:r>
        <w:rPr>
          <w:spacing w:val="-82"/>
          <w:position w:val="1"/>
        </w:rPr>
        <w:t xml:space="preserve"> </w:t>
      </w:r>
      <w:r>
        <w:rPr>
          <w:position w:val="1"/>
        </w:rPr>
        <w:t>1142.1</w:t>
      </w:r>
      <w:r>
        <w:rPr>
          <w:spacing w:val="-85"/>
          <w:position w:val="1"/>
        </w:rPr>
        <w:t xml:space="preserve"> </w:t>
      </w:r>
      <w:r>
        <w:rPr>
          <w:position w:val="1"/>
        </w:rPr>
        <w:t xml:space="preserve">万元， </w:t>
      </w:r>
      <w:r>
        <w:t>主要是项目中安排的改善办学条件预算增加。</w:t>
      </w:r>
    </w:p>
    <w:p w:rsidR="00DD3538" w:rsidRDefault="00000000">
      <w:pPr>
        <w:pStyle w:val="a3"/>
        <w:spacing w:before="0" w:line="349" w:lineRule="exact"/>
        <w:ind w:left="760"/>
        <w:rPr>
          <w:rFonts w:ascii="黑体" w:eastAsia="黑体" w:hint="eastAsia"/>
        </w:rPr>
      </w:pPr>
      <w:r>
        <w:rPr>
          <w:rFonts w:ascii="黑体" w:eastAsia="黑体" w:hint="eastAsia"/>
          <w:spacing w:val="-7"/>
        </w:rPr>
        <w:t xml:space="preserve">八、关于海南省农业学校 </w:t>
      </w:r>
      <w:r>
        <w:t>2023</w:t>
      </w:r>
      <w:r>
        <w:rPr>
          <w:spacing w:val="-81"/>
        </w:rPr>
        <w:t xml:space="preserve"> </w:t>
      </w:r>
      <w:r>
        <w:rPr>
          <w:rFonts w:ascii="黑体" w:eastAsia="黑体" w:hint="eastAsia"/>
        </w:rPr>
        <w:t>年支出预算情况说明</w:t>
      </w:r>
    </w:p>
    <w:p w:rsidR="00DD3538" w:rsidRDefault="00000000">
      <w:pPr>
        <w:pStyle w:val="a3"/>
        <w:spacing w:before="266"/>
        <w:ind w:left="0" w:right="99"/>
        <w:jc w:val="right"/>
        <w:rPr>
          <w:rFonts w:hint="eastAsia"/>
        </w:rPr>
      </w:pPr>
      <w:r>
        <w:rPr>
          <w:spacing w:val="-11"/>
        </w:rPr>
        <w:t xml:space="preserve">海南省农业学校 </w:t>
      </w:r>
      <w:r>
        <w:t>2023</w:t>
      </w:r>
      <w:r>
        <w:rPr>
          <w:spacing w:val="-27"/>
        </w:rPr>
        <w:t xml:space="preserve"> 年支出预算 </w:t>
      </w:r>
      <w:r>
        <w:t>11679.41</w:t>
      </w:r>
      <w:r>
        <w:rPr>
          <w:spacing w:val="-36"/>
        </w:rPr>
        <w:t xml:space="preserve"> 万元，其中：</w:t>
      </w:r>
    </w:p>
    <w:p w:rsidR="00DD3538" w:rsidRDefault="00000000">
      <w:pPr>
        <w:pStyle w:val="a3"/>
        <w:spacing w:before="195"/>
        <w:ind w:left="0" w:right="99"/>
        <w:jc w:val="right"/>
        <w:rPr>
          <w:rFonts w:hint="eastAsia"/>
        </w:rPr>
      </w:pPr>
      <w:r>
        <w:t>基本支出</w:t>
      </w:r>
      <w:r>
        <w:rPr>
          <w:spacing w:val="-83"/>
        </w:rPr>
        <w:t xml:space="preserve"> </w:t>
      </w:r>
      <w:r>
        <w:t>5381.38</w:t>
      </w:r>
      <w:r>
        <w:rPr>
          <w:spacing w:val="-83"/>
        </w:rPr>
        <w:t xml:space="preserve"> </w:t>
      </w:r>
      <w:r>
        <w:t>万元</w:t>
      </w:r>
      <w:r>
        <w:rPr>
          <w:spacing w:val="-125"/>
        </w:rPr>
        <w:t>，</w:t>
      </w:r>
      <w:r>
        <w:t>占</w:t>
      </w:r>
      <w:r>
        <w:rPr>
          <w:spacing w:val="-84"/>
        </w:rPr>
        <w:t xml:space="preserve"> </w:t>
      </w:r>
      <w:r>
        <w:rPr>
          <w:spacing w:val="2"/>
        </w:rPr>
        <w:t>46.08</w:t>
      </w:r>
      <w:r>
        <w:rPr>
          <w:noProof/>
          <w:spacing w:val="11"/>
          <w:w w:val="99"/>
        </w:rPr>
        <w:drawing>
          <wp:inline distT="0" distB="0" distL="0" distR="0">
            <wp:extent cx="85090" cy="154940"/>
            <wp:effectExtent l="0" t="0" r="0" b="0"/>
            <wp:docPr id="1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125"/>
        </w:rPr>
        <w:t>；</w:t>
      </w:r>
      <w:r>
        <w:t>项目支出</w:t>
      </w:r>
      <w:r>
        <w:rPr>
          <w:spacing w:val="-85"/>
        </w:rPr>
        <w:t xml:space="preserve"> </w:t>
      </w:r>
      <w:r>
        <w:t>6298.03</w:t>
      </w:r>
      <w:r>
        <w:rPr>
          <w:spacing w:val="-84"/>
        </w:rPr>
        <w:t xml:space="preserve"> </w:t>
      </w:r>
      <w:r>
        <w:t>万元，</w:t>
      </w:r>
    </w:p>
    <w:p w:rsidR="00DD3538" w:rsidRDefault="00000000">
      <w:pPr>
        <w:pStyle w:val="a3"/>
        <w:spacing w:before="190"/>
        <w:rPr>
          <w:rFonts w:hint="eastAsia"/>
        </w:rPr>
      </w:pPr>
      <w:r>
        <w:t>占</w:t>
      </w:r>
      <w:r>
        <w:rPr>
          <w:spacing w:val="-71"/>
        </w:rPr>
        <w:t xml:space="preserve"> </w:t>
      </w:r>
      <w:r>
        <w:t>53.92</w:t>
      </w:r>
      <w:r>
        <w:rPr>
          <w:noProof/>
          <w:spacing w:val="8"/>
          <w:w w:val="99"/>
        </w:rPr>
        <w:drawing>
          <wp:inline distT="0" distB="0" distL="0" distR="0">
            <wp:extent cx="85090" cy="154940"/>
            <wp:effectExtent l="0" t="0" r="0" b="0"/>
            <wp:docPr id="17"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5"/>
        </w:rPr>
        <w:t>。</w:t>
      </w:r>
      <w:r>
        <w:t>比</w:t>
      </w:r>
      <w:r>
        <w:rPr>
          <w:spacing w:val="5"/>
        </w:rPr>
        <w:t>上年预</w:t>
      </w:r>
      <w:r>
        <w:t>算</w:t>
      </w:r>
      <w:r>
        <w:rPr>
          <w:spacing w:val="5"/>
        </w:rPr>
        <w:t>数增</w:t>
      </w:r>
      <w:r>
        <w:t>加</w:t>
      </w:r>
      <w:r>
        <w:rPr>
          <w:spacing w:val="-82"/>
        </w:rPr>
        <w:t xml:space="preserve"> </w:t>
      </w:r>
      <w:r>
        <w:t>1290.1</w:t>
      </w:r>
      <w:r>
        <w:rPr>
          <w:spacing w:val="-83"/>
        </w:rPr>
        <w:t xml:space="preserve"> </w:t>
      </w:r>
      <w:r>
        <w:rPr>
          <w:spacing w:val="5"/>
        </w:rPr>
        <w:t>万</w:t>
      </w:r>
      <w:r>
        <w:t>元</w:t>
      </w:r>
      <w:r>
        <w:rPr>
          <w:spacing w:val="5"/>
        </w:rPr>
        <w:t>，主要</w:t>
      </w:r>
      <w:r>
        <w:t>是</w:t>
      </w:r>
      <w:r>
        <w:rPr>
          <w:spacing w:val="5"/>
        </w:rPr>
        <w:t>基本</w:t>
      </w:r>
      <w:r>
        <w:t>支</w:t>
      </w:r>
    </w:p>
    <w:p w:rsidR="00DD3538" w:rsidRDefault="00000000">
      <w:pPr>
        <w:pStyle w:val="a3"/>
        <w:spacing w:before="185"/>
        <w:rPr>
          <w:rFonts w:hint="eastAsia"/>
        </w:rPr>
      </w:pPr>
      <w:r>
        <w:rPr>
          <w:spacing w:val="-21"/>
        </w:rPr>
        <w:t xml:space="preserve">出增加 </w:t>
      </w:r>
      <w:r>
        <w:t>742.38</w:t>
      </w:r>
      <w:r>
        <w:rPr>
          <w:spacing w:val="-17"/>
        </w:rPr>
        <w:t xml:space="preserve"> 万元和项目支出增加 </w:t>
      </w:r>
      <w:r>
        <w:t>547.71</w:t>
      </w:r>
      <w:r>
        <w:rPr>
          <w:spacing w:val="-32"/>
        </w:rPr>
        <w:t xml:space="preserve"> 万元</w:t>
      </w:r>
      <w:r>
        <w:t>（中央提前</w:t>
      </w:r>
    </w:p>
    <w:p w:rsidR="00DD3538" w:rsidRDefault="00000000">
      <w:pPr>
        <w:pStyle w:val="a3"/>
        <w:spacing w:before="190"/>
        <w:rPr>
          <w:rFonts w:hint="eastAsia"/>
        </w:rPr>
      </w:pPr>
      <w:r>
        <w:rPr>
          <w:spacing w:val="-7"/>
        </w:rPr>
        <w:t xml:space="preserve">下达的教育专项资金列入 </w:t>
      </w:r>
      <w:r>
        <w:t>2023</w:t>
      </w:r>
      <w:r>
        <w:rPr>
          <w:spacing w:val="-15"/>
        </w:rPr>
        <w:t xml:space="preserve"> </w:t>
      </w:r>
      <w:proofErr w:type="gramStart"/>
      <w:r>
        <w:rPr>
          <w:spacing w:val="-15"/>
        </w:rPr>
        <w:t>年部门</w:t>
      </w:r>
      <w:proofErr w:type="gramEnd"/>
      <w:r>
        <w:rPr>
          <w:spacing w:val="-15"/>
        </w:rPr>
        <w:t>预算</w:t>
      </w:r>
      <w:r>
        <w:rPr>
          <w:spacing w:val="-161"/>
        </w:rPr>
        <w:t>）</w:t>
      </w:r>
      <w:r>
        <w:t>。</w:t>
      </w:r>
    </w:p>
    <w:p w:rsidR="00DD3538" w:rsidRDefault="00000000">
      <w:pPr>
        <w:pStyle w:val="a3"/>
        <w:spacing w:before="138"/>
        <w:ind w:left="760"/>
        <w:rPr>
          <w:rFonts w:ascii="黑体" w:eastAsia="黑体" w:hint="eastAsia"/>
        </w:rPr>
      </w:pPr>
      <w:r>
        <w:rPr>
          <w:rFonts w:ascii="黑体" w:eastAsia="黑体" w:hint="eastAsia"/>
        </w:rPr>
        <w:t>九、其他重要事项的情况说明</w:t>
      </w:r>
    </w:p>
    <w:p w:rsidR="00DD3538" w:rsidRDefault="00000000">
      <w:pPr>
        <w:pStyle w:val="3"/>
        <w:spacing w:before="0" w:after="0" w:line="560" w:lineRule="exact"/>
        <w:ind w:firstLineChars="200" w:firstLine="640"/>
        <w:rPr>
          <w:rFonts w:ascii="楷体" w:eastAsia="楷体" w:hAnsi="楷体" w:hint="eastAsia"/>
          <w:b w:val="0"/>
          <w:color w:val="000000" w:themeColor="text1"/>
        </w:rPr>
      </w:pPr>
      <w:r>
        <w:rPr>
          <w:rFonts w:ascii="楷体" w:eastAsia="楷体" w:hAnsi="楷体" w:hint="eastAsia"/>
          <w:b w:val="0"/>
          <w:color w:val="000000" w:themeColor="text1"/>
        </w:rPr>
        <w:t>（一）机关运行经费</w:t>
      </w:r>
    </w:p>
    <w:p w:rsidR="00DD3538" w:rsidRDefault="00000000">
      <w:pPr>
        <w:ind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无此项经费。</w:t>
      </w:r>
    </w:p>
    <w:p w:rsidR="00DD3538" w:rsidRDefault="00000000">
      <w:pPr>
        <w:pStyle w:val="a3"/>
        <w:ind w:left="0" w:firstLineChars="200" w:firstLine="640"/>
        <w:rPr>
          <w:rFonts w:ascii="楷体" w:eastAsia="楷体" w:hint="eastAsia"/>
        </w:rPr>
      </w:pPr>
      <w:r>
        <w:rPr>
          <w:rFonts w:ascii="楷体" w:eastAsia="楷体" w:hint="eastAsia"/>
        </w:rPr>
        <w:t>（</w:t>
      </w:r>
      <w:r>
        <w:rPr>
          <w:rFonts w:ascii="楷体" w:eastAsia="楷体" w:hint="eastAsia"/>
          <w:lang w:val="en-US"/>
        </w:rPr>
        <w:t>二</w:t>
      </w:r>
      <w:r>
        <w:rPr>
          <w:rFonts w:ascii="楷体" w:eastAsia="楷体" w:hint="eastAsia"/>
        </w:rPr>
        <w:t>）政府采购情况</w:t>
      </w:r>
    </w:p>
    <w:p w:rsidR="00DD3538" w:rsidRDefault="00000000">
      <w:pPr>
        <w:pStyle w:val="a3"/>
        <w:ind w:left="760"/>
        <w:rPr>
          <w:rFonts w:hint="eastAsia"/>
        </w:rPr>
      </w:pPr>
      <w:r>
        <w:t>2023</w:t>
      </w:r>
      <w:r>
        <w:rPr>
          <w:spacing w:val="-10"/>
        </w:rPr>
        <w:t xml:space="preserve"> 年海南省农业学校部门政府采购预算总额 </w:t>
      </w:r>
      <w:r>
        <w:t>1728</w:t>
      </w:r>
      <w:r>
        <w:rPr>
          <w:spacing w:val="-41"/>
        </w:rPr>
        <w:t xml:space="preserve"> 万</w:t>
      </w:r>
    </w:p>
    <w:p w:rsidR="00DD3538" w:rsidRDefault="00000000">
      <w:pPr>
        <w:pStyle w:val="a3"/>
        <w:rPr>
          <w:rFonts w:hint="eastAsia"/>
        </w:rPr>
      </w:pPr>
      <w:r>
        <w:rPr>
          <w:spacing w:val="-1"/>
        </w:rPr>
        <w:lastRenderedPageBreak/>
        <w:t xml:space="preserve">元，其中：政府采购货物预算 </w:t>
      </w:r>
      <w:r>
        <w:t>1447</w:t>
      </w:r>
      <w:r>
        <w:rPr>
          <w:spacing w:val="-5"/>
        </w:rPr>
        <w:t xml:space="preserve"> 万元，政府采购工程预</w:t>
      </w:r>
    </w:p>
    <w:p w:rsidR="00DD3538" w:rsidRDefault="00000000">
      <w:pPr>
        <w:pStyle w:val="a3"/>
        <w:rPr>
          <w:rFonts w:hint="eastAsia"/>
        </w:rPr>
        <w:sectPr w:rsidR="00DD3538">
          <w:pgSz w:w="11910" w:h="16840"/>
          <w:pgMar w:top="1500" w:right="1540" w:bottom="1160" w:left="1680" w:header="0" w:footer="975" w:gutter="0"/>
          <w:cols w:space="720"/>
        </w:sectPr>
      </w:pPr>
      <w:r>
        <w:t>算 281 万元。</w:t>
      </w:r>
    </w:p>
    <w:p w:rsidR="00DD3538" w:rsidRDefault="00000000">
      <w:pPr>
        <w:pStyle w:val="a3"/>
        <w:spacing w:before="30"/>
        <w:ind w:firstLineChars="200" w:firstLine="640"/>
        <w:rPr>
          <w:rFonts w:ascii="楷体" w:eastAsia="楷体" w:hint="eastAsia"/>
        </w:rPr>
      </w:pPr>
      <w:r>
        <w:rPr>
          <w:rFonts w:ascii="楷体" w:eastAsia="楷体" w:hint="eastAsia"/>
        </w:rPr>
        <w:lastRenderedPageBreak/>
        <w:t>（</w:t>
      </w:r>
      <w:r>
        <w:rPr>
          <w:rFonts w:ascii="楷体" w:eastAsia="楷体" w:hint="eastAsia"/>
          <w:lang w:val="en-US"/>
        </w:rPr>
        <w:t>三</w:t>
      </w:r>
      <w:r>
        <w:rPr>
          <w:rFonts w:ascii="楷体" w:eastAsia="楷体" w:hint="eastAsia"/>
        </w:rPr>
        <w:t>）国有资产占有使用情况</w:t>
      </w:r>
    </w:p>
    <w:p w:rsidR="00DD3538" w:rsidRDefault="00000000">
      <w:pPr>
        <w:pStyle w:val="a3"/>
        <w:ind w:left="760"/>
        <w:rPr>
          <w:rFonts w:hint="eastAsia"/>
        </w:rPr>
      </w:pPr>
      <w:r>
        <w:rPr>
          <w:spacing w:val="-27"/>
        </w:rPr>
        <w:t xml:space="preserve">截至 </w:t>
      </w:r>
      <w:r>
        <w:t>2023</w:t>
      </w:r>
      <w:r>
        <w:rPr>
          <w:spacing w:val="-55"/>
        </w:rPr>
        <w:t xml:space="preserve"> 年 </w:t>
      </w:r>
      <w:r>
        <w:t>12</w:t>
      </w:r>
      <w:r>
        <w:rPr>
          <w:spacing w:val="-54"/>
        </w:rPr>
        <w:t xml:space="preserve"> 月 </w:t>
      </w:r>
      <w:r>
        <w:t>31</w:t>
      </w:r>
      <w:r>
        <w:rPr>
          <w:spacing w:val="-16"/>
        </w:rPr>
        <w:t xml:space="preserve"> 日，海南省农业学校有车辆 </w:t>
      </w:r>
      <w:r>
        <w:t>3</w:t>
      </w:r>
      <w:r>
        <w:rPr>
          <w:spacing w:val="-28"/>
        </w:rPr>
        <w:t xml:space="preserve"> 辆，</w:t>
      </w:r>
    </w:p>
    <w:p w:rsidR="00DD3538" w:rsidRDefault="00000000">
      <w:pPr>
        <w:pStyle w:val="a3"/>
        <w:rPr>
          <w:rFonts w:hint="eastAsia"/>
        </w:rPr>
      </w:pPr>
      <w:r>
        <w:rPr>
          <w:spacing w:val="-11"/>
        </w:rPr>
        <w:t xml:space="preserve">其中，领导干部用车 </w:t>
      </w:r>
      <w:r>
        <w:t>0</w:t>
      </w:r>
      <w:r>
        <w:rPr>
          <w:spacing w:val="-16"/>
        </w:rPr>
        <w:t xml:space="preserve"> 辆，机要通信应急用车 </w:t>
      </w:r>
      <w:r>
        <w:t>0</w:t>
      </w:r>
      <w:r>
        <w:rPr>
          <w:spacing w:val="-15"/>
        </w:rPr>
        <w:t xml:space="preserve"> 辆、其他用</w:t>
      </w:r>
    </w:p>
    <w:p w:rsidR="00DD3538" w:rsidRDefault="00000000">
      <w:pPr>
        <w:pStyle w:val="a3"/>
        <w:rPr>
          <w:rFonts w:hint="eastAsia"/>
        </w:rPr>
      </w:pPr>
      <w:r>
        <w:rPr>
          <w:spacing w:val="-40"/>
        </w:rPr>
        <w:t xml:space="preserve">车 </w:t>
      </w:r>
      <w:r>
        <w:t>3</w:t>
      </w:r>
      <w:r>
        <w:rPr>
          <w:spacing w:val="-22"/>
        </w:rPr>
        <w:t xml:space="preserve"> 辆。单位价值 </w:t>
      </w:r>
      <w:r>
        <w:t>100</w:t>
      </w:r>
      <w:r>
        <w:rPr>
          <w:spacing w:val="-22"/>
        </w:rPr>
        <w:t xml:space="preserve"> 万元以上设备 </w:t>
      </w:r>
      <w:r>
        <w:t>0</w:t>
      </w:r>
      <w:r>
        <w:rPr>
          <w:spacing w:val="-40"/>
        </w:rPr>
        <w:t xml:space="preserve"> 台</w:t>
      </w:r>
      <w:r>
        <w:t>（套</w:t>
      </w:r>
      <w:r>
        <w:rPr>
          <w:spacing w:val="-161"/>
        </w:rPr>
        <w:t>）</w:t>
      </w:r>
      <w:r>
        <w:t>。</w:t>
      </w:r>
    </w:p>
    <w:p w:rsidR="00DD3538" w:rsidRDefault="00000000">
      <w:pPr>
        <w:pStyle w:val="a3"/>
        <w:ind w:left="760"/>
        <w:rPr>
          <w:rFonts w:ascii="楷体" w:eastAsia="楷体" w:hint="eastAsia"/>
        </w:rPr>
      </w:pPr>
      <w:r>
        <w:rPr>
          <w:rFonts w:ascii="楷体" w:eastAsia="楷体" w:hint="eastAsia"/>
        </w:rPr>
        <w:t>（四）绩效目标设置及重点项目绩效目标说明</w:t>
      </w:r>
    </w:p>
    <w:p w:rsidR="00DD3538" w:rsidRDefault="00000000">
      <w:pPr>
        <w:pStyle w:val="a3"/>
        <w:ind w:left="760"/>
        <w:rPr>
          <w:rFonts w:hint="eastAsia"/>
        </w:rPr>
      </w:pPr>
      <w:r>
        <w:t>2023</w:t>
      </w:r>
      <w:r>
        <w:rPr>
          <w:spacing w:val="-16"/>
        </w:rPr>
        <w:t xml:space="preserve"> 年海南省农业学校 </w:t>
      </w:r>
      <w:r>
        <w:t>30</w:t>
      </w:r>
      <w:r>
        <w:rPr>
          <w:spacing w:val="-7"/>
        </w:rPr>
        <w:t xml:space="preserve"> </w:t>
      </w:r>
      <w:proofErr w:type="gramStart"/>
      <w:r>
        <w:rPr>
          <w:spacing w:val="-7"/>
        </w:rPr>
        <w:t>个</w:t>
      </w:r>
      <w:proofErr w:type="gramEnd"/>
      <w:r>
        <w:rPr>
          <w:spacing w:val="-7"/>
        </w:rPr>
        <w:t>项目实行绩效目标管理，</w:t>
      </w:r>
    </w:p>
    <w:p w:rsidR="00DD3538" w:rsidRDefault="00000000">
      <w:pPr>
        <w:pStyle w:val="a3"/>
        <w:rPr>
          <w:rFonts w:hint="eastAsia"/>
        </w:rPr>
      </w:pPr>
      <w:r>
        <w:rPr>
          <w:spacing w:val="-3"/>
        </w:rPr>
        <w:t xml:space="preserve">涉及一般公共预算拨款 </w:t>
      </w:r>
      <w:r>
        <w:t>11292.84</w:t>
      </w:r>
      <w:r>
        <w:rPr>
          <w:spacing w:val="-3"/>
        </w:rPr>
        <w:t xml:space="preserve"> 万元，财政专户管理资金</w:t>
      </w:r>
    </w:p>
    <w:p w:rsidR="00DD3538" w:rsidRDefault="00000000">
      <w:pPr>
        <w:pStyle w:val="a3"/>
        <w:rPr>
          <w:rFonts w:hint="eastAsia"/>
        </w:rPr>
      </w:pPr>
      <w:r>
        <w:t>92 万元。</w:t>
      </w:r>
    </w:p>
    <w:p w:rsidR="00DD3538" w:rsidRDefault="00000000">
      <w:pPr>
        <w:pStyle w:val="a3"/>
        <w:ind w:left="760"/>
        <w:rPr>
          <w:rFonts w:hint="eastAsia"/>
        </w:rPr>
      </w:pPr>
      <w:r>
        <w:t>其中，重点项目预算绩效情况：</w:t>
      </w:r>
    </w:p>
    <w:p w:rsidR="00DD3538" w:rsidRDefault="00000000">
      <w:pPr>
        <w:pStyle w:val="a4"/>
        <w:numPr>
          <w:ilvl w:val="0"/>
          <w:numId w:val="3"/>
        </w:numPr>
        <w:tabs>
          <w:tab w:val="left" w:pos="1186"/>
        </w:tabs>
        <w:spacing w:line="364" w:lineRule="auto"/>
        <w:ind w:firstLine="640"/>
        <w:rPr>
          <w:rFonts w:hint="eastAsia"/>
          <w:sz w:val="32"/>
        </w:rPr>
      </w:pPr>
      <w:r>
        <w:rPr>
          <w:spacing w:val="-5"/>
          <w:sz w:val="32"/>
        </w:rPr>
        <w:t>海南省农业学校休闲农业专业</w:t>
      </w:r>
      <w:r>
        <w:rPr>
          <w:sz w:val="32"/>
        </w:rPr>
        <w:t>（农家乐烹饪方向</w:t>
      </w:r>
      <w:r>
        <w:rPr>
          <w:spacing w:val="-60"/>
          <w:sz w:val="32"/>
        </w:rPr>
        <w:t>）</w:t>
      </w:r>
      <w:r>
        <w:rPr>
          <w:sz w:val="32"/>
        </w:rPr>
        <w:t>中</w:t>
      </w:r>
      <w:r>
        <w:rPr>
          <w:spacing w:val="-6"/>
          <w:sz w:val="32"/>
        </w:rPr>
        <w:t>餐烹饪实训</w:t>
      </w:r>
      <w:proofErr w:type="gramStart"/>
      <w:r>
        <w:rPr>
          <w:spacing w:val="-6"/>
          <w:sz w:val="32"/>
        </w:rPr>
        <w:t>室教学</w:t>
      </w:r>
      <w:proofErr w:type="gramEnd"/>
      <w:r>
        <w:rPr>
          <w:spacing w:val="-6"/>
          <w:sz w:val="32"/>
        </w:rPr>
        <w:t xml:space="preserve">设备采购项目，预算安排 </w:t>
      </w:r>
      <w:r>
        <w:rPr>
          <w:sz w:val="32"/>
        </w:rPr>
        <w:t>416</w:t>
      </w:r>
      <w:r>
        <w:rPr>
          <w:spacing w:val="-17"/>
          <w:sz w:val="32"/>
        </w:rPr>
        <w:t xml:space="preserve"> 万元，主要用于中餐烹饪实训</w:t>
      </w:r>
      <w:proofErr w:type="gramStart"/>
      <w:r>
        <w:rPr>
          <w:spacing w:val="-17"/>
          <w:sz w:val="32"/>
        </w:rPr>
        <w:t>室教学</w:t>
      </w:r>
      <w:proofErr w:type="gramEnd"/>
      <w:r>
        <w:rPr>
          <w:spacing w:val="-17"/>
          <w:sz w:val="32"/>
        </w:rPr>
        <w:t>设备的购置，绩效目标是通过该项</w:t>
      </w:r>
      <w:r>
        <w:rPr>
          <w:spacing w:val="-17"/>
          <w:position w:val="1"/>
          <w:sz w:val="32"/>
        </w:rPr>
        <w:t>目的实施</w:t>
      </w:r>
      <w:r>
        <w:rPr>
          <w:spacing w:val="-46"/>
          <w:position w:val="1"/>
          <w:sz w:val="32"/>
        </w:rPr>
        <w:t>，</w:t>
      </w:r>
      <w:r>
        <w:rPr>
          <w:position w:val="1"/>
          <w:sz w:val="32"/>
        </w:rPr>
        <w:t>使得项目的各项工作合格率均达到</w:t>
      </w:r>
      <w:r>
        <w:rPr>
          <w:spacing w:val="-90"/>
          <w:position w:val="1"/>
          <w:sz w:val="32"/>
        </w:rPr>
        <w:t xml:space="preserve"> </w:t>
      </w:r>
      <w:r>
        <w:rPr>
          <w:spacing w:val="3"/>
          <w:position w:val="1"/>
          <w:sz w:val="32"/>
        </w:rPr>
        <w:t>100</w:t>
      </w:r>
      <w:r>
        <w:rPr>
          <w:noProof/>
          <w:spacing w:val="8"/>
          <w:w w:val="99"/>
          <w:sz w:val="32"/>
        </w:rPr>
        <w:drawing>
          <wp:inline distT="0" distB="0" distL="0" distR="0">
            <wp:extent cx="85090" cy="154940"/>
            <wp:effectExtent l="0" t="0" r="0" b="0"/>
            <wp:docPr id="1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46"/>
          <w:position w:val="1"/>
          <w:sz w:val="32"/>
        </w:rPr>
        <w:t>，</w:t>
      </w:r>
      <w:r>
        <w:rPr>
          <w:position w:val="1"/>
          <w:sz w:val="32"/>
        </w:rPr>
        <w:t>解决学</w:t>
      </w:r>
      <w:r>
        <w:rPr>
          <w:spacing w:val="-1"/>
          <w:sz w:val="32"/>
        </w:rPr>
        <w:t>生上课存在的安全隐患的问题，不断改善学生教学的硬件条</w:t>
      </w:r>
      <w:r>
        <w:rPr>
          <w:spacing w:val="-3"/>
          <w:w w:val="95"/>
          <w:sz w:val="32"/>
        </w:rPr>
        <w:t xml:space="preserve">件，为学生提供良好、安全的教学环境，确保学生的基本学 </w:t>
      </w:r>
      <w:r>
        <w:rPr>
          <w:spacing w:val="-3"/>
          <w:sz w:val="32"/>
        </w:rPr>
        <w:t>习条件。</w:t>
      </w:r>
    </w:p>
    <w:p w:rsidR="00DD3538" w:rsidRDefault="00000000">
      <w:pPr>
        <w:pStyle w:val="a4"/>
        <w:numPr>
          <w:ilvl w:val="0"/>
          <w:numId w:val="3"/>
        </w:numPr>
        <w:tabs>
          <w:tab w:val="left" w:pos="1186"/>
        </w:tabs>
        <w:spacing w:before="5" w:line="364" w:lineRule="auto"/>
        <w:ind w:firstLine="640"/>
        <w:rPr>
          <w:rFonts w:hint="eastAsia"/>
          <w:sz w:val="32"/>
        </w:rPr>
      </w:pPr>
      <w:r>
        <w:rPr>
          <w:spacing w:val="-6"/>
          <w:sz w:val="32"/>
        </w:rPr>
        <w:t>海南省农业学校校园消防设施维修工程项目，预算安</w:t>
      </w:r>
      <w:r>
        <w:rPr>
          <w:spacing w:val="-46"/>
          <w:sz w:val="32"/>
        </w:rPr>
        <w:t xml:space="preserve">排 </w:t>
      </w:r>
      <w:r>
        <w:rPr>
          <w:sz w:val="32"/>
        </w:rPr>
        <w:t>281</w:t>
      </w:r>
      <w:r>
        <w:rPr>
          <w:spacing w:val="-11"/>
          <w:sz w:val="32"/>
        </w:rPr>
        <w:t xml:space="preserve"> 万元，主要用于维修校园消防设施，绩效目标是通过</w:t>
      </w:r>
      <w:r>
        <w:rPr>
          <w:spacing w:val="-11"/>
          <w:position w:val="1"/>
          <w:sz w:val="32"/>
        </w:rPr>
        <w:t>该项目的实施</w:t>
      </w:r>
      <w:r>
        <w:rPr>
          <w:spacing w:val="-46"/>
          <w:position w:val="1"/>
          <w:sz w:val="32"/>
        </w:rPr>
        <w:t>，</w:t>
      </w:r>
      <w:r>
        <w:rPr>
          <w:position w:val="1"/>
          <w:sz w:val="32"/>
        </w:rPr>
        <w:t>使得项目的各项工作合格率均达到</w:t>
      </w:r>
      <w:r>
        <w:rPr>
          <w:spacing w:val="-90"/>
          <w:position w:val="1"/>
          <w:sz w:val="32"/>
        </w:rPr>
        <w:t xml:space="preserve"> </w:t>
      </w:r>
      <w:r>
        <w:rPr>
          <w:spacing w:val="3"/>
          <w:position w:val="1"/>
          <w:sz w:val="32"/>
        </w:rPr>
        <w:t>100</w:t>
      </w:r>
      <w:r>
        <w:rPr>
          <w:noProof/>
          <w:spacing w:val="8"/>
          <w:w w:val="99"/>
          <w:sz w:val="32"/>
        </w:rPr>
        <w:drawing>
          <wp:inline distT="0" distB="0" distL="0" distR="0">
            <wp:extent cx="85090" cy="154940"/>
            <wp:effectExtent l="0" t="0" r="0" b="0"/>
            <wp:docPr id="2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48"/>
          <w:position w:val="1"/>
          <w:sz w:val="32"/>
        </w:rPr>
        <w:t>，</w:t>
      </w:r>
      <w:r>
        <w:rPr>
          <w:position w:val="1"/>
          <w:sz w:val="32"/>
        </w:rPr>
        <w:t>学</w:t>
      </w:r>
      <w:r>
        <w:rPr>
          <w:spacing w:val="3"/>
          <w:sz w:val="32"/>
        </w:rPr>
        <w:t xml:space="preserve">生宿舍与教室、实训室消防得到保障，受益学生达到 </w:t>
      </w:r>
      <w:r>
        <w:rPr>
          <w:sz w:val="32"/>
        </w:rPr>
        <w:t>4000 人</w:t>
      </w:r>
      <w:r>
        <w:rPr>
          <w:spacing w:val="5"/>
          <w:sz w:val="32"/>
        </w:rPr>
        <w:t>，</w:t>
      </w:r>
      <w:r>
        <w:rPr>
          <w:sz w:val="32"/>
        </w:rPr>
        <w:t>公</w:t>
      </w:r>
      <w:r>
        <w:rPr>
          <w:spacing w:val="5"/>
          <w:sz w:val="32"/>
        </w:rPr>
        <w:t>众</w:t>
      </w:r>
      <w:r>
        <w:rPr>
          <w:sz w:val="32"/>
        </w:rPr>
        <w:t>满</w:t>
      </w:r>
      <w:r>
        <w:rPr>
          <w:spacing w:val="5"/>
          <w:sz w:val="32"/>
        </w:rPr>
        <w:t>意</w:t>
      </w:r>
      <w:r>
        <w:rPr>
          <w:sz w:val="32"/>
        </w:rPr>
        <w:t>度</w:t>
      </w:r>
      <w:r>
        <w:rPr>
          <w:spacing w:val="5"/>
          <w:sz w:val="32"/>
        </w:rPr>
        <w:t>达</w:t>
      </w:r>
      <w:r>
        <w:rPr>
          <w:sz w:val="32"/>
        </w:rPr>
        <w:t>到</w:t>
      </w:r>
      <w:r>
        <w:rPr>
          <w:spacing w:val="-81"/>
          <w:sz w:val="32"/>
        </w:rPr>
        <w:t xml:space="preserve"> </w:t>
      </w:r>
      <w:r>
        <w:rPr>
          <w:spacing w:val="6"/>
          <w:sz w:val="32"/>
        </w:rPr>
        <w:t>95</w:t>
      </w:r>
      <w:r>
        <w:rPr>
          <w:noProof/>
          <w:spacing w:val="11"/>
          <w:w w:val="99"/>
          <w:sz w:val="32"/>
        </w:rPr>
        <w:drawing>
          <wp:inline distT="0" distB="0" distL="0" distR="0">
            <wp:extent cx="85090" cy="154940"/>
            <wp:effectExtent l="0" t="0" r="0" b="0"/>
            <wp:docPr id="2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z w:val="32"/>
        </w:rPr>
        <w:t>以</w:t>
      </w:r>
      <w:r>
        <w:rPr>
          <w:spacing w:val="5"/>
          <w:sz w:val="32"/>
        </w:rPr>
        <w:t>上</w:t>
      </w:r>
      <w:r>
        <w:rPr>
          <w:sz w:val="32"/>
        </w:rPr>
        <w:t>，</w:t>
      </w:r>
      <w:r>
        <w:rPr>
          <w:spacing w:val="5"/>
          <w:sz w:val="32"/>
        </w:rPr>
        <w:t>解</w:t>
      </w:r>
      <w:r>
        <w:rPr>
          <w:sz w:val="32"/>
        </w:rPr>
        <w:t>决</w:t>
      </w:r>
      <w:r>
        <w:rPr>
          <w:spacing w:val="5"/>
          <w:sz w:val="32"/>
        </w:rPr>
        <w:t>消</w:t>
      </w:r>
      <w:r>
        <w:rPr>
          <w:sz w:val="32"/>
        </w:rPr>
        <w:t>防</w:t>
      </w:r>
      <w:r>
        <w:rPr>
          <w:spacing w:val="5"/>
          <w:sz w:val="32"/>
        </w:rPr>
        <w:t>隐</w:t>
      </w:r>
      <w:r>
        <w:rPr>
          <w:sz w:val="32"/>
        </w:rPr>
        <w:t>患</w:t>
      </w:r>
      <w:r>
        <w:rPr>
          <w:spacing w:val="5"/>
          <w:sz w:val="32"/>
        </w:rPr>
        <w:t>的</w:t>
      </w:r>
      <w:r>
        <w:rPr>
          <w:sz w:val="32"/>
        </w:rPr>
        <w:t>问</w:t>
      </w:r>
      <w:r>
        <w:rPr>
          <w:spacing w:val="5"/>
          <w:sz w:val="32"/>
        </w:rPr>
        <w:t>题</w:t>
      </w:r>
      <w:r>
        <w:rPr>
          <w:sz w:val="32"/>
        </w:rPr>
        <w:t>，</w:t>
      </w:r>
      <w:r>
        <w:rPr>
          <w:spacing w:val="5"/>
          <w:sz w:val="32"/>
        </w:rPr>
        <w:t>不</w:t>
      </w:r>
      <w:r>
        <w:rPr>
          <w:sz w:val="32"/>
        </w:rPr>
        <w:t>断</w:t>
      </w:r>
      <w:r>
        <w:rPr>
          <w:spacing w:val="-2"/>
          <w:sz w:val="32"/>
        </w:rPr>
        <w:t>改善学校的硬件条件，为学生提供良好、安全的基本生活学</w:t>
      </w:r>
    </w:p>
    <w:p w:rsidR="00DD3538" w:rsidRDefault="00DD3538">
      <w:pPr>
        <w:spacing w:line="364" w:lineRule="auto"/>
        <w:jc w:val="both"/>
        <w:rPr>
          <w:rFonts w:hint="eastAsia"/>
          <w:sz w:val="32"/>
        </w:rPr>
        <w:sectPr w:rsidR="00DD3538">
          <w:pgSz w:w="11910" w:h="16840"/>
          <w:pgMar w:top="1500" w:right="1540" w:bottom="1160" w:left="1680" w:header="0" w:footer="975" w:gutter="0"/>
          <w:cols w:space="720"/>
        </w:sectPr>
      </w:pPr>
    </w:p>
    <w:p w:rsidR="00DD3538" w:rsidRDefault="00000000">
      <w:pPr>
        <w:pStyle w:val="a3"/>
        <w:spacing w:before="30"/>
        <w:rPr>
          <w:rFonts w:hint="eastAsia"/>
        </w:rPr>
      </w:pPr>
      <w:r>
        <w:lastRenderedPageBreak/>
        <w:t>习条件。</w:t>
      </w:r>
    </w:p>
    <w:p w:rsidR="00DD3538" w:rsidRDefault="00000000">
      <w:pPr>
        <w:pStyle w:val="a4"/>
        <w:numPr>
          <w:ilvl w:val="0"/>
          <w:numId w:val="3"/>
        </w:numPr>
        <w:tabs>
          <w:tab w:val="left" w:pos="1186"/>
        </w:tabs>
        <w:spacing w:line="364" w:lineRule="auto"/>
        <w:ind w:firstLine="640"/>
        <w:rPr>
          <w:rFonts w:hint="eastAsia"/>
          <w:sz w:val="32"/>
        </w:rPr>
      </w:pPr>
      <w:r>
        <w:rPr>
          <w:spacing w:val="-11"/>
          <w:sz w:val="32"/>
        </w:rPr>
        <w:t xml:space="preserve">技防设备设施采购项目，预算安排 </w:t>
      </w:r>
      <w:r>
        <w:rPr>
          <w:sz w:val="32"/>
        </w:rPr>
        <w:t>266</w:t>
      </w:r>
      <w:r>
        <w:rPr>
          <w:spacing w:val="-22"/>
          <w:sz w:val="32"/>
        </w:rPr>
        <w:t xml:space="preserve"> 万元，主要用</w:t>
      </w:r>
      <w:r>
        <w:rPr>
          <w:spacing w:val="-15"/>
          <w:sz w:val="32"/>
        </w:rPr>
        <w:t>于校园监控设备采购，绩效目标是校园视频监控系统的建设</w:t>
      </w:r>
      <w:r>
        <w:rPr>
          <w:spacing w:val="-11"/>
          <w:w w:val="95"/>
          <w:sz w:val="32"/>
        </w:rPr>
        <w:t xml:space="preserve">主要是为了预防、控制和减少校园严重事件，提高学校处置 </w:t>
      </w:r>
      <w:r>
        <w:rPr>
          <w:spacing w:val="-12"/>
          <w:sz w:val="32"/>
        </w:rPr>
        <w:t>突发事件的应急指挥能力，最大限度地减少意外事故给学校</w:t>
      </w:r>
      <w:r>
        <w:rPr>
          <w:spacing w:val="-11"/>
          <w:w w:val="95"/>
          <w:sz w:val="32"/>
        </w:rPr>
        <w:t xml:space="preserve">师生造成的影响和损失，切实保护师生的人身财产安全，为 </w:t>
      </w:r>
      <w:r>
        <w:rPr>
          <w:spacing w:val="-11"/>
          <w:sz w:val="32"/>
        </w:rPr>
        <w:t>学校的改革与发展提供强有力的安全保障。</w:t>
      </w:r>
    </w:p>
    <w:p w:rsidR="00DD3538" w:rsidRDefault="00000000">
      <w:pPr>
        <w:pStyle w:val="a4"/>
        <w:numPr>
          <w:ilvl w:val="0"/>
          <w:numId w:val="3"/>
        </w:numPr>
        <w:tabs>
          <w:tab w:val="left" w:pos="1193"/>
        </w:tabs>
        <w:spacing w:before="5" w:line="364" w:lineRule="auto"/>
        <w:ind w:right="260" w:firstLine="640"/>
        <w:rPr>
          <w:rFonts w:hint="eastAsia"/>
          <w:sz w:val="32"/>
        </w:rPr>
      </w:pPr>
      <w:r>
        <w:rPr>
          <w:spacing w:val="8"/>
          <w:w w:val="95"/>
          <w:sz w:val="32"/>
        </w:rPr>
        <w:t xml:space="preserve">智慧校园基础网络升级改造及校园个性化应用建设 </w:t>
      </w:r>
      <w:r>
        <w:rPr>
          <w:spacing w:val="-11"/>
          <w:sz w:val="32"/>
        </w:rPr>
        <w:t xml:space="preserve">项目，预算安排 </w:t>
      </w:r>
      <w:r>
        <w:rPr>
          <w:sz w:val="32"/>
        </w:rPr>
        <w:t>284</w:t>
      </w:r>
      <w:r>
        <w:rPr>
          <w:spacing w:val="-10"/>
          <w:sz w:val="32"/>
        </w:rPr>
        <w:t xml:space="preserve"> 万元，主要用于建设校园网络，绩效目</w:t>
      </w:r>
      <w:r>
        <w:rPr>
          <w:spacing w:val="11"/>
          <w:w w:val="95"/>
          <w:sz w:val="32"/>
        </w:rPr>
        <w:t xml:space="preserve">标是通过智慧校园项目建设，推动海南建设国际教育创新 </w:t>
      </w:r>
      <w:r>
        <w:rPr>
          <w:spacing w:val="-2"/>
          <w:w w:val="95"/>
          <w:sz w:val="32"/>
        </w:rPr>
        <w:t xml:space="preserve">岛，全面深化教育改革、扩大教育开放，把海南建设成为中 </w:t>
      </w:r>
      <w:r>
        <w:rPr>
          <w:spacing w:val="-2"/>
          <w:sz w:val="32"/>
        </w:rPr>
        <w:t>国特色社会主义教育开放发展、创新发展的生动范例。</w:t>
      </w:r>
    </w:p>
    <w:p w:rsidR="00DD3538" w:rsidRDefault="00000000">
      <w:pPr>
        <w:pStyle w:val="a4"/>
        <w:numPr>
          <w:ilvl w:val="0"/>
          <w:numId w:val="3"/>
        </w:numPr>
        <w:tabs>
          <w:tab w:val="left" w:pos="1186"/>
        </w:tabs>
        <w:spacing w:before="4" w:line="364" w:lineRule="auto"/>
        <w:ind w:right="245" w:firstLine="640"/>
        <w:rPr>
          <w:rFonts w:hint="eastAsia"/>
          <w:sz w:val="32"/>
        </w:rPr>
      </w:pPr>
      <w:r>
        <w:rPr>
          <w:spacing w:val="-7"/>
          <w:sz w:val="32"/>
        </w:rPr>
        <w:t>电力照明与电力拖动实训室设备采购项目，预算安排481 万，主要用于电力照明与电力拖动实训室设备采购，绩</w:t>
      </w:r>
      <w:r>
        <w:rPr>
          <w:spacing w:val="-8"/>
          <w:sz w:val="32"/>
        </w:rPr>
        <w:t>效目标是更好促进农村电气技术专业的教学设备现代化，提升学生技能水平，拟采购电力照明与电力拖动实训室设备。</w:t>
      </w:r>
    </w:p>
    <w:p w:rsidR="00DD3538" w:rsidRDefault="00000000">
      <w:pPr>
        <w:pStyle w:val="a4"/>
        <w:numPr>
          <w:ilvl w:val="0"/>
          <w:numId w:val="3"/>
        </w:numPr>
        <w:tabs>
          <w:tab w:val="left" w:pos="1186"/>
        </w:tabs>
        <w:spacing w:before="3" w:line="364" w:lineRule="auto"/>
        <w:ind w:firstLine="640"/>
        <w:rPr>
          <w:rFonts w:hint="eastAsia"/>
          <w:sz w:val="32"/>
        </w:rPr>
      </w:pPr>
      <w:r>
        <w:rPr>
          <w:spacing w:val="-10"/>
          <w:sz w:val="32"/>
        </w:rPr>
        <w:t xml:space="preserve">教学计算机设备采购项目，预算安排 </w:t>
      </w:r>
      <w:r>
        <w:rPr>
          <w:sz w:val="32"/>
        </w:rPr>
        <w:t>198</w:t>
      </w:r>
      <w:r>
        <w:rPr>
          <w:spacing w:val="-25"/>
          <w:sz w:val="32"/>
        </w:rPr>
        <w:t xml:space="preserve"> 万，主要用</w:t>
      </w:r>
      <w:r>
        <w:rPr>
          <w:spacing w:val="-18"/>
          <w:sz w:val="32"/>
        </w:rPr>
        <w:t>于计算机实训室设备采购，绩效目标是保证我校计算机实</w:t>
      </w:r>
      <w:proofErr w:type="gramStart"/>
      <w:r>
        <w:rPr>
          <w:spacing w:val="-18"/>
          <w:sz w:val="32"/>
        </w:rPr>
        <w:t>训教学</w:t>
      </w:r>
      <w:proofErr w:type="gramEnd"/>
      <w:r>
        <w:rPr>
          <w:spacing w:val="-18"/>
          <w:sz w:val="32"/>
        </w:rPr>
        <w:t>的开展，提升教学质量。</w:t>
      </w:r>
    </w:p>
    <w:p w:rsidR="00DD3538" w:rsidRDefault="00000000">
      <w:pPr>
        <w:pStyle w:val="a4"/>
        <w:numPr>
          <w:ilvl w:val="0"/>
          <w:numId w:val="3"/>
        </w:numPr>
        <w:tabs>
          <w:tab w:val="left" w:pos="1186"/>
        </w:tabs>
        <w:spacing w:before="2" w:line="364" w:lineRule="auto"/>
        <w:ind w:firstLine="640"/>
        <w:rPr>
          <w:rFonts w:hint="eastAsia"/>
          <w:sz w:val="32"/>
        </w:rPr>
      </w:pPr>
      <w:r>
        <w:rPr>
          <w:spacing w:val="-10"/>
          <w:sz w:val="32"/>
        </w:rPr>
        <w:t xml:space="preserve">综合楼加固维修工程项目，预算安排 </w:t>
      </w:r>
      <w:r>
        <w:rPr>
          <w:sz w:val="32"/>
        </w:rPr>
        <w:t>154</w:t>
      </w:r>
      <w:r>
        <w:rPr>
          <w:spacing w:val="-25"/>
          <w:sz w:val="32"/>
        </w:rPr>
        <w:t xml:space="preserve"> 万，主要用</w:t>
      </w:r>
      <w:r>
        <w:rPr>
          <w:spacing w:val="11"/>
          <w:w w:val="95"/>
          <w:sz w:val="32"/>
        </w:rPr>
        <w:t>于综合楼的加固维修，绩效目标是各项工作合格率均达到</w:t>
      </w:r>
    </w:p>
    <w:p w:rsidR="00DD3538" w:rsidRDefault="00000000">
      <w:pPr>
        <w:pStyle w:val="a3"/>
        <w:spacing w:before="0" w:line="407" w:lineRule="exact"/>
        <w:jc w:val="both"/>
        <w:rPr>
          <w:rFonts w:hint="eastAsia"/>
        </w:rPr>
      </w:pPr>
      <w:r>
        <w:rPr>
          <w:spacing w:val="3"/>
          <w:w w:val="95"/>
          <w:position w:val="1"/>
        </w:rPr>
        <w:t>100</w:t>
      </w:r>
      <w:r>
        <w:rPr>
          <w:spacing w:val="-129"/>
          <w:w w:val="95"/>
          <w:position w:val="1"/>
        </w:rPr>
        <w:t xml:space="preserve"> </w:t>
      </w:r>
      <w:r>
        <w:rPr>
          <w:noProof/>
          <w:spacing w:val="8"/>
          <w:w w:val="99"/>
        </w:rPr>
        <w:drawing>
          <wp:inline distT="0" distB="0" distL="0" distR="0">
            <wp:extent cx="85090" cy="154940"/>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png"/>
                    <pic:cNvPicPr>
                      <a:picLocks noChangeAspect="1"/>
                    </pic:cNvPicPr>
                  </pic:nvPicPr>
                  <pic:blipFill>
                    <a:blip r:embed="rId9" cstate="print"/>
                    <a:stretch>
                      <a:fillRect/>
                    </a:stretch>
                  </pic:blipFill>
                  <pic:spPr>
                    <a:xfrm>
                      <a:off x="0" y="0"/>
                      <a:ext cx="85724" cy="155574"/>
                    </a:xfrm>
                    <a:prstGeom prst="rect">
                      <a:avLst/>
                    </a:prstGeom>
                  </pic:spPr>
                </pic:pic>
              </a:graphicData>
            </a:graphic>
          </wp:inline>
        </w:drawing>
      </w:r>
      <w:r>
        <w:rPr>
          <w:spacing w:val="7"/>
          <w:position w:val="1"/>
        </w:rPr>
        <w:t>，综合楼险</w:t>
      </w:r>
      <w:r>
        <w:rPr>
          <w:spacing w:val="9"/>
          <w:position w:val="1"/>
        </w:rPr>
        <w:t>情</w:t>
      </w:r>
      <w:r>
        <w:rPr>
          <w:spacing w:val="7"/>
          <w:position w:val="1"/>
        </w:rPr>
        <w:t>得到排除，受益学生</w:t>
      </w:r>
      <w:r>
        <w:rPr>
          <w:spacing w:val="9"/>
          <w:position w:val="1"/>
        </w:rPr>
        <w:t>达</w:t>
      </w:r>
      <w:r>
        <w:rPr>
          <w:position w:val="1"/>
        </w:rPr>
        <w:t>到</w:t>
      </w:r>
      <w:r>
        <w:rPr>
          <w:spacing w:val="-78"/>
          <w:position w:val="1"/>
        </w:rPr>
        <w:t xml:space="preserve"> </w:t>
      </w:r>
      <w:r>
        <w:rPr>
          <w:position w:val="1"/>
        </w:rPr>
        <w:t>4000</w:t>
      </w:r>
      <w:r>
        <w:rPr>
          <w:spacing w:val="-77"/>
          <w:position w:val="1"/>
        </w:rPr>
        <w:t xml:space="preserve"> </w:t>
      </w:r>
      <w:r>
        <w:rPr>
          <w:spacing w:val="7"/>
          <w:position w:val="1"/>
        </w:rPr>
        <w:t>人，解</w:t>
      </w:r>
      <w:r>
        <w:rPr>
          <w:position w:val="1"/>
        </w:rPr>
        <w:t>决</w:t>
      </w:r>
    </w:p>
    <w:p w:rsidR="00DD3538" w:rsidRDefault="00DD3538">
      <w:pPr>
        <w:spacing w:line="407" w:lineRule="exact"/>
        <w:jc w:val="both"/>
        <w:rPr>
          <w:rFonts w:hint="eastAsia"/>
        </w:rPr>
        <w:sectPr w:rsidR="00DD3538">
          <w:footerReference w:type="default" r:id="rId10"/>
          <w:pgSz w:w="11910" w:h="16840"/>
          <w:pgMar w:top="1500" w:right="1540" w:bottom="1160" w:left="1680" w:header="0" w:footer="975" w:gutter="0"/>
          <w:pgNumType w:start="10"/>
          <w:cols w:space="720"/>
        </w:sectPr>
      </w:pPr>
    </w:p>
    <w:p w:rsidR="00DD3538" w:rsidRDefault="00000000">
      <w:pPr>
        <w:pStyle w:val="a3"/>
        <w:spacing w:before="30" w:line="364" w:lineRule="auto"/>
        <w:ind w:right="257"/>
        <w:rPr>
          <w:rFonts w:hint="eastAsia"/>
        </w:rPr>
      </w:pPr>
      <w:r>
        <w:rPr>
          <w:spacing w:val="-2"/>
          <w:w w:val="95"/>
        </w:rPr>
        <w:lastRenderedPageBreak/>
        <w:t xml:space="preserve">安全隐患的问题，不断改善学校的硬件条件，为学生提供良 </w:t>
      </w:r>
      <w:r>
        <w:rPr>
          <w:spacing w:val="-2"/>
        </w:rPr>
        <w:t>好、安全的基本生活学习条件。</w:t>
      </w:r>
    </w:p>
    <w:p w:rsidR="00DD3538" w:rsidRDefault="00DD3538">
      <w:pPr>
        <w:pStyle w:val="a3"/>
        <w:spacing w:before="0"/>
        <w:ind w:left="0"/>
        <w:rPr>
          <w:rFonts w:hint="eastAsia"/>
        </w:rPr>
      </w:pPr>
    </w:p>
    <w:p w:rsidR="00DD3538" w:rsidRDefault="00DD3538">
      <w:pPr>
        <w:pStyle w:val="a3"/>
        <w:spacing w:before="0"/>
        <w:ind w:left="0"/>
        <w:rPr>
          <w:rFonts w:hint="eastAsia"/>
        </w:rPr>
      </w:pPr>
    </w:p>
    <w:p w:rsidR="00DD3538" w:rsidRDefault="00DD3538">
      <w:pPr>
        <w:pStyle w:val="a3"/>
        <w:spacing w:before="6"/>
        <w:ind w:left="0"/>
        <w:rPr>
          <w:rFonts w:hint="eastAsia"/>
          <w:sz w:val="33"/>
        </w:rPr>
      </w:pPr>
    </w:p>
    <w:p w:rsidR="00DD3538" w:rsidRDefault="00000000">
      <w:pPr>
        <w:pStyle w:val="2"/>
        <w:tabs>
          <w:tab w:val="left" w:pos="1605"/>
        </w:tabs>
        <w:ind w:right="140"/>
        <w:jc w:val="center"/>
        <w:rPr>
          <w:rFonts w:ascii="黑体" w:eastAsia="黑体" w:hint="eastAsia"/>
        </w:rPr>
      </w:pPr>
      <w:r>
        <w:rPr>
          <w:rFonts w:ascii="黑体" w:eastAsia="黑体" w:hint="eastAsia"/>
        </w:rPr>
        <w:t>第四部分</w:t>
      </w:r>
      <w:r>
        <w:rPr>
          <w:rFonts w:ascii="黑体" w:eastAsia="黑体" w:hint="eastAsia"/>
        </w:rPr>
        <w:tab/>
        <w:t>名词解释</w:t>
      </w:r>
    </w:p>
    <w:p w:rsidR="00DD3538" w:rsidRDefault="00DD3538">
      <w:pPr>
        <w:pStyle w:val="a3"/>
        <w:spacing w:before="0"/>
        <w:ind w:left="0"/>
        <w:rPr>
          <w:rFonts w:ascii="黑体" w:hint="eastAsia"/>
          <w:b/>
        </w:rPr>
      </w:pPr>
    </w:p>
    <w:p w:rsidR="00DD3538" w:rsidRDefault="00DD3538">
      <w:pPr>
        <w:pStyle w:val="a3"/>
        <w:spacing w:before="5"/>
        <w:ind w:left="0"/>
        <w:rPr>
          <w:rFonts w:ascii="黑体" w:hint="eastAsia"/>
          <w:b/>
          <w:sz w:val="33"/>
        </w:rPr>
      </w:pPr>
    </w:p>
    <w:p w:rsidR="00DD3538" w:rsidRDefault="00000000">
      <w:pPr>
        <w:pStyle w:val="a3"/>
        <w:spacing w:before="0"/>
        <w:ind w:left="760"/>
        <w:rPr>
          <w:rFonts w:hint="eastAsia"/>
        </w:rPr>
      </w:pPr>
      <w:r>
        <w:t>一、财政拨款收入：指本级财政当年拨付的资金。</w:t>
      </w:r>
    </w:p>
    <w:p w:rsidR="00DD3538" w:rsidRDefault="00000000">
      <w:pPr>
        <w:pStyle w:val="a3"/>
        <w:spacing w:line="364" w:lineRule="auto"/>
        <w:ind w:right="99" w:firstLine="640"/>
        <w:rPr>
          <w:rFonts w:hint="eastAsia"/>
        </w:rPr>
      </w:pPr>
      <w:r>
        <w:rPr>
          <w:spacing w:val="-4"/>
        </w:rPr>
        <w:t>二、一般公共预算拨款收入：指用于反映税收收入、专</w:t>
      </w:r>
      <w:r>
        <w:rPr>
          <w:spacing w:val="-15"/>
        </w:rPr>
        <w:t>项收入、行政事业性收费收入、罚没收入、国有资源</w:t>
      </w:r>
      <w:r>
        <w:t>（资产</w:t>
      </w:r>
      <w:r>
        <w:rPr>
          <w:spacing w:val="-11"/>
        </w:rPr>
        <w:t xml:space="preserve">） </w:t>
      </w:r>
      <w:r>
        <w:t>有偿使用收入、政府住房基金收入、捐赠收入等财政收入。</w:t>
      </w:r>
    </w:p>
    <w:p w:rsidR="00DD3538" w:rsidRDefault="00000000">
      <w:pPr>
        <w:pStyle w:val="a3"/>
        <w:spacing w:before="2" w:line="364" w:lineRule="auto"/>
        <w:ind w:right="260" w:firstLine="640"/>
        <w:jc w:val="both"/>
        <w:rPr>
          <w:rFonts w:hint="eastAsia"/>
        </w:rPr>
      </w:pPr>
      <w:r>
        <w:rPr>
          <w:spacing w:val="-5"/>
        </w:rPr>
        <w:t>三、政府性基金预算拨款收入：指是用于反映政府为支</w:t>
      </w:r>
      <w:r>
        <w:rPr>
          <w:spacing w:val="-3"/>
        </w:rPr>
        <w:t>持某项事业发展或特定基础设施建设，依法依规向公民、法</w:t>
      </w:r>
      <w:r>
        <w:rPr>
          <w:spacing w:val="-1"/>
        </w:rPr>
        <w:t>人和其他组织征收的以及出让土地、发行彩票等方式取得的具有专门用途的资金</w:t>
      </w:r>
    </w:p>
    <w:p w:rsidR="00DD3538" w:rsidRDefault="00000000">
      <w:pPr>
        <w:pStyle w:val="a3"/>
        <w:spacing w:before="3" w:line="364" w:lineRule="auto"/>
        <w:ind w:right="215" w:firstLine="640"/>
        <w:rPr>
          <w:rFonts w:hint="eastAsia"/>
        </w:rPr>
      </w:pPr>
      <w:r>
        <w:t>四、事业收入：指用于反映事业单位开展专业业务活动及辅助活动所取得的收入。</w:t>
      </w:r>
    </w:p>
    <w:p w:rsidR="00DD3538" w:rsidRDefault="00000000">
      <w:pPr>
        <w:pStyle w:val="a3"/>
        <w:spacing w:before="2" w:line="364" w:lineRule="auto"/>
        <w:ind w:right="215" w:firstLine="640"/>
        <w:rPr>
          <w:rFonts w:hint="eastAsia"/>
        </w:rPr>
      </w:pPr>
      <w:r>
        <w:t>五、事业单位经营收入：指用于反映事业单位在专业活动及辅助活动之外开展非独立核算经营活动取得的收入。</w:t>
      </w:r>
    </w:p>
    <w:p w:rsidR="00DD3538" w:rsidRDefault="00000000">
      <w:pPr>
        <w:pStyle w:val="a3"/>
        <w:spacing w:before="2" w:line="364" w:lineRule="auto"/>
        <w:ind w:right="99" w:firstLine="640"/>
        <w:rPr>
          <w:rFonts w:hint="eastAsia"/>
        </w:rPr>
      </w:pPr>
      <w:r>
        <w:rPr>
          <w:spacing w:val="-15"/>
          <w:w w:val="95"/>
        </w:rPr>
        <w:t xml:space="preserve">六、其他收入：指除上述“财政拨款收入”“事业收入” </w:t>
      </w:r>
      <w:r>
        <w:rPr>
          <w:spacing w:val="-15"/>
        </w:rPr>
        <w:t>“经营收入”等以外的收入。</w:t>
      </w:r>
    </w:p>
    <w:p w:rsidR="00DD3538" w:rsidRDefault="00000000">
      <w:pPr>
        <w:pStyle w:val="a3"/>
        <w:spacing w:before="1" w:line="364" w:lineRule="auto"/>
        <w:ind w:right="215" w:firstLine="640"/>
        <w:rPr>
          <w:rFonts w:hint="eastAsia"/>
        </w:rPr>
      </w:pPr>
      <w:r>
        <w:t>七、上年结转：指以前年度尚未完成、结转到本年按有关规定继续使用的资金。</w:t>
      </w:r>
    </w:p>
    <w:p w:rsidR="00DD3538" w:rsidRDefault="00DD3538">
      <w:pPr>
        <w:spacing w:line="364" w:lineRule="auto"/>
        <w:rPr>
          <w:rFonts w:hint="eastAsia"/>
        </w:rPr>
        <w:sectPr w:rsidR="00DD3538">
          <w:pgSz w:w="11910" w:h="16840"/>
          <w:pgMar w:top="1500" w:right="1540" w:bottom="1160" w:left="1680" w:header="0" w:footer="975" w:gutter="0"/>
          <w:cols w:space="720"/>
        </w:sectPr>
      </w:pPr>
    </w:p>
    <w:p w:rsidR="00DD3538" w:rsidRDefault="00000000">
      <w:pPr>
        <w:pStyle w:val="a3"/>
        <w:spacing w:before="30" w:line="364" w:lineRule="auto"/>
        <w:ind w:right="215" w:firstLine="640"/>
        <w:rPr>
          <w:rFonts w:hint="eastAsia"/>
        </w:rPr>
      </w:pPr>
      <w:r>
        <w:lastRenderedPageBreak/>
        <w:t>八、基本支出：指行政事业单位用于为保障其机构正常运转、完成日常工作任务而发生的人员支出和公用支出。</w:t>
      </w:r>
    </w:p>
    <w:p w:rsidR="00DD3538" w:rsidRDefault="00000000">
      <w:pPr>
        <w:pStyle w:val="a3"/>
        <w:spacing w:before="1" w:line="364" w:lineRule="auto"/>
        <w:ind w:right="257" w:firstLine="640"/>
        <w:jc w:val="both"/>
        <w:rPr>
          <w:rFonts w:hint="eastAsia"/>
        </w:rPr>
      </w:pPr>
      <w:r>
        <w:rPr>
          <w:spacing w:val="-4"/>
        </w:rPr>
        <w:t>九、工资福利支出：反映单位开支的在职职工和编制</w:t>
      </w:r>
      <w:proofErr w:type="gramStart"/>
      <w:r>
        <w:rPr>
          <w:spacing w:val="-4"/>
        </w:rPr>
        <w:t>外</w:t>
      </w:r>
      <w:r>
        <w:rPr>
          <w:spacing w:val="-5"/>
        </w:rPr>
        <w:t>长期</w:t>
      </w:r>
      <w:proofErr w:type="gramEnd"/>
      <w:r>
        <w:rPr>
          <w:spacing w:val="-5"/>
        </w:rPr>
        <w:t>聘用人员的各类劳动报酬，以及为上述人员缴纳的各项社会保险费等。</w:t>
      </w:r>
    </w:p>
    <w:p w:rsidR="00DD3538" w:rsidRDefault="00000000">
      <w:pPr>
        <w:pStyle w:val="a3"/>
        <w:spacing w:before="3" w:line="364" w:lineRule="auto"/>
        <w:ind w:right="260" w:firstLine="640"/>
        <w:jc w:val="both"/>
        <w:rPr>
          <w:rFonts w:hint="eastAsia"/>
        </w:rPr>
      </w:pPr>
      <w:r>
        <w:rPr>
          <w:spacing w:val="-5"/>
        </w:rPr>
        <w:t>十、对个人和家庭的补助支出：反映政府用于对个人和</w:t>
      </w:r>
      <w:r>
        <w:rPr>
          <w:spacing w:val="-2"/>
          <w:w w:val="95"/>
        </w:rPr>
        <w:t>家庭的补助支出，包括离休费、退休费、退职</w:t>
      </w:r>
      <w:r>
        <w:rPr>
          <w:w w:val="95"/>
        </w:rPr>
        <w:t>（役）</w:t>
      </w:r>
      <w:r>
        <w:rPr>
          <w:spacing w:val="-2"/>
          <w:w w:val="95"/>
        </w:rPr>
        <w:t xml:space="preserve">费、抚 </w:t>
      </w:r>
      <w:r>
        <w:rPr>
          <w:spacing w:val="-3"/>
          <w:w w:val="95"/>
        </w:rPr>
        <w:t xml:space="preserve">恤金、生活补助、救济费、医疗费补助、助学金、独生子女 </w:t>
      </w:r>
      <w:r>
        <w:rPr>
          <w:spacing w:val="-3"/>
        </w:rPr>
        <w:t>奖励金、其他等。</w:t>
      </w:r>
    </w:p>
    <w:p w:rsidR="00DD3538" w:rsidRDefault="00000000">
      <w:pPr>
        <w:pStyle w:val="a3"/>
        <w:spacing w:before="3" w:line="364" w:lineRule="auto"/>
        <w:ind w:right="245" w:firstLine="640"/>
        <w:jc w:val="both"/>
        <w:rPr>
          <w:rFonts w:hint="eastAsia"/>
        </w:rPr>
      </w:pPr>
      <w:r>
        <w:t>十一、商品和服务支出：反映单位购买商品和服务的支出，包括办公费、水费、电费、邮电费、培训费、公务用车运行维护费、差旅费、因公出国（境）费用、公务接待费、工会经费、会议费、福利费、物业管理费、维修（护）费、其他等。</w:t>
      </w:r>
    </w:p>
    <w:p w:rsidR="00DD3538" w:rsidRDefault="00000000">
      <w:pPr>
        <w:pStyle w:val="a3"/>
        <w:spacing w:before="4" w:line="364" w:lineRule="auto"/>
        <w:ind w:right="260" w:firstLine="640"/>
        <w:rPr>
          <w:rFonts w:hint="eastAsia"/>
        </w:rPr>
      </w:pPr>
      <w:r>
        <w:rPr>
          <w:spacing w:val="-3"/>
          <w:w w:val="95"/>
        </w:rPr>
        <w:t xml:space="preserve">十二、项目支出：指各部门、各单位为完成其特定的工 </w:t>
      </w:r>
      <w:r>
        <w:rPr>
          <w:spacing w:val="-3"/>
        </w:rPr>
        <w:t>作任务和事业发展目标所发生的支出。</w:t>
      </w:r>
    </w:p>
    <w:p w:rsidR="00DD3538" w:rsidRDefault="00000000">
      <w:pPr>
        <w:pStyle w:val="a3"/>
        <w:spacing w:before="2" w:line="364" w:lineRule="auto"/>
        <w:ind w:right="99" w:firstLine="640"/>
        <w:rPr>
          <w:rFonts w:hint="eastAsia"/>
        </w:rPr>
      </w:pPr>
      <w:r>
        <w:rPr>
          <w:spacing w:val="-3"/>
        </w:rPr>
        <w:t>十三、“三公”经费：包括因公出国</w:t>
      </w:r>
      <w:r>
        <w:t>（境）费、公务用</w:t>
      </w:r>
      <w:r>
        <w:rPr>
          <w:spacing w:val="-3"/>
        </w:rPr>
        <w:t>车购置及运行费和公务接待费。其中，因公出国</w:t>
      </w:r>
      <w:r>
        <w:t>（境</w:t>
      </w:r>
      <w:r>
        <w:rPr>
          <w:spacing w:val="-3"/>
        </w:rPr>
        <w:t>）</w:t>
      </w:r>
      <w:r>
        <w:t>费指</w:t>
      </w:r>
      <w:r>
        <w:rPr>
          <w:spacing w:val="-1"/>
        </w:rPr>
        <w:t>单位公务出国</w:t>
      </w:r>
      <w:r>
        <w:t>（境</w:t>
      </w:r>
      <w:r>
        <w:rPr>
          <w:spacing w:val="-3"/>
        </w:rPr>
        <w:t>）</w:t>
      </w:r>
      <w:r>
        <w:rPr>
          <w:spacing w:val="-2"/>
        </w:rPr>
        <w:t>的国际旅费、国外城市间交通费、住宿</w:t>
      </w:r>
      <w:r>
        <w:rPr>
          <w:spacing w:val="-3"/>
        </w:rPr>
        <w:t>费、伙食费、培训费、公杂费等支出；公务用车购置及运行</w:t>
      </w:r>
      <w:r>
        <w:rPr>
          <w:spacing w:val="-9"/>
          <w:w w:val="95"/>
        </w:rPr>
        <w:t>费指单位公务用车车辆购置支出</w:t>
      </w:r>
      <w:r>
        <w:rPr>
          <w:w w:val="95"/>
        </w:rPr>
        <w:t>（</w:t>
      </w:r>
      <w:proofErr w:type="gramStart"/>
      <w:r>
        <w:rPr>
          <w:w w:val="95"/>
        </w:rPr>
        <w:t>含车辆</w:t>
      </w:r>
      <w:proofErr w:type="gramEnd"/>
      <w:r>
        <w:rPr>
          <w:w w:val="95"/>
        </w:rPr>
        <w:t>购置税</w:t>
      </w:r>
      <w:r>
        <w:rPr>
          <w:spacing w:val="-87"/>
          <w:w w:val="95"/>
        </w:rPr>
        <w:t>）</w:t>
      </w:r>
      <w:r>
        <w:rPr>
          <w:w w:val="95"/>
        </w:rPr>
        <w:t xml:space="preserve">及燃料费、 </w:t>
      </w:r>
      <w:r>
        <w:rPr>
          <w:spacing w:val="-3"/>
        </w:rPr>
        <w:t>维修费、过路过桥费、保险费、安全奖励费用等支出；公务</w:t>
      </w:r>
    </w:p>
    <w:p w:rsidR="00DD3538" w:rsidRDefault="00DD3538">
      <w:pPr>
        <w:spacing w:line="364" w:lineRule="auto"/>
        <w:rPr>
          <w:rFonts w:hint="eastAsia"/>
        </w:rPr>
        <w:sectPr w:rsidR="00DD3538">
          <w:pgSz w:w="11910" w:h="16840"/>
          <w:pgMar w:top="1500" w:right="1540" w:bottom="1160" w:left="1680" w:header="0" w:footer="975" w:gutter="0"/>
          <w:cols w:space="720"/>
        </w:sectPr>
      </w:pPr>
    </w:p>
    <w:p w:rsidR="00DD3538" w:rsidRDefault="00000000">
      <w:pPr>
        <w:pStyle w:val="a3"/>
        <w:spacing w:before="30" w:line="364" w:lineRule="auto"/>
        <w:ind w:right="215"/>
        <w:rPr>
          <w:rFonts w:hint="eastAsia"/>
        </w:rPr>
      </w:pPr>
      <w:r>
        <w:lastRenderedPageBreak/>
        <w:t>接待费指单位按规定开支的各类公务接待（含外宾接待）支出。</w:t>
      </w:r>
    </w:p>
    <w:p w:rsidR="00DD3538" w:rsidRDefault="00000000">
      <w:pPr>
        <w:pStyle w:val="a3"/>
        <w:spacing w:before="1" w:line="364" w:lineRule="auto"/>
        <w:ind w:right="99" w:firstLine="640"/>
        <w:rPr>
          <w:rFonts w:hint="eastAsia"/>
        </w:rPr>
      </w:pPr>
      <w:r>
        <w:rPr>
          <w:spacing w:val="-3"/>
        </w:rPr>
        <w:t>十四、机关运行经费：为保障行政单位</w:t>
      </w:r>
      <w:r>
        <w:t xml:space="preserve">（含参照公务员法管理的事业单位）运行用于购买货物和服务的各项资金， </w:t>
      </w:r>
      <w:r>
        <w:rPr>
          <w:spacing w:val="-13"/>
        </w:rPr>
        <w:t>包括办公及印刷费、邮电费、差旅费、会议费、日常维修费、</w:t>
      </w:r>
      <w:r>
        <w:rPr>
          <w:spacing w:val="-2"/>
        </w:rPr>
        <w:t>专用材料及一般设备购置费、办公用房水电费、办公用房取</w:t>
      </w:r>
      <w:r>
        <w:rPr>
          <w:spacing w:val="-4"/>
        </w:rPr>
        <w:t>暖费、办公用房物业管理费、公务用车运行维护费以及其他费用。</w:t>
      </w:r>
    </w:p>
    <w:sectPr w:rsidR="00DD3538">
      <w:pgSz w:w="11910" w:h="16840"/>
      <w:pgMar w:top="1500" w:right="1540" w:bottom="1160" w:left="1680" w:header="0" w:footer="97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B5956" w:rsidRDefault="00FB5956">
      <w:pPr>
        <w:rPr>
          <w:rFonts w:hint="eastAsia"/>
        </w:rPr>
      </w:pPr>
      <w:r>
        <w:separator/>
      </w:r>
    </w:p>
  </w:endnote>
  <w:endnote w:type="continuationSeparator" w:id="0">
    <w:p w:rsidR="00FB5956" w:rsidRDefault="00FB595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3538" w:rsidRDefault="00000000">
    <w:pPr>
      <w:pStyle w:val="a3"/>
      <w:spacing w:before="0" w:line="14" w:lineRule="auto"/>
      <w:ind w:left="0"/>
      <w:rPr>
        <w:rFonts w:hint="eastAsia"/>
        <w:sz w:val="20"/>
      </w:rPr>
    </w:pPr>
    <w:r>
      <w:rPr>
        <w:noProof/>
      </w:rPr>
      <mc:AlternateContent>
        <mc:Choice Requires="wps">
          <w:drawing>
            <wp:anchor distT="0" distB="0" distL="114300" distR="114300" simplePos="0" relativeHeight="251659264" behindDoc="1" locked="0" layoutInCell="1" allowOverlap="1">
              <wp:simplePos x="0" y="0"/>
              <wp:positionH relativeFrom="page">
                <wp:posOffset>3724910</wp:posOffset>
              </wp:positionH>
              <wp:positionV relativeFrom="page">
                <wp:posOffset>9932670</wp:posOffset>
              </wp:positionV>
              <wp:extent cx="109220" cy="1397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09220" cy="139700"/>
                      </a:xfrm>
                      <a:prstGeom prst="rect">
                        <a:avLst/>
                      </a:prstGeom>
                      <a:noFill/>
                      <a:ln>
                        <a:noFill/>
                      </a:ln>
                    </wps:spPr>
                    <wps:txbx>
                      <w:txbxContent>
                        <w:p w:rsidR="00DD3538"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93.3pt;margin-top:782.1pt;width:8.6pt;height:11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" filled="f" stroked="f">
              <v:textbox inset="0,0,0,0">
                <w:txbxContent>
                  <w:p w:rsidR="00DD3538"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DD3538" w:rsidRDefault="00000000">
    <w:pPr>
      <w:pStyle w:val="a3"/>
      <w:spacing w:before="0" w:line="14" w:lineRule="auto"/>
      <w:ind w:left="0"/>
      <w:rPr>
        <w:rFonts w:hint="eastAsia"/>
        <w:sz w:val="20"/>
      </w:rPr>
    </w:pPr>
    <w:r>
      <w:rPr>
        <w:noProof/>
      </w:rPr>
      <mc:AlternateContent>
        <mc:Choice Requires="wps">
          <w:drawing>
            <wp:anchor distT="0" distB="0" distL="114300" distR="114300" simplePos="0" relativeHeight="251660288" behindDoc="1" locked="0" layoutInCell="1" allowOverlap="1">
              <wp:simplePos x="0" y="0"/>
              <wp:positionH relativeFrom="page">
                <wp:posOffset>3695700</wp:posOffset>
              </wp:positionH>
              <wp:positionV relativeFrom="page">
                <wp:posOffset>9932670</wp:posOffset>
              </wp:positionV>
              <wp:extent cx="167005" cy="1397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67005" cy="139700"/>
                      </a:xfrm>
                      <a:prstGeom prst="rect">
                        <a:avLst/>
                      </a:prstGeom>
                      <a:noFill/>
                      <a:ln>
                        <a:noFill/>
                      </a:ln>
                    </wps:spPr>
                    <wps:txbx>
                      <w:txbxContent>
                        <w:p w:rsidR="00DD3538"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t>10</w:t>
                          </w:r>
                          <w:r>
                            <w:fldChar w:fldCharType="end"/>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291pt;margin-top:782.1pt;width:13.15pt;height:11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" filled="f" stroked="f">
              <v:textbox inset="0,0,0,0">
                <w:txbxContent>
                  <w:p w:rsidR="00DD3538" w:rsidRDefault="00000000">
                    <w:pPr>
                      <w:spacing w:line="203" w:lineRule="exact"/>
                      <w:ind w:left="40"/>
                      <w:rPr>
                        <w:rFonts w:ascii="Calibri" w:hint="eastAsia"/>
                        <w:sz w:val="18"/>
                      </w:rPr>
                    </w:pPr>
                    <w:r>
                      <w:fldChar w:fldCharType="begin"/>
                    </w:r>
                    <w:r>
                      <w:rPr>
                        <w:rFonts w:ascii="Calibri"/>
                        <w:sz w:val="18"/>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B5956" w:rsidRDefault="00FB5956">
      <w:pPr>
        <w:rPr>
          <w:rFonts w:hint="eastAsia"/>
        </w:rPr>
      </w:pPr>
      <w:r>
        <w:separator/>
      </w:r>
    </w:p>
  </w:footnote>
  <w:footnote w:type="continuationSeparator" w:id="0">
    <w:p w:rsidR="00FB5956" w:rsidRDefault="00FB595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F092B84"/>
    <w:multiLevelType w:val="multilevel"/>
    <w:tmpl w:val="CF092B84"/>
    <w:lvl w:ilvl="0">
      <w:start w:val="12"/>
      <w:numFmt w:val="decimal"/>
      <w:lvlText w:val="%1"/>
      <w:lvlJc w:val="left"/>
      <w:pPr>
        <w:ind w:left="840" w:hanging="720"/>
      </w:pPr>
      <w:rPr>
        <w:rFonts w:hint="default"/>
        <w:lang w:val="zh-CN" w:eastAsia="zh-CN" w:bidi="zh-CN"/>
      </w:rPr>
    </w:lvl>
    <w:lvl w:ilvl="1">
      <w:start w:val="5"/>
      <w:numFmt w:val="decimal"/>
      <w:lvlText w:val="%1.%2"/>
      <w:lvlJc w:val="left"/>
      <w:pPr>
        <w:ind w:left="840" w:hanging="720"/>
      </w:pPr>
      <w:rPr>
        <w:rFonts w:ascii="宋体" w:eastAsia="宋体" w:hAnsi="宋体" w:cs="宋体" w:hint="default"/>
        <w:spacing w:val="-2"/>
        <w:w w:val="99"/>
        <w:sz w:val="32"/>
        <w:szCs w:val="32"/>
        <w:lang w:val="zh-CN" w:eastAsia="zh-CN" w:bidi="zh-CN"/>
      </w:rPr>
    </w:lvl>
    <w:lvl w:ilvl="2">
      <w:start w:val="1"/>
      <w:numFmt w:val="decimal"/>
      <w:lvlText w:val="%3."/>
      <w:lvlJc w:val="left"/>
      <w:pPr>
        <w:ind w:left="120" w:hanging="242"/>
      </w:pPr>
      <w:rPr>
        <w:rFonts w:ascii="Times New Roman" w:eastAsia="Times New Roman" w:hAnsi="Times New Roman" w:cs="Times New Roman" w:hint="default"/>
        <w:spacing w:val="-1"/>
        <w:w w:val="99"/>
        <w:sz w:val="30"/>
        <w:szCs w:val="30"/>
        <w:lang w:val="zh-CN" w:eastAsia="zh-CN" w:bidi="zh-CN"/>
      </w:rPr>
    </w:lvl>
    <w:lvl w:ilvl="3">
      <w:numFmt w:val="bullet"/>
      <w:lvlText w:val="•"/>
      <w:lvlJc w:val="left"/>
      <w:pPr>
        <w:ind w:left="2583" w:hanging="242"/>
      </w:pPr>
      <w:rPr>
        <w:rFonts w:hint="default"/>
        <w:lang w:val="zh-CN" w:eastAsia="zh-CN" w:bidi="zh-CN"/>
      </w:rPr>
    </w:lvl>
    <w:lvl w:ilvl="4">
      <w:numFmt w:val="bullet"/>
      <w:lvlText w:val="•"/>
      <w:lvlJc w:val="left"/>
      <w:pPr>
        <w:ind w:left="3455" w:hanging="242"/>
      </w:pPr>
      <w:rPr>
        <w:rFonts w:hint="default"/>
        <w:lang w:val="zh-CN" w:eastAsia="zh-CN" w:bidi="zh-CN"/>
      </w:rPr>
    </w:lvl>
    <w:lvl w:ilvl="5">
      <w:numFmt w:val="bullet"/>
      <w:lvlText w:val="•"/>
      <w:lvlJc w:val="left"/>
      <w:pPr>
        <w:ind w:left="4327" w:hanging="242"/>
      </w:pPr>
      <w:rPr>
        <w:rFonts w:hint="default"/>
        <w:lang w:val="zh-CN" w:eastAsia="zh-CN" w:bidi="zh-CN"/>
      </w:rPr>
    </w:lvl>
    <w:lvl w:ilvl="6">
      <w:numFmt w:val="bullet"/>
      <w:lvlText w:val="•"/>
      <w:lvlJc w:val="left"/>
      <w:pPr>
        <w:ind w:left="5198" w:hanging="242"/>
      </w:pPr>
      <w:rPr>
        <w:rFonts w:hint="default"/>
        <w:lang w:val="zh-CN" w:eastAsia="zh-CN" w:bidi="zh-CN"/>
      </w:rPr>
    </w:lvl>
    <w:lvl w:ilvl="7">
      <w:numFmt w:val="bullet"/>
      <w:lvlText w:val="•"/>
      <w:lvlJc w:val="left"/>
      <w:pPr>
        <w:ind w:left="6070" w:hanging="242"/>
      </w:pPr>
      <w:rPr>
        <w:rFonts w:hint="default"/>
        <w:lang w:val="zh-CN" w:eastAsia="zh-CN" w:bidi="zh-CN"/>
      </w:rPr>
    </w:lvl>
    <w:lvl w:ilvl="8">
      <w:numFmt w:val="bullet"/>
      <w:lvlText w:val="•"/>
      <w:lvlJc w:val="left"/>
      <w:pPr>
        <w:ind w:left="6942" w:hanging="242"/>
      </w:pPr>
      <w:rPr>
        <w:rFonts w:hint="default"/>
        <w:lang w:val="zh-CN" w:eastAsia="zh-CN" w:bidi="zh-CN"/>
      </w:rPr>
    </w:lvl>
  </w:abstractNum>
  <w:abstractNum w:abstractNumId="1" w15:restartNumberingAfterBreak="0">
    <w:nsid w:val="0053208E"/>
    <w:multiLevelType w:val="multilevel"/>
    <w:tmpl w:val="0053208E"/>
    <w:lvl w:ilvl="0">
      <w:start w:val="1"/>
      <w:numFmt w:val="decimal"/>
      <w:lvlText w:val="%1."/>
      <w:lvlJc w:val="left"/>
      <w:pPr>
        <w:ind w:left="1082" w:hanging="322"/>
      </w:pPr>
      <w:rPr>
        <w:rFonts w:ascii="宋体" w:eastAsia="宋体" w:hAnsi="宋体" w:cs="宋体" w:hint="default"/>
        <w:spacing w:val="-2"/>
        <w:w w:val="99"/>
        <w:sz w:val="30"/>
        <w:szCs w:val="30"/>
        <w:lang w:val="zh-CN" w:eastAsia="zh-CN" w:bidi="zh-CN"/>
      </w:rPr>
    </w:lvl>
    <w:lvl w:ilvl="1">
      <w:numFmt w:val="bullet"/>
      <w:lvlText w:val="•"/>
      <w:lvlJc w:val="left"/>
      <w:pPr>
        <w:ind w:left="1840" w:hanging="322"/>
      </w:pPr>
      <w:rPr>
        <w:rFonts w:hint="default"/>
        <w:lang w:val="zh-CN" w:eastAsia="zh-CN" w:bidi="zh-CN"/>
      </w:rPr>
    </w:lvl>
    <w:lvl w:ilvl="2">
      <w:numFmt w:val="bullet"/>
      <w:lvlText w:val="•"/>
      <w:lvlJc w:val="left"/>
      <w:pPr>
        <w:ind w:left="2601" w:hanging="322"/>
      </w:pPr>
      <w:rPr>
        <w:rFonts w:hint="default"/>
        <w:lang w:val="zh-CN" w:eastAsia="zh-CN" w:bidi="zh-CN"/>
      </w:rPr>
    </w:lvl>
    <w:lvl w:ilvl="3">
      <w:numFmt w:val="bullet"/>
      <w:lvlText w:val="•"/>
      <w:lvlJc w:val="left"/>
      <w:pPr>
        <w:ind w:left="3361" w:hanging="322"/>
      </w:pPr>
      <w:rPr>
        <w:rFonts w:hint="default"/>
        <w:lang w:val="zh-CN" w:eastAsia="zh-CN" w:bidi="zh-CN"/>
      </w:rPr>
    </w:lvl>
    <w:lvl w:ilvl="4">
      <w:numFmt w:val="bullet"/>
      <w:lvlText w:val="•"/>
      <w:lvlJc w:val="left"/>
      <w:pPr>
        <w:ind w:left="4122" w:hanging="322"/>
      </w:pPr>
      <w:rPr>
        <w:rFonts w:hint="default"/>
        <w:lang w:val="zh-CN" w:eastAsia="zh-CN" w:bidi="zh-CN"/>
      </w:rPr>
    </w:lvl>
    <w:lvl w:ilvl="5">
      <w:numFmt w:val="bullet"/>
      <w:lvlText w:val="•"/>
      <w:lvlJc w:val="left"/>
      <w:pPr>
        <w:ind w:left="4883" w:hanging="322"/>
      </w:pPr>
      <w:rPr>
        <w:rFonts w:hint="default"/>
        <w:lang w:val="zh-CN" w:eastAsia="zh-CN" w:bidi="zh-CN"/>
      </w:rPr>
    </w:lvl>
    <w:lvl w:ilvl="6">
      <w:numFmt w:val="bullet"/>
      <w:lvlText w:val="•"/>
      <w:lvlJc w:val="left"/>
      <w:pPr>
        <w:ind w:left="5643" w:hanging="322"/>
      </w:pPr>
      <w:rPr>
        <w:rFonts w:hint="default"/>
        <w:lang w:val="zh-CN" w:eastAsia="zh-CN" w:bidi="zh-CN"/>
      </w:rPr>
    </w:lvl>
    <w:lvl w:ilvl="7">
      <w:numFmt w:val="bullet"/>
      <w:lvlText w:val="•"/>
      <w:lvlJc w:val="left"/>
      <w:pPr>
        <w:ind w:left="6404" w:hanging="322"/>
      </w:pPr>
      <w:rPr>
        <w:rFonts w:hint="default"/>
        <w:lang w:val="zh-CN" w:eastAsia="zh-CN" w:bidi="zh-CN"/>
      </w:rPr>
    </w:lvl>
    <w:lvl w:ilvl="8">
      <w:numFmt w:val="bullet"/>
      <w:lvlText w:val="•"/>
      <w:lvlJc w:val="left"/>
      <w:pPr>
        <w:ind w:left="7164" w:hanging="322"/>
      </w:pPr>
      <w:rPr>
        <w:rFonts w:hint="default"/>
        <w:lang w:val="zh-CN" w:eastAsia="zh-CN" w:bidi="zh-CN"/>
      </w:rPr>
    </w:lvl>
  </w:abstractNum>
  <w:abstractNum w:abstractNumId="2" w15:restartNumberingAfterBreak="0">
    <w:nsid w:val="59ADCABA"/>
    <w:multiLevelType w:val="multilevel"/>
    <w:tmpl w:val="59ADCABA"/>
    <w:lvl w:ilvl="0">
      <w:start w:val="1"/>
      <w:numFmt w:val="decimal"/>
      <w:lvlText w:val="%1."/>
      <w:lvlJc w:val="left"/>
      <w:pPr>
        <w:ind w:left="120" w:hanging="425"/>
      </w:pPr>
      <w:rPr>
        <w:rFonts w:ascii="宋体" w:eastAsia="宋体" w:hAnsi="宋体" w:cs="宋体" w:hint="default"/>
        <w:spacing w:val="0"/>
        <w:w w:val="99"/>
        <w:sz w:val="32"/>
        <w:szCs w:val="32"/>
        <w:lang w:val="zh-CN" w:eastAsia="zh-CN" w:bidi="zh-CN"/>
      </w:rPr>
    </w:lvl>
    <w:lvl w:ilvl="1">
      <w:numFmt w:val="bullet"/>
      <w:lvlText w:val="•"/>
      <w:lvlJc w:val="left"/>
      <w:pPr>
        <w:ind w:left="976" w:hanging="425"/>
      </w:pPr>
      <w:rPr>
        <w:rFonts w:hint="default"/>
        <w:lang w:val="zh-CN" w:eastAsia="zh-CN" w:bidi="zh-CN"/>
      </w:rPr>
    </w:lvl>
    <w:lvl w:ilvl="2">
      <w:numFmt w:val="bullet"/>
      <w:lvlText w:val="•"/>
      <w:lvlJc w:val="left"/>
      <w:pPr>
        <w:ind w:left="1833" w:hanging="425"/>
      </w:pPr>
      <w:rPr>
        <w:rFonts w:hint="default"/>
        <w:lang w:val="zh-CN" w:eastAsia="zh-CN" w:bidi="zh-CN"/>
      </w:rPr>
    </w:lvl>
    <w:lvl w:ilvl="3">
      <w:numFmt w:val="bullet"/>
      <w:lvlText w:val="•"/>
      <w:lvlJc w:val="left"/>
      <w:pPr>
        <w:ind w:left="2689" w:hanging="425"/>
      </w:pPr>
      <w:rPr>
        <w:rFonts w:hint="default"/>
        <w:lang w:val="zh-CN" w:eastAsia="zh-CN" w:bidi="zh-CN"/>
      </w:rPr>
    </w:lvl>
    <w:lvl w:ilvl="4">
      <w:numFmt w:val="bullet"/>
      <w:lvlText w:val="•"/>
      <w:lvlJc w:val="left"/>
      <w:pPr>
        <w:ind w:left="3546" w:hanging="425"/>
      </w:pPr>
      <w:rPr>
        <w:rFonts w:hint="default"/>
        <w:lang w:val="zh-CN" w:eastAsia="zh-CN" w:bidi="zh-CN"/>
      </w:rPr>
    </w:lvl>
    <w:lvl w:ilvl="5">
      <w:numFmt w:val="bullet"/>
      <w:lvlText w:val="•"/>
      <w:lvlJc w:val="left"/>
      <w:pPr>
        <w:ind w:left="4403" w:hanging="425"/>
      </w:pPr>
      <w:rPr>
        <w:rFonts w:hint="default"/>
        <w:lang w:val="zh-CN" w:eastAsia="zh-CN" w:bidi="zh-CN"/>
      </w:rPr>
    </w:lvl>
    <w:lvl w:ilvl="6">
      <w:numFmt w:val="bullet"/>
      <w:lvlText w:val="•"/>
      <w:lvlJc w:val="left"/>
      <w:pPr>
        <w:ind w:left="5259" w:hanging="425"/>
      </w:pPr>
      <w:rPr>
        <w:rFonts w:hint="default"/>
        <w:lang w:val="zh-CN" w:eastAsia="zh-CN" w:bidi="zh-CN"/>
      </w:rPr>
    </w:lvl>
    <w:lvl w:ilvl="7">
      <w:numFmt w:val="bullet"/>
      <w:lvlText w:val="•"/>
      <w:lvlJc w:val="left"/>
      <w:pPr>
        <w:ind w:left="6116" w:hanging="425"/>
      </w:pPr>
      <w:rPr>
        <w:rFonts w:hint="default"/>
        <w:lang w:val="zh-CN" w:eastAsia="zh-CN" w:bidi="zh-CN"/>
      </w:rPr>
    </w:lvl>
    <w:lvl w:ilvl="8">
      <w:numFmt w:val="bullet"/>
      <w:lvlText w:val="•"/>
      <w:lvlJc w:val="left"/>
      <w:pPr>
        <w:ind w:left="6972" w:hanging="425"/>
      </w:pPr>
      <w:rPr>
        <w:rFonts w:hint="default"/>
        <w:lang w:val="zh-CN" w:eastAsia="zh-CN" w:bidi="zh-CN"/>
      </w:rPr>
    </w:lvl>
  </w:abstractNum>
  <w:num w:numId="1" w16cid:durableId="1683969250">
    <w:abstractNumId w:val="1"/>
  </w:num>
  <w:num w:numId="2" w16cid:durableId="1751731122">
    <w:abstractNumId w:val="0"/>
  </w:num>
  <w:num w:numId="3" w16cid:durableId="13987469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cyYjNjYjhlNzk5YjJhOGVjYzJkNDM5MmZmYWU1OWQifQ=="/>
    <w:docVar w:name="KSO_WPS_MARK_KEY" w:val="28728e48-0c93-4d67-9b3b-823af818a00b"/>
  </w:docVars>
  <w:rsids>
    <w:rsidRoot w:val="00DD3538"/>
    <w:rsid w:val="004D44E4"/>
    <w:rsid w:val="00974FD7"/>
    <w:rsid w:val="00DD3538"/>
    <w:rsid w:val="00FB5956"/>
    <w:rsid w:val="298121ED"/>
    <w:rsid w:val="33411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AA0DDB07-79F1-4797-8850-534BB779D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outlineLvl w:val="0"/>
    </w:pPr>
    <w:rPr>
      <w:sz w:val="52"/>
      <w:szCs w:val="52"/>
    </w:rPr>
  </w:style>
  <w:style w:type="paragraph" w:styleId="2">
    <w:name w:val="heading 2"/>
    <w:basedOn w:val="a"/>
    <w:next w:val="a"/>
    <w:uiPriority w:val="1"/>
    <w:qFormat/>
    <w:pPr>
      <w:spacing w:before="1"/>
      <w:outlineLvl w:val="1"/>
    </w:pPr>
    <w:rPr>
      <w:rFonts w:ascii="Microsoft JhengHei" w:eastAsia="Microsoft JhengHei" w:hAnsi="Microsoft JhengHei" w:cs="Microsoft JhengHei"/>
      <w:b/>
      <w:bCs/>
      <w:sz w:val="32"/>
      <w:szCs w:val="32"/>
    </w:rPr>
  </w:style>
  <w:style w:type="paragraph" w:styleId="3">
    <w:name w:val="heading 3"/>
    <w:basedOn w:val="a"/>
    <w:next w:val="a"/>
    <w:uiPriority w:val="9"/>
    <w:semiHidden/>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214"/>
      <w:ind w:left="120"/>
    </w:pPr>
    <w:rPr>
      <w:sz w:val="32"/>
      <w:szCs w:val="3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spacing w:before="214"/>
      <w:ind w:left="120" w:right="257" w:firstLine="640"/>
      <w:jc w:val="both"/>
    </w:pPr>
  </w:style>
  <w:style w:type="paragraph" w:customStyle="1" w:styleId="TableParagraph">
    <w:name w:val="Table Paragraph"/>
    <w:basedOn w:val="a"/>
    <w:uiPriority w:val="1"/>
    <w:qFormat/>
  </w:style>
  <w:style w:type="paragraph" w:styleId="a5">
    <w:name w:val="header"/>
    <w:basedOn w:val="a"/>
    <w:link w:val="a6"/>
    <w:rsid w:val="00974FD7"/>
    <w:pPr>
      <w:tabs>
        <w:tab w:val="center" w:pos="4153"/>
        <w:tab w:val="right" w:pos="8306"/>
      </w:tabs>
      <w:snapToGrid w:val="0"/>
      <w:jc w:val="center"/>
    </w:pPr>
    <w:rPr>
      <w:sz w:val="18"/>
      <w:szCs w:val="18"/>
    </w:rPr>
  </w:style>
  <w:style w:type="character" w:customStyle="1" w:styleId="a6">
    <w:name w:val="页眉 字符"/>
    <w:basedOn w:val="a0"/>
    <w:link w:val="a5"/>
    <w:rsid w:val="00974FD7"/>
    <w:rPr>
      <w:rFonts w:ascii="宋体" w:eastAsia="宋体" w:hAnsi="宋体" w:cs="宋体"/>
      <w:sz w:val="18"/>
      <w:szCs w:val="18"/>
      <w:lang w:val="zh-CN" w:bidi="zh-CN"/>
    </w:rPr>
  </w:style>
  <w:style w:type="paragraph" w:styleId="a7">
    <w:name w:val="footer"/>
    <w:basedOn w:val="a"/>
    <w:link w:val="a8"/>
    <w:rsid w:val="00974FD7"/>
    <w:pPr>
      <w:tabs>
        <w:tab w:val="center" w:pos="4153"/>
        <w:tab w:val="right" w:pos="8306"/>
      </w:tabs>
      <w:snapToGrid w:val="0"/>
    </w:pPr>
    <w:rPr>
      <w:sz w:val="18"/>
      <w:szCs w:val="18"/>
    </w:rPr>
  </w:style>
  <w:style w:type="character" w:customStyle="1" w:styleId="a8">
    <w:name w:val="页脚 字符"/>
    <w:basedOn w:val="a0"/>
    <w:link w:val="a7"/>
    <w:rsid w:val="00974FD7"/>
    <w:rPr>
      <w:rFonts w:ascii="宋体" w:eastAsia="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850</Words>
  <Characters>4848</Characters>
  <Application>Microsoft Office Word</Application>
  <DocSecurity>0</DocSecurity>
  <Lines>40</Lines>
  <Paragraphs>11</Paragraphs>
  <ScaleCrop>false</ScaleCrop>
  <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jack zhong</cp:lastModifiedBy>
  <cp:revision>2</cp:revision>
  <dcterms:created xsi:type="dcterms:W3CDTF">2024-07-26T12:19:00Z</dcterms:created>
  <dcterms:modified xsi:type="dcterms:W3CDTF">2024-08-22T02:46:00Z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2024-05-30T00:00:00Z</vt:filetime>
  </property>
  <property fmtid="{D5CDD505-2E9C-101B-9397-08002B2CF9AE}" pid="3" name="Creator">
    <vt:lpwstr>WPS 文字</vt:lpwstr>
  </property>
  <property fmtid="{D5CDD505-2E9C-101B-9397-08002B2CF9AE}" pid="4" name="LastSaved">
    <vt:filetime>2024-07-26T00:00:00Z</vt:filetime>
  </property>
  <property fmtid="{D5CDD505-2E9C-101B-9397-08002B2CF9AE}" pid="5" name="KSOProductBuildVer">
    <vt:lpwstr>2052-11.1.0.12165</vt:lpwstr>
  </property>
  <property fmtid="{D5CDD505-2E9C-101B-9397-08002B2CF9AE}" pid="6" name="ICV">
    <vt:lpwstr>E6E592FECCBC4CCB812F2F5DC5A6AE41</vt:lpwstr>
  </property>
</Properties>
</file>