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12F1C" w:rsidRDefault="00000000">
      <w:pPr>
        <w:rPr>
          <w:rFonts w:hint="eastAsia"/>
        </w:rPr>
      </w:pPr>
      <w:r>
        <w:rPr>
          <w:rFonts w:hint="eastAsia"/>
          <w:lang w:eastAsia="zh-CN"/>
        </w:rPr>
        <w:t>附件3：</w:t>
      </w:r>
    </w:p>
    <w:p w:rsidR="00F12F1C" w:rsidRDefault="00F12F1C">
      <w:pPr>
        <w:rPr>
          <w:rFonts w:hint="eastAsia"/>
          <w:sz w:val="84"/>
          <w:szCs w:val="84"/>
        </w:rPr>
      </w:pPr>
    </w:p>
    <w:p w:rsidR="00F12F1C" w:rsidRDefault="00F12F1C">
      <w:pPr>
        <w:rPr>
          <w:rFonts w:hint="eastAsia"/>
          <w:sz w:val="84"/>
          <w:szCs w:val="84"/>
        </w:rPr>
      </w:pPr>
    </w:p>
    <w:p w:rsidR="00F12F1C" w:rsidRDefault="00000000">
      <w:pPr>
        <w:jc w:val="center"/>
        <w:rPr>
          <w:rFonts w:hint="eastAsia"/>
          <w:sz w:val="52"/>
          <w:szCs w:val="52"/>
        </w:rPr>
      </w:pPr>
      <w:r>
        <w:rPr>
          <w:rFonts w:hint="eastAsia"/>
          <w:sz w:val="52"/>
          <w:szCs w:val="52"/>
        </w:rPr>
        <w:t>2</w:t>
      </w:r>
      <w:r>
        <w:rPr>
          <w:sz w:val="52"/>
          <w:szCs w:val="52"/>
        </w:rPr>
        <w:t>023</w:t>
      </w:r>
      <w:r>
        <w:rPr>
          <w:rFonts w:hint="eastAsia"/>
          <w:sz w:val="52"/>
          <w:szCs w:val="52"/>
        </w:rPr>
        <w:t>年海南省财税学校预算</w:t>
      </w:r>
    </w:p>
    <w:p w:rsidR="00F12F1C" w:rsidRDefault="00F12F1C">
      <w:pPr>
        <w:ind w:firstLine="1680"/>
        <w:jc w:val="center"/>
        <w:rPr>
          <w:rFonts w:hint="eastAsia"/>
          <w:sz w:val="84"/>
          <w:szCs w:val="84"/>
        </w:rPr>
      </w:pPr>
    </w:p>
    <w:p w:rsidR="00F12F1C" w:rsidRDefault="00F12F1C">
      <w:pPr>
        <w:ind w:firstLine="1680"/>
        <w:jc w:val="center"/>
        <w:rPr>
          <w:rFonts w:hint="eastAsia"/>
          <w:sz w:val="84"/>
          <w:szCs w:val="84"/>
        </w:rPr>
      </w:pPr>
    </w:p>
    <w:p w:rsidR="00F12F1C" w:rsidRDefault="00F12F1C">
      <w:pPr>
        <w:ind w:firstLine="1680"/>
        <w:jc w:val="center"/>
        <w:rPr>
          <w:rFonts w:hint="eastAsia"/>
          <w:sz w:val="84"/>
          <w:szCs w:val="84"/>
        </w:rPr>
      </w:pPr>
    </w:p>
    <w:p w:rsidR="00F12F1C" w:rsidRDefault="00F12F1C">
      <w:pPr>
        <w:ind w:firstLine="1680"/>
        <w:jc w:val="center"/>
        <w:rPr>
          <w:rFonts w:hint="eastAsia"/>
          <w:sz w:val="84"/>
          <w:szCs w:val="84"/>
        </w:rPr>
      </w:pPr>
    </w:p>
    <w:p w:rsidR="00F12F1C" w:rsidRDefault="00F12F1C">
      <w:pPr>
        <w:rPr>
          <w:rFonts w:hint="eastAsia"/>
          <w:sz w:val="84"/>
          <w:szCs w:val="84"/>
        </w:rPr>
      </w:pPr>
    </w:p>
    <w:p w:rsidR="00F12F1C" w:rsidRDefault="00F12F1C">
      <w:pPr>
        <w:rPr>
          <w:rFonts w:hint="eastAsia"/>
          <w:sz w:val="84"/>
          <w:szCs w:val="84"/>
        </w:rPr>
      </w:pPr>
    </w:p>
    <w:p w:rsidR="00F12F1C" w:rsidRDefault="00F12F1C">
      <w:pPr>
        <w:rPr>
          <w:rFonts w:hint="eastAsia"/>
          <w:sz w:val="84"/>
          <w:szCs w:val="84"/>
        </w:rPr>
      </w:pPr>
    </w:p>
    <w:p w:rsidR="00F12F1C" w:rsidRDefault="00F12F1C">
      <w:pPr>
        <w:rPr>
          <w:rFonts w:hint="eastAsia"/>
          <w:sz w:val="84"/>
          <w:szCs w:val="84"/>
        </w:rPr>
      </w:pPr>
    </w:p>
    <w:p w:rsidR="00F12F1C" w:rsidRDefault="00000000">
      <w:pPr>
        <w:jc w:val="center"/>
        <w:rPr>
          <w:rFonts w:ascii="黑体" w:eastAsia="黑体" w:hAnsi="黑体" w:hint="eastAsia"/>
          <w:sz w:val="52"/>
          <w:szCs w:val="52"/>
        </w:rPr>
      </w:pPr>
      <w:r>
        <w:rPr>
          <w:rFonts w:ascii="黑体" w:eastAsia="黑体" w:hAnsi="黑体" w:hint="eastAsia"/>
          <w:sz w:val="52"/>
          <w:szCs w:val="52"/>
        </w:rPr>
        <w:t>目录</w:t>
      </w:r>
    </w:p>
    <w:p w:rsidR="00F12F1C"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海南省财税学校概况</w:t>
      </w:r>
    </w:p>
    <w:p w:rsidR="00F12F1C" w:rsidRDefault="00000000">
      <w:pPr>
        <w:pStyle w:val="1"/>
        <w:numPr>
          <w:ilvl w:val="0"/>
          <w:numId w:val="2"/>
        </w:numPr>
        <w:ind w:firstLineChars="0"/>
        <w:rPr>
          <w:rFonts w:ascii="黑体" w:eastAsia="黑体" w:hAnsi="黑体" w:hint="eastAsia"/>
          <w:sz w:val="32"/>
          <w:szCs w:val="32"/>
        </w:rPr>
      </w:pPr>
      <w:r>
        <w:rPr>
          <w:rFonts w:ascii="黑体" w:eastAsia="黑体" w:hAnsi="黑体" w:hint="eastAsia"/>
          <w:sz w:val="32"/>
          <w:szCs w:val="32"/>
        </w:rPr>
        <w:t>主要职能</w:t>
      </w:r>
    </w:p>
    <w:p w:rsidR="00F12F1C" w:rsidRDefault="00000000">
      <w:pPr>
        <w:pStyle w:val="1"/>
        <w:numPr>
          <w:ilvl w:val="0"/>
          <w:numId w:val="2"/>
        </w:numPr>
        <w:ind w:firstLineChars="0"/>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F12F1C"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海南省财税学校2023年部门（单位）预算表</w:t>
      </w:r>
    </w:p>
    <w:p w:rsidR="00F12F1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F12F1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F12F1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F12F1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F12F1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F12F1C"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F12F1C" w:rsidRDefault="00000000">
      <w:pPr>
        <w:pStyle w:val="1"/>
        <w:numPr>
          <w:ilvl w:val="0"/>
          <w:numId w:val="3"/>
        </w:numPr>
        <w:ind w:firstLineChars="0"/>
        <w:rPr>
          <w:rFonts w:ascii="黑体" w:eastAsia="黑体" w:hAnsi="黑体" w:hint="eastAsia"/>
          <w:sz w:val="32"/>
          <w:szCs w:val="32"/>
        </w:rPr>
      </w:pPr>
      <w:r>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lang w:eastAsia="zh-CN"/>
        </w:rPr>
        <w:t>（单位）</w:t>
      </w:r>
      <w:r>
        <w:rPr>
          <w:rFonts w:ascii="仿宋_GB2312" w:eastAsia="仿宋_GB2312" w:hAnsi="仿宋_GB2312" w:cs="仿宋_GB2312" w:hint="eastAsia"/>
          <w:sz w:val="32"/>
          <w:szCs w:val="32"/>
        </w:rPr>
        <w:t>收支总表</w:t>
      </w:r>
    </w:p>
    <w:p w:rsidR="00F12F1C" w:rsidRDefault="00000000">
      <w:pPr>
        <w:pStyle w:val="1"/>
        <w:numPr>
          <w:ilvl w:val="0"/>
          <w:numId w:val="3"/>
        </w:numPr>
        <w:ind w:firstLineChars="0"/>
        <w:rPr>
          <w:rFonts w:ascii="黑体" w:eastAsia="黑体" w:hAnsi="黑体" w:hint="eastAsia"/>
          <w:sz w:val="32"/>
          <w:szCs w:val="32"/>
        </w:rPr>
      </w:pPr>
      <w:r>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lang w:eastAsia="zh-CN"/>
        </w:rPr>
        <w:t>（单位）</w:t>
      </w:r>
      <w:r>
        <w:rPr>
          <w:rFonts w:ascii="仿宋_GB2312" w:eastAsia="仿宋_GB2312" w:hAnsi="仿宋_GB2312" w:cs="仿宋_GB2312" w:hint="eastAsia"/>
          <w:sz w:val="32"/>
          <w:szCs w:val="32"/>
        </w:rPr>
        <w:t>收入总表</w:t>
      </w:r>
    </w:p>
    <w:p w:rsidR="00F12F1C" w:rsidRDefault="00000000">
      <w:pPr>
        <w:pStyle w:val="1"/>
        <w:numPr>
          <w:ilvl w:val="0"/>
          <w:numId w:val="3"/>
        </w:numPr>
        <w:ind w:firstLineChars="0"/>
        <w:rPr>
          <w:rFonts w:ascii="黑体" w:eastAsia="黑体" w:hAnsi="黑体" w:hint="eastAsia"/>
          <w:sz w:val="32"/>
          <w:szCs w:val="32"/>
        </w:rPr>
      </w:pPr>
      <w:r>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lang w:eastAsia="zh-CN"/>
        </w:rPr>
        <w:t>（单位）</w:t>
      </w:r>
      <w:r>
        <w:rPr>
          <w:rFonts w:ascii="仿宋_GB2312" w:eastAsia="仿宋_GB2312" w:hAnsi="仿宋_GB2312" w:cs="仿宋_GB2312" w:hint="eastAsia"/>
          <w:sz w:val="32"/>
          <w:szCs w:val="32"/>
        </w:rPr>
        <w:t>支出总表</w:t>
      </w:r>
    </w:p>
    <w:p w:rsidR="00F12F1C" w:rsidRDefault="00000000">
      <w:pPr>
        <w:pStyle w:val="1"/>
        <w:numPr>
          <w:ilvl w:val="0"/>
          <w:numId w:val="3"/>
        </w:numPr>
        <w:ind w:firstLineChars="0"/>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F12F1C" w:rsidRDefault="00000000">
      <w:pPr>
        <w:pStyle w:val="1"/>
        <w:numPr>
          <w:ilvl w:val="0"/>
          <w:numId w:val="1"/>
        </w:numPr>
        <w:ind w:firstLineChars="0"/>
        <w:rPr>
          <w:rFonts w:ascii="仿宋_GB2312" w:eastAsia="仿宋_GB2312" w:hAnsi="仿宋_GB2312" w:cs="仿宋_GB2312" w:hint="eastAsia"/>
          <w:sz w:val="32"/>
          <w:szCs w:val="32"/>
        </w:rPr>
      </w:pPr>
      <w:r>
        <w:rPr>
          <w:rFonts w:ascii="黑体" w:eastAsia="黑体" w:hAnsi="黑体" w:hint="eastAsia"/>
          <w:sz w:val="32"/>
          <w:szCs w:val="32"/>
        </w:rPr>
        <w:t xml:space="preserve">  海南省财税学校2023年部门（单位）预算情况说明</w:t>
      </w:r>
    </w:p>
    <w:p w:rsidR="00F12F1C" w:rsidRDefault="00000000">
      <w:pPr>
        <w:pStyle w:val="1"/>
        <w:numPr>
          <w:ilvl w:val="0"/>
          <w:numId w:val="1"/>
        </w:numPr>
        <w:ind w:firstLineChars="0"/>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F12F1C" w:rsidRDefault="00F12F1C">
      <w:pPr>
        <w:pStyle w:val="1"/>
        <w:ind w:left="1320" w:firstLineChars="0" w:firstLine="0"/>
        <w:rPr>
          <w:rFonts w:ascii="黑体" w:eastAsia="黑体" w:hAnsi="黑体" w:hint="eastAsia"/>
          <w:sz w:val="32"/>
          <w:szCs w:val="32"/>
        </w:rPr>
      </w:pPr>
    </w:p>
    <w:p w:rsidR="00F12F1C" w:rsidRDefault="00F12F1C">
      <w:pPr>
        <w:rPr>
          <w:rFonts w:ascii="黑体" w:eastAsia="黑体" w:hAnsi="黑体" w:hint="eastAsia"/>
          <w:sz w:val="32"/>
          <w:szCs w:val="32"/>
        </w:rPr>
      </w:pPr>
    </w:p>
    <w:p w:rsidR="00F12F1C" w:rsidRDefault="00F12F1C">
      <w:pPr>
        <w:rPr>
          <w:rFonts w:ascii="黑体" w:eastAsia="黑体" w:hAnsi="黑体" w:hint="eastAsia"/>
          <w:sz w:val="32"/>
          <w:szCs w:val="32"/>
        </w:rPr>
      </w:pPr>
    </w:p>
    <w:p w:rsidR="00F12F1C" w:rsidRDefault="00F12F1C">
      <w:pPr>
        <w:rPr>
          <w:rFonts w:ascii="黑体" w:eastAsia="黑体" w:hAnsi="黑体" w:hint="eastAsia"/>
          <w:sz w:val="32"/>
          <w:szCs w:val="32"/>
        </w:rPr>
      </w:pPr>
    </w:p>
    <w:p w:rsidR="00F12F1C"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t xml:space="preserve">  海南省财税学校概况</w:t>
      </w:r>
    </w:p>
    <w:p w:rsidR="00F12F1C" w:rsidRDefault="00F12F1C">
      <w:pPr>
        <w:rPr>
          <w:rFonts w:ascii="仿宋_GB2312" w:eastAsia="仿宋_GB2312" w:hAnsi="仿宋_GB2312" w:cs="仿宋_GB2312" w:hint="eastAsia"/>
          <w:sz w:val="32"/>
          <w:szCs w:val="32"/>
        </w:rPr>
      </w:pPr>
    </w:p>
    <w:p w:rsidR="00F12F1C" w:rsidRDefault="00000000">
      <w:pPr>
        <w:pStyle w:val="1"/>
        <w:numPr>
          <w:ilvl w:val="0"/>
          <w:numId w:val="5"/>
        </w:numPr>
        <w:ind w:firstLineChars="0"/>
        <w:rPr>
          <w:rFonts w:ascii="黑体" w:eastAsia="黑体" w:hAnsi="黑体" w:cs="仿宋_GB2312" w:hint="eastAsia"/>
          <w:sz w:val="32"/>
          <w:szCs w:val="32"/>
        </w:rPr>
      </w:pPr>
      <w:r>
        <w:rPr>
          <w:rFonts w:ascii="黑体" w:eastAsia="黑体" w:hAnsi="黑体" w:cs="仿宋_GB2312" w:hint="eastAsia"/>
          <w:sz w:val="32"/>
          <w:szCs w:val="32"/>
        </w:rPr>
        <w:t>主要职能</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贯彻落实省委、省政府和教育行政部门职业教育工作的有关规定，按照《中华人民共和国职业教育法》实施教育工作。承担中等职业技术教育工作，培养财政、税务、财务会计、计算机应用等职业技术人才。承办上级主管部门交办的其他工作。</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内设6个科级管理机构和6个教学、教辅机构。</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 xml:space="preserve"> (</w:t>
      </w:r>
      <w:proofErr w:type="gramStart"/>
      <w:r>
        <w:rPr>
          <w:rFonts w:ascii="仿宋_GB2312" w:eastAsia="仿宋_GB2312" w:hAnsi="黑体" w:cs="仿宋_GB2312" w:hint="eastAsia"/>
          <w:kern w:val="2"/>
          <w:sz w:val="32"/>
          <w:szCs w:val="32"/>
          <w:lang w:eastAsia="zh-CN"/>
        </w:rPr>
        <w:t>一</w:t>
      </w:r>
      <w:proofErr w:type="gramEnd"/>
      <w:r>
        <w:rPr>
          <w:rFonts w:ascii="仿宋_GB2312" w:eastAsia="仿宋_GB2312" w:hAnsi="黑体" w:cs="仿宋_GB2312" w:hint="eastAsia"/>
          <w:kern w:val="2"/>
          <w:sz w:val="32"/>
          <w:szCs w:val="32"/>
          <w:lang w:eastAsia="zh-CN"/>
        </w:rPr>
        <w:t>)管理机构</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办公室、教务科、学生科、总务科、招生与就业指导办公室、保卫科。</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(二)教学、教辅机构</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基础课教研室、财会教研室、财税教研室、计算机教学部、函授部、图书馆。</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（三）人员编制和经费渠道</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1、配备财政预算管理事业编制92名。</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2、核定编制结构：</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(1)管理人员岗位26个。</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lastRenderedPageBreak/>
        <w:t>(2)校领导4名，其中：校长1名，党委书记1名，副校长2名。</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(3)内设机构领导14名(含工会、团委职数各1名), 其中：正职8名，副职6名。</w:t>
      </w:r>
    </w:p>
    <w:p w:rsidR="00F12F1C" w:rsidRDefault="00000000">
      <w:pPr>
        <w:pStyle w:val="11"/>
        <w:numPr>
          <w:ilvl w:val="255"/>
          <w:numId w:val="0"/>
        </w:numPr>
        <w:ind w:firstLineChars="200" w:firstLine="640"/>
        <w:rPr>
          <w:rFonts w:ascii="仿宋_GB2312" w:eastAsia="仿宋_GB2312" w:hAnsi="黑体" w:cs="仿宋_GB2312" w:hint="eastAsia"/>
          <w:kern w:val="2"/>
          <w:sz w:val="32"/>
          <w:szCs w:val="32"/>
          <w:lang w:eastAsia="zh-CN"/>
        </w:rPr>
      </w:pPr>
      <w:r>
        <w:rPr>
          <w:rFonts w:ascii="仿宋_GB2312" w:eastAsia="仿宋_GB2312" w:hAnsi="黑体" w:cs="仿宋_GB2312" w:hint="eastAsia"/>
          <w:kern w:val="2"/>
          <w:sz w:val="32"/>
          <w:szCs w:val="32"/>
          <w:lang w:eastAsia="zh-CN"/>
        </w:rPr>
        <w:t>(4)其他管理人员8名。</w:t>
      </w:r>
    </w:p>
    <w:p w:rsidR="00F12F1C" w:rsidRDefault="00000000">
      <w:pPr>
        <w:pStyle w:val="1"/>
        <w:numPr>
          <w:ilvl w:val="0"/>
          <w:numId w:val="5"/>
        </w:numPr>
        <w:ind w:firstLineChars="0"/>
        <w:rPr>
          <w:rFonts w:ascii="黑体" w:eastAsia="黑体" w:hAnsi="黑体" w:cs="仿宋_GB2312" w:hint="eastAsia"/>
          <w:sz w:val="32"/>
          <w:szCs w:val="32"/>
        </w:rPr>
      </w:pPr>
      <w:r>
        <w:rPr>
          <w:rFonts w:ascii="黑体" w:eastAsia="黑体" w:hAnsi="黑体" w:cs="仿宋_GB2312" w:hint="eastAsia"/>
          <w:sz w:val="32"/>
          <w:szCs w:val="32"/>
        </w:rPr>
        <w:t>部门预算单位构成（单位公开没有此部分内容）</w:t>
      </w:r>
    </w:p>
    <w:p w:rsidR="00F12F1C" w:rsidRDefault="00F12F1C">
      <w:pPr>
        <w:ind w:firstLineChars="250" w:firstLine="800"/>
        <w:rPr>
          <w:rFonts w:ascii="仿宋_GB2312" w:eastAsia="仿宋_GB2312" w:hAnsi="黑体" w:cs="仿宋_GB2312" w:hint="eastAsia"/>
          <w:sz w:val="32"/>
          <w:szCs w:val="32"/>
        </w:rPr>
      </w:pPr>
    </w:p>
    <w:p w:rsidR="00F12F1C" w:rsidRDefault="00F12F1C">
      <w:pPr>
        <w:ind w:firstLineChars="250" w:firstLine="800"/>
        <w:rPr>
          <w:rFonts w:ascii="仿宋_GB2312" w:eastAsia="仿宋_GB2312" w:hAnsi="黑体" w:cs="仿宋_GB2312" w:hint="eastAsia"/>
          <w:sz w:val="32"/>
          <w:szCs w:val="32"/>
        </w:rPr>
      </w:pPr>
    </w:p>
    <w:p w:rsidR="00F12F1C" w:rsidRDefault="00000000">
      <w:pPr>
        <w:ind w:firstLineChars="200" w:firstLine="640"/>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海南省财税学校2023年部门（单位）预算表</w:t>
      </w:r>
    </w:p>
    <w:p w:rsidR="00F12F1C" w:rsidRDefault="00F12F1C">
      <w:pPr>
        <w:ind w:left="800"/>
        <w:rPr>
          <w:rFonts w:ascii="黑体" w:eastAsia="黑体" w:hAnsi="黑体" w:hint="eastAsia"/>
          <w:sz w:val="32"/>
          <w:szCs w:val="32"/>
        </w:rPr>
      </w:pPr>
    </w:p>
    <w:p w:rsidR="00F12F1C"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F12F1C" w:rsidRDefault="00F12F1C">
      <w:pPr>
        <w:rPr>
          <w:rFonts w:ascii="黑体" w:eastAsia="黑体" w:hAnsi="黑体" w:hint="eastAsia"/>
          <w:sz w:val="32"/>
          <w:szCs w:val="32"/>
        </w:rPr>
      </w:pPr>
    </w:p>
    <w:p w:rsidR="00F12F1C"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海南省财税学校2023年部门（单位）预算情况说明</w:t>
      </w:r>
    </w:p>
    <w:p w:rsidR="00F12F1C" w:rsidRDefault="00F12F1C">
      <w:pPr>
        <w:jc w:val="center"/>
        <w:rPr>
          <w:rFonts w:ascii="黑体" w:eastAsia="黑体" w:hAnsi="黑体" w:hint="eastAsia"/>
          <w:sz w:val="32"/>
          <w:szCs w:val="32"/>
        </w:rPr>
      </w:pPr>
    </w:p>
    <w:p w:rsidR="00F12F1C" w:rsidRDefault="00000000">
      <w:pPr>
        <w:ind w:firstLineChars="200" w:firstLine="640"/>
        <w:rPr>
          <w:rFonts w:ascii="黑体" w:eastAsia="黑体" w:hAnsi="黑体" w:hint="eastAsia"/>
          <w:sz w:val="32"/>
          <w:szCs w:val="32"/>
        </w:rPr>
      </w:pPr>
      <w:r>
        <w:rPr>
          <w:rFonts w:ascii="黑体" w:eastAsia="黑体" w:hAnsi="黑体" w:hint="eastAsia"/>
          <w:sz w:val="32"/>
          <w:szCs w:val="32"/>
        </w:rPr>
        <w:t>一、关于海南省财税学校2023年财政拨款收支预算情况的总体说明</w:t>
      </w:r>
    </w:p>
    <w:p w:rsidR="00F12F1C"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sz w:val="32"/>
          <w:szCs w:val="32"/>
        </w:rPr>
        <w:t>023</w:t>
      </w:r>
      <w:r>
        <w:rPr>
          <w:rFonts w:ascii="仿宋_GB2312" w:eastAsia="仿宋_GB2312" w:hAnsi="黑体" w:hint="eastAsia"/>
          <w:sz w:val="32"/>
          <w:szCs w:val="32"/>
        </w:rPr>
        <w:t>年财政拨款收支总预算</w:t>
      </w:r>
      <w:r>
        <w:rPr>
          <w:rFonts w:ascii="仿宋_GB2312" w:eastAsia="仿宋_GB2312" w:hAnsi="黑体" w:cs="仿宋_GB2312" w:hint="eastAsia"/>
          <w:sz w:val="32"/>
          <w:szCs w:val="32"/>
          <w:lang w:eastAsia="zh-CN"/>
        </w:rPr>
        <w:t>3820.35</w:t>
      </w:r>
      <w:r>
        <w:rPr>
          <w:rFonts w:ascii="仿宋_GB2312" w:eastAsia="仿宋_GB2312" w:hAnsi="黑体" w:hint="eastAsia"/>
          <w:sz w:val="32"/>
          <w:szCs w:val="32"/>
        </w:rPr>
        <w:t>万元</w:t>
      </w:r>
      <w:r>
        <w:rPr>
          <w:rFonts w:ascii="仿宋_GB2312" w:eastAsia="仿宋_GB2312" w:hAnsi="黑体" w:hint="eastAsia"/>
          <w:sz w:val="32"/>
          <w:szCs w:val="32"/>
          <w:lang w:eastAsia="zh-CN"/>
        </w:rPr>
        <w:t>，</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w:t>
      </w:r>
      <w:r>
        <w:rPr>
          <w:rFonts w:ascii="仿宋_GB2312" w:eastAsia="仿宋_GB2312" w:hAnsi="黑体" w:cs="仿宋_GB2312" w:hint="eastAsia"/>
          <w:sz w:val="32"/>
          <w:szCs w:val="32"/>
          <w:lang w:eastAsia="zh-CN"/>
        </w:rPr>
        <w:t>342.80</w:t>
      </w:r>
      <w:r>
        <w:rPr>
          <w:rFonts w:ascii="仿宋_GB2312" w:eastAsia="仿宋_GB2312" w:hAnsi="黑体" w:hint="eastAsia"/>
          <w:sz w:val="32"/>
          <w:szCs w:val="32"/>
        </w:rPr>
        <w:t>万元，主要是现代职业教育提升计划资金用于校园基础设施建设有所增加。其中，收入总计</w:t>
      </w:r>
      <w:r>
        <w:rPr>
          <w:rFonts w:ascii="仿宋_GB2312" w:eastAsia="仿宋_GB2312" w:hAnsi="黑体" w:cs="仿宋_GB2312" w:hint="eastAsia"/>
          <w:sz w:val="32"/>
          <w:szCs w:val="32"/>
          <w:lang w:eastAsia="zh-CN"/>
        </w:rPr>
        <w:t>3820.35</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lang w:eastAsia="zh-CN"/>
        </w:rPr>
        <w:t>3805.38</w:t>
      </w:r>
      <w:r>
        <w:rPr>
          <w:rFonts w:ascii="仿宋_GB2312" w:eastAsia="仿宋_GB2312" w:hAnsi="黑体" w:hint="eastAsia"/>
          <w:sz w:val="32"/>
          <w:szCs w:val="32"/>
        </w:rPr>
        <w:t>万元、上年结转</w:t>
      </w:r>
      <w:r>
        <w:rPr>
          <w:rFonts w:ascii="仿宋_GB2312" w:eastAsia="仿宋_GB2312" w:hAnsi="黑体" w:cs="仿宋_GB2312" w:hint="eastAsia"/>
          <w:sz w:val="32"/>
          <w:szCs w:val="32"/>
          <w:lang w:eastAsia="zh-CN"/>
        </w:rPr>
        <w:lastRenderedPageBreak/>
        <w:t>14.97</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lang w:eastAsia="zh-CN"/>
        </w:rPr>
        <w:t>3820.35</w:t>
      </w:r>
      <w:r>
        <w:rPr>
          <w:rFonts w:ascii="仿宋_GB2312" w:eastAsia="仿宋_GB2312" w:hAnsi="黑体" w:hint="eastAsia"/>
          <w:sz w:val="32"/>
          <w:szCs w:val="32"/>
        </w:rPr>
        <w:t>万元，包括一般公共服务支出</w:t>
      </w:r>
      <w:r>
        <w:rPr>
          <w:rFonts w:ascii="仿宋_GB2312" w:eastAsia="仿宋_GB2312" w:hAnsi="黑体" w:cs="仿宋_GB2312" w:hint="eastAsia"/>
          <w:sz w:val="32"/>
          <w:szCs w:val="32"/>
          <w:lang w:eastAsia="zh-CN"/>
        </w:rPr>
        <w:t>3820.35</w:t>
      </w:r>
      <w:r>
        <w:rPr>
          <w:rFonts w:ascii="仿宋_GB2312" w:eastAsia="仿宋_GB2312" w:hAnsi="黑体" w:hint="eastAsia"/>
          <w:sz w:val="32"/>
          <w:szCs w:val="32"/>
        </w:rPr>
        <w:t>万元，结转下年</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F12F1C" w:rsidRDefault="00000000">
      <w:pPr>
        <w:ind w:firstLine="640"/>
        <w:rPr>
          <w:rFonts w:ascii="黑体" w:eastAsia="黑体" w:hAnsi="黑体" w:hint="eastAsia"/>
          <w:sz w:val="32"/>
          <w:szCs w:val="32"/>
        </w:rPr>
      </w:pPr>
      <w:r>
        <w:rPr>
          <w:rFonts w:ascii="黑体" w:eastAsia="黑体" w:hAnsi="黑体" w:hint="eastAsia"/>
          <w:sz w:val="32"/>
          <w:szCs w:val="32"/>
        </w:rPr>
        <w:t>二、关于海南省财税学校2023年一般公共预算当年拨款情况说明</w:t>
      </w:r>
    </w:p>
    <w:p w:rsidR="00F12F1C" w:rsidRDefault="00000000">
      <w:pPr>
        <w:ind w:firstLine="640"/>
        <w:rPr>
          <w:rFonts w:ascii="楷体" w:eastAsia="楷体" w:hAnsi="楷体" w:hint="eastAsia"/>
          <w:sz w:val="32"/>
          <w:szCs w:val="32"/>
        </w:rPr>
      </w:pPr>
      <w:r>
        <w:rPr>
          <w:rFonts w:ascii="楷体" w:eastAsia="楷体" w:hAnsi="楷体" w:hint="eastAsia"/>
          <w:sz w:val="32"/>
          <w:szCs w:val="32"/>
        </w:rPr>
        <w:t>（一）一般公共预算当年规模变化情况</w:t>
      </w:r>
    </w:p>
    <w:p w:rsidR="00F12F1C"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海南省财税学校2</w:t>
      </w:r>
      <w:r>
        <w:rPr>
          <w:rFonts w:ascii="仿宋_GB2312" w:eastAsia="仿宋_GB2312" w:hAnsi="黑体" w:cs="仿宋_GB2312"/>
          <w:sz w:val="32"/>
          <w:szCs w:val="32"/>
        </w:rPr>
        <w:t>023</w:t>
      </w:r>
      <w:r>
        <w:rPr>
          <w:rFonts w:ascii="仿宋_GB2312" w:eastAsia="仿宋_GB2312" w:hAnsi="黑体" w:hint="eastAsia"/>
          <w:sz w:val="32"/>
          <w:szCs w:val="32"/>
        </w:rPr>
        <w:t>年一般公共预算当年拨款</w:t>
      </w:r>
      <w:r>
        <w:rPr>
          <w:rFonts w:ascii="仿宋_GB2312" w:eastAsia="仿宋_GB2312" w:hAnsi="黑体" w:cs="仿宋_GB2312" w:hint="eastAsia"/>
          <w:sz w:val="32"/>
          <w:szCs w:val="32"/>
          <w:lang w:eastAsia="zh-CN"/>
        </w:rPr>
        <w:t>3820.35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cs="仿宋_GB2312" w:hint="eastAsia"/>
          <w:sz w:val="32"/>
          <w:szCs w:val="32"/>
          <w:lang w:eastAsia="zh-CN"/>
        </w:rPr>
        <w:t>342.80</w:t>
      </w:r>
      <w:r>
        <w:rPr>
          <w:rFonts w:ascii="仿宋_GB2312" w:eastAsia="仿宋_GB2312" w:hAnsi="黑体" w:hint="eastAsia"/>
          <w:sz w:val="32"/>
          <w:szCs w:val="32"/>
        </w:rPr>
        <w:t>万元，主要是现代职业教育提升计划资金用于校园基础设施建设有所增加</w:t>
      </w:r>
      <w:r>
        <w:rPr>
          <w:rFonts w:ascii="仿宋_GB2312" w:eastAsia="仿宋_GB2312" w:hAnsi="黑体" w:hint="eastAsia"/>
          <w:sz w:val="32"/>
          <w:szCs w:val="32"/>
          <w:lang w:eastAsia="zh-CN"/>
        </w:rPr>
        <w:t>。</w:t>
      </w:r>
    </w:p>
    <w:p w:rsidR="00F12F1C" w:rsidRDefault="00000000">
      <w:pPr>
        <w:ind w:firstLine="640"/>
        <w:rPr>
          <w:rFonts w:ascii="仿宋_GB2312" w:eastAsia="仿宋_GB2312" w:hAnsi="黑体" w:hint="eastAsia"/>
          <w:sz w:val="32"/>
          <w:szCs w:val="32"/>
        </w:rPr>
      </w:pPr>
      <w:r>
        <w:rPr>
          <w:rFonts w:ascii="楷体" w:eastAsia="楷体" w:hAnsi="楷体" w:hint="eastAsia"/>
          <w:sz w:val="32"/>
          <w:szCs w:val="32"/>
        </w:rPr>
        <w:t>（二）一般公共预算当年拨款结构情况</w:t>
      </w:r>
    </w:p>
    <w:p w:rsidR="00F12F1C" w:rsidRDefault="00000000">
      <w:pPr>
        <w:ind w:firstLineChars="250" w:firstLine="800"/>
        <w:rPr>
          <w:rFonts w:ascii="楷体" w:eastAsia="楷体" w:hAnsi="楷体" w:hint="eastAsia"/>
          <w:sz w:val="32"/>
          <w:szCs w:val="32"/>
        </w:rPr>
      </w:pPr>
      <w:r>
        <w:rPr>
          <w:rFonts w:ascii="仿宋_GB2312" w:eastAsia="仿宋_GB2312" w:hAnsi="黑体" w:hint="eastAsia"/>
          <w:sz w:val="32"/>
          <w:szCs w:val="32"/>
        </w:rPr>
        <w:t>教育（类）</w:t>
      </w:r>
      <w:r>
        <w:rPr>
          <w:rFonts w:ascii="仿宋_GB2312" w:eastAsia="仿宋_GB2312" w:hAnsi="黑体" w:cs="仿宋_GB2312" w:hint="eastAsia"/>
          <w:sz w:val="32"/>
          <w:szCs w:val="32"/>
        </w:rPr>
        <w:t>支出</w:t>
      </w:r>
      <w:r>
        <w:rPr>
          <w:rFonts w:ascii="仿宋_GB2312" w:eastAsia="仿宋_GB2312" w:hAnsi="黑体" w:cs="仿宋_GB2312" w:hint="eastAsia"/>
          <w:sz w:val="32"/>
          <w:szCs w:val="32"/>
          <w:lang w:eastAsia="zh-CN"/>
        </w:rPr>
        <w:t>3531.83</w:t>
      </w:r>
      <w:r>
        <w:rPr>
          <w:rFonts w:ascii="仿宋_GB2312" w:eastAsia="仿宋_GB2312" w:hAnsi="黑体" w:hint="eastAsia"/>
          <w:sz w:val="32"/>
          <w:szCs w:val="32"/>
        </w:rPr>
        <w:t>万元，占</w:t>
      </w:r>
      <w:r>
        <w:rPr>
          <w:rFonts w:ascii="仿宋_GB2312" w:eastAsia="仿宋_GB2312" w:hAnsi="黑体" w:hint="eastAsia"/>
          <w:sz w:val="32"/>
          <w:szCs w:val="32"/>
          <w:lang w:eastAsia="zh-CN"/>
        </w:rPr>
        <w:t>92</w:t>
      </w:r>
      <w:r>
        <w:rPr>
          <w:rFonts w:ascii="仿宋_GB2312" w:eastAsia="仿宋_GB2312" w:hAnsi="黑体" w:hint="eastAsia"/>
          <w:sz w:val="32"/>
          <w:szCs w:val="32"/>
        </w:rPr>
        <w:t>%；</w:t>
      </w:r>
      <w:r>
        <w:rPr>
          <w:rFonts w:ascii="仿宋_GB2312" w:eastAsia="仿宋_GB2312" w:hAnsi="黑体" w:hint="eastAsia"/>
          <w:sz w:val="32"/>
          <w:szCs w:val="32"/>
        </w:rPr>
        <w:t> </w:t>
      </w:r>
      <w:r>
        <w:rPr>
          <w:rFonts w:ascii="仿宋_GB2312" w:eastAsia="仿宋_GB2312" w:hAnsi="黑体" w:hint="eastAsia"/>
          <w:sz w:val="32"/>
          <w:szCs w:val="32"/>
        </w:rPr>
        <w:t>社会保障和就业支出（类）</w:t>
      </w:r>
      <w:r>
        <w:rPr>
          <w:rFonts w:ascii="仿宋_GB2312" w:eastAsia="仿宋_GB2312" w:hAnsi="黑体" w:cs="仿宋_GB2312" w:hint="eastAsia"/>
          <w:sz w:val="32"/>
          <w:szCs w:val="32"/>
        </w:rPr>
        <w:t>支出</w:t>
      </w:r>
      <w:r>
        <w:rPr>
          <w:rFonts w:ascii="仿宋_GB2312" w:eastAsia="仿宋_GB2312" w:hAnsi="黑体" w:cs="仿宋_GB2312" w:hint="eastAsia"/>
          <w:sz w:val="32"/>
          <w:szCs w:val="32"/>
          <w:lang w:eastAsia="zh-CN"/>
        </w:rPr>
        <w:t>154.90</w:t>
      </w:r>
      <w:r>
        <w:rPr>
          <w:rFonts w:ascii="仿宋_GB2312" w:eastAsia="仿宋_GB2312" w:hAnsi="黑体" w:hint="eastAsia"/>
          <w:sz w:val="32"/>
          <w:szCs w:val="32"/>
        </w:rPr>
        <w:t>万元，占</w:t>
      </w:r>
      <w:r>
        <w:rPr>
          <w:rFonts w:ascii="仿宋_GB2312" w:eastAsia="仿宋_GB2312" w:hAnsi="黑体" w:cs="仿宋_GB2312" w:hint="eastAsia"/>
          <w:sz w:val="32"/>
          <w:szCs w:val="32"/>
          <w:lang w:eastAsia="zh-CN"/>
        </w:rPr>
        <w:t>4</w:t>
      </w:r>
      <w:r>
        <w:rPr>
          <w:rFonts w:ascii="仿宋_GB2312" w:eastAsia="仿宋_GB2312" w:hAnsi="黑体" w:hint="eastAsia"/>
          <w:sz w:val="32"/>
          <w:szCs w:val="32"/>
        </w:rPr>
        <w:t>%；</w:t>
      </w:r>
      <w:r>
        <w:rPr>
          <w:rFonts w:ascii="仿宋_GB2312" w:eastAsia="仿宋_GB2312" w:hAnsi="黑体" w:hint="eastAsia"/>
          <w:sz w:val="32"/>
          <w:szCs w:val="32"/>
        </w:rPr>
        <w:t> </w:t>
      </w:r>
      <w:r>
        <w:rPr>
          <w:rFonts w:ascii="仿宋_GB2312" w:eastAsia="仿宋_GB2312" w:hAnsi="黑体" w:hint="eastAsia"/>
          <w:sz w:val="32"/>
          <w:szCs w:val="32"/>
        </w:rPr>
        <w:t>卫生健康支出（类）</w:t>
      </w:r>
      <w:r>
        <w:rPr>
          <w:rFonts w:ascii="仿宋_GB2312" w:eastAsia="仿宋_GB2312" w:hAnsi="黑体" w:cs="仿宋_GB2312" w:hint="eastAsia"/>
          <w:sz w:val="32"/>
          <w:szCs w:val="32"/>
        </w:rPr>
        <w:t>支出</w:t>
      </w:r>
      <w:r>
        <w:rPr>
          <w:rFonts w:ascii="仿宋_GB2312" w:eastAsia="仿宋_GB2312" w:hAnsi="黑体" w:cs="仿宋_GB2312" w:hint="eastAsia"/>
          <w:sz w:val="32"/>
          <w:szCs w:val="32"/>
          <w:lang w:eastAsia="zh-CN"/>
        </w:rPr>
        <w:t>54.40</w:t>
      </w:r>
      <w:r>
        <w:rPr>
          <w:rFonts w:ascii="仿宋_GB2312" w:eastAsia="仿宋_GB2312" w:hAnsi="黑体" w:hint="eastAsia"/>
          <w:sz w:val="32"/>
          <w:szCs w:val="32"/>
        </w:rPr>
        <w:t>万元，占</w:t>
      </w:r>
      <w:r>
        <w:rPr>
          <w:rFonts w:ascii="仿宋_GB2312" w:eastAsia="仿宋_GB2312" w:hAnsi="黑体" w:hint="eastAsia"/>
          <w:sz w:val="32"/>
          <w:szCs w:val="32"/>
          <w:lang w:eastAsia="zh-CN"/>
        </w:rPr>
        <w:t>1</w:t>
      </w:r>
      <w:r>
        <w:rPr>
          <w:rFonts w:ascii="仿宋_GB2312" w:eastAsia="仿宋_GB2312" w:hAnsi="黑体" w:hint="eastAsia"/>
          <w:sz w:val="32"/>
          <w:szCs w:val="32"/>
        </w:rPr>
        <w:t>%</w:t>
      </w:r>
      <w:r>
        <w:rPr>
          <w:rFonts w:ascii="仿宋_GB2312" w:eastAsia="仿宋_GB2312" w:hAnsi="黑体" w:hint="eastAsia"/>
          <w:sz w:val="32"/>
          <w:szCs w:val="32"/>
          <w:lang w:eastAsia="zh-CN"/>
        </w:rPr>
        <w:t>;</w:t>
      </w:r>
      <w:r>
        <w:rPr>
          <w:rFonts w:ascii="仿宋_GB2312" w:eastAsia="仿宋_GB2312" w:hAnsi="黑体" w:hint="eastAsia"/>
          <w:sz w:val="32"/>
          <w:szCs w:val="32"/>
          <w:lang w:eastAsia="zh-CN"/>
        </w:rPr>
        <w:t> </w:t>
      </w:r>
      <w:r>
        <w:rPr>
          <w:rFonts w:ascii="仿宋_GB2312" w:eastAsia="仿宋_GB2312" w:hAnsi="黑体" w:hint="eastAsia"/>
          <w:sz w:val="32"/>
          <w:szCs w:val="32"/>
          <w:lang w:eastAsia="zh-CN"/>
        </w:rPr>
        <w:t>住房保障支出</w:t>
      </w:r>
      <w:r>
        <w:rPr>
          <w:rFonts w:ascii="仿宋_GB2312" w:eastAsia="仿宋_GB2312" w:hAnsi="黑体" w:hint="eastAsia"/>
          <w:sz w:val="32"/>
          <w:szCs w:val="32"/>
        </w:rPr>
        <w:t>（类）</w:t>
      </w:r>
      <w:r>
        <w:rPr>
          <w:rFonts w:ascii="仿宋_GB2312" w:eastAsia="仿宋_GB2312" w:hAnsi="黑体" w:cs="仿宋_GB2312" w:hint="eastAsia"/>
          <w:sz w:val="32"/>
          <w:szCs w:val="32"/>
        </w:rPr>
        <w:t>支出</w:t>
      </w:r>
      <w:r>
        <w:rPr>
          <w:rFonts w:ascii="仿宋_GB2312" w:eastAsia="仿宋_GB2312" w:hAnsi="黑体" w:cs="仿宋_GB2312" w:hint="eastAsia"/>
          <w:sz w:val="32"/>
          <w:szCs w:val="32"/>
          <w:lang w:eastAsia="zh-CN"/>
        </w:rPr>
        <w:t>79.22</w:t>
      </w:r>
      <w:r>
        <w:rPr>
          <w:rFonts w:ascii="仿宋_GB2312" w:eastAsia="仿宋_GB2312" w:hAnsi="黑体" w:hint="eastAsia"/>
          <w:sz w:val="32"/>
          <w:szCs w:val="32"/>
        </w:rPr>
        <w:t>万元，占</w:t>
      </w:r>
      <w:r>
        <w:rPr>
          <w:rFonts w:ascii="仿宋_GB2312" w:eastAsia="仿宋_GB2312" w:hAnsi="黑体" w:hint="eastAsia"/>
          <w:sz w:val="32"/>
          <w:szCs w:val="32"/>
          <w:lang w:eastAsia="zh-CN"/>
        </w:rPr>
        <w:t>2</w:t>
      </w:r>
      <w:r>
        <w:rPr>
          <w:rFonts w:ascii="仿宋_GB2312" w:eastAsia="仿宋_GB2312" w:hAnsi="黑体" w:hint="eastAsia"/>
          <w:sz w:val="32"/>
          <w:szCs w:val="32"/>
        </w:rPr>
        <w:t>%</w:t>
      </w:r>
      <w:r>
        <w:rPr>
          <w:rFonts w:ascii="仿宋_GB2312" w:eastAsia="仿宋_GB2312" w:hAnsi="黑体" w:hint="eastAsia"/>
          <w:sz w:val="32"/>
          <w:szCs w:val="32"/>
          <w:lang w:eastAsia="zh-CN"/>
        </w:rPr>
        <w:t>。</w:t>
      </w:r>
    </w:p>
    <w:p w:rsidR="00F12F1C" w:rsidRDefault="00000000">
      <w:pPr>
        <w:ind w:firstLine="640"/>
        <w:rPr>
          <w:rFonts w:ascii="楷体" w:eastAsia="楷体" w:hAnsi="楷体" w:hint="eastAsia"/>
          <w:sz w:val="32"/>
          <w:szCs w:val="32"/>
        </w:rPr>
      </w:pPr>
      <w:r>
        <w:rPr>
          <w:rFonts w:ascii="楷体" w:eastAsia="楷体" w:hAnsi="楷体" w:hint="eastAsia"/>
          <w:sz w:val="32"/>
          <w:szCs w:val="32"/>
        </w:rPr>
        <w:t>（三）一般公共预算当年拨款具体使用情况</w:t>
      </w:r>
    </w:p>
    <w:p w:rsidR="00F12F1C"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sz w:val="32"/>
          <w:szCs w:val="32"/>
        </w:rPr>
        <w:t>1.</w:t>
      </w:r>
      <w:r>
        <w:rPr>
          <w:rFonts w:ascii="仿宋_GB2312" w:eastAsia="仿宋_GB2312" w:hAnsi="黑体" w:hint="eastAsia"/>
          <w:sz w:val="32"/>
          <w:szCs w:val="32"/>
        </w:rPr>
        <w:t xml:space="preserve"> 教育支出(类)</w:t>
      </w:r>
      <w:r>
        <w:rPr>
          <w:rFonts w:hint="eastAsia"/>
        </w:rPr>
        <w:t xml:space="preserve"> </w:t>
      </w:r>
      <w:r>
        <w:rPr>
          <w:rFonts w:ascii="仿宋_GB2312" w:eastAsia="仿宋_GB2312" w:hAnsi="黑体" w:hint="eastAsia"/>
          <w:sz w:val="32"/>
          <w:szCs w:val="32"/>
        </w:rPr>
        <w:t>职业教育(款)</w:t>
      </w:r>
      <w:r>
        <w:rPr>
          <w:rFonts w:hint="eastAsia"/>
        </w:rPr>
        <w:t xml:space="preserve"> </w:t>
      </w:r>
      <w:r>
        <w:rPr>
          <w:rFonts w:ascii="仿宋_GB2312" w:eastAsia="仿宋_GB2312" w:hAnsi="黑体" w:hint="eastAsia"/>
          <w:sz w:val="32"/>
          <w:szCs w:val="32"/>
        </w:rPr>
        <w:t>中等职业教育（项）202</w:t>
      </w:r>
      <w:r>
        <w:rPr>
          <w:rFonts w:ascii="仿宋_GB2312" w:eastAsia="仿宋_GB2312" w:hAnsi="黑体" w:hint="eastAsia"/>
          <w:sz w:val="32"/>
          <w:szCs w:val="32"/>
          <w:lang w:eastAsia="zh-CN"/>
        </w:rPr>
        <w:t>3</w:t>
      </w:r>
      <w:r>
        <w:rPr>
          <w:rFonts w:ascii="仿宋_GB2312" w:eastAsia="仿宋_GB2312" w:hAnsi="黑体" w:hint="eastAsia"/>
          <w:sz w:val="32"/>
          <w:szCs w:val="32"/>
        </w:rPr>
        <w:t>年预算数为</w:t>
      </w:r>
      <w:r>
        <w:rPr>
          <w:rFonts w:ascii="仿宋_GB2312" w:eastAsia="仿宋_GB2312" w:hAnsi="黑体" w:cs="仿宋_GB2312" w:hint="eastAsia"/>
          <w:sz w:val="32"/>
          <w:szCs w:val="32"/>
          <w:lang w:eastAsia="zh-CN"/>
        </w:rPr>
        <w:t>3531.83</w:t>
      </w:r>
      <w:r>
        <w:rPr>
          <w:rFonts w:ascii="仿宋_GB2312" w:eastAsia="仿宋_GB2312" w:hAnsi="黑体" w:hint="eastAsia"/>
          <w:sz w:val="32"/>
          <w:szCs w:val="32"/>
        </w:rPr>
        <w:t>万元,</w:t>
      </w:r>
      <w:r>
        <w:rPr>
          <w:rFonts w:ascii="仿宋_GB2312" w:eastAsia="仿宋_GB2312" w:hAnsi="黑体" w:cs="仿宋_GB2312" w:hint="eastAsia"/>
          <w:sz w:val="32"/>
          <w:szCs w:val="32"/>
        </w:rPr>
        <w:t>比上年预算数增加</w:t>
      </w:r>
      <w:r>
        <w:rPr>
          <w:rFonts w:ascii="仿宋_GB2312" w:eastAsia="仿宋_GB2312" w:hAnsi="黑体" w:cs="仿宋_GB2312" w:hint="eastAsia"/>
          <w:sz w:val="32"/>
          <w:szCs w:val="32"/>
          <w:lang w:eastAsia="zh-CN"/>
        </w:rPr>
        <w:t>338.51</w:t>
      </w:r>
      <w:r>
        <w:rPr>
          <w:rFonts w:ascii="仿宋_GB2312" w:eastAsia="仿宋_GB2312" w:hAnsi="黑体" w:cs="仿宋_GB2312" w:hint="eastAsia"/>
          <w:sz w:val="32"/>
          <w:szCs w:val="32"/>
        </w:rPr>
        <w:t>万元,主要是项目中安排的改善办学条件预算增加。</w:t>
      </w:r>
    </w:p>
    <w:p w:rsidR="00F12F1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w:t>
      </w:r>
      <w:r>
        <w:rPr>
          <w:rFonts w:hint="eastAsia"/>
        </w:rPr>
        <w:t xml:space="preserve"> </w:t>
      </w:r>
      <w:r>
        <w:rPr>
          <w:rFonts w:ascii="仿宋_GB2312" w:eastAsia="仿宋_GB2312" w:hAnsi="黑体" w:cs="仿宋_GB2312" w:hint="eastAsia"/>
          <w:sz w:val="32"/>
          <w:szCs w:val="32"/>
        </w:rPr>
        <w:t>社会保障和就业支出（类）行政事业单位养老支出（款）机关事业单位基本养老保险缴费支出（项）202</w:t>
      </w:r>
      <w:r>
        <w:rPr>
          <w:rFonts w:ascii="仿宋_GB2312" w:eastAsia="仿宋_GB2312" w:hAnsi="黑体" w:cs="仿宋_GB2312" w:hint="eastAsia"/>
          <w:sz w:val="32"/>
          <w:szCs w:val="32"/>
          <w:lang w:eastAsia="zh-CN"/>
        </w:rPr>
        <w:t>3</w:t>
      </w:r>
      <w:r>
        <w:rPr>
          <w:rFonts w:ascii="仿宋_GB2312" w:eastAsia="仿宋_GB2312" w:hAnsi="黑体" w:cs="仿宋_GB2312" w:hint="eastAsia"/>
          <w:sz w:val="32"/>
          <w:szCs w:val="32"/>
        </w:rPr>
        <w:t>年预算数为</w:t>
      </w:r>
      <w:r>
        <w:rPr>
          <w:rFonts w:ascii="仿宋_GB2312" w:eastAsia="仿宋_GB2312" w:hAnsi="黑体" w:cs="仿宋_GB2312" w:hint="eastAsia"/>
          <w:sz w:val="32"/>
          <w:szCs w:val="32"/>
          <w:lang w:eastAsia="zh-CN"/>
        </w:rPr>
        <w:t>154.90</w:t>
      </w:r>
      <w:r>
        <w:rPr>
          <w:rFonts w:ascii="仿宋_GB2312" w:eastAsia="仿宋_GB2312" w:hAnsi="黑体" w:cs="仿宋_GB2312" w:hint="eastAsia"/>
          <w:sz w:val="32"/>
          <w:szCs w:val="32"/>
        </w:rPr>
        <w:t>万元，比上年预算数</w:t>
      </w:r>
      <w:r>
        <w:rPr>
          <w:rFonts w:ascii="仿宋_GB2312" w:eastAsia="仿宋_GB2312" w:hAnsi="黑体" w:cs="仿宋_GB2312" w:hint="eastAsia"/>
          <w:sz w:val="32"/>
          <w:szCs w:val="32"/>
          <w:lang w:eastAsia="zh-CN"/>
        </w:rPr>
        <w:t>增加0.06</w:t>
      </w:r>
      <w:r>
        <w:rPr>
          <w:rFonts w:ascii="仿宋_GB2312" w:eastAsia="仿宋_GB2312" w:hAnsi="黑体" w:cs="仿宋_GB2312" w:hint="eastAsia"/>
          <w:sz w:val="32"/>
          <w:szCs w:val="32"/>
        </w:rPr>
        <w:t>万元，</w:t>
      </w:r>
      <w:r>
        <w:rPr>
          <w:rFonts w:ascii="仿宋_GB2312" w:eastAsia="仿宋_GB2312" w:hAnsi="黑体" w:cs="仿宋_GB2312" w:hint="eastAsia"/>
          <w:sz w:val="32"/>
          <w:szCs w:val="32"/>
          <w:lang w:eastAsia="zh-CN"/>
        </w:rPr>
        <w:t>预算数基本持</w:t>
      </w:r>
      <w:r>
        <w:rPr>
          <w:rFonts w:ascii="仿宋_GB2312" w:eastAsia="仿宋_GB2312" w:hAnsi="黑体" w:cs="仿宋_GB2312" w:hint="eastAsia"/>
          <w:sz w:val="32"/>
          <w:szCs w:val="32"/>
          <w:lang w:eastAsia="zh-CN"/>
        </w:rPr>
        <w:lastRenderedPageBreak/>
        <w:t>平，</w:t>
      </w:r>
      <w:r>
        <w:rPr>
          <w:rFonts w:ascii="仿宋_GB2312" w:eastAsia="仿宋_GB2312" w:hAnsi="黑体" w:cs="仿宋_GB2312" w:hint="eastAsia"/>
          <w:sz w:val="32"/>
          <w:szCs w:val="32"/>
        </w:rPr>
        <w:t>主要</w:t>
      </w:r>
      <w:r>
        <w:rPr>
          <w:rFonts w:ascii="仿宋_GB2312" w:eastAsia="仿宋_GB2312" w:hAnsi="宋体" w:cs="仿宋_GB2312" w:hint="eastAsia"/>
          <w:color w:val="000000"/>
          <w:sz w:val="31"/>
          <w:szCs w:val="31"/>
          <w:lang w:eastAsia="zh-CN" w:bidi="ar"/>
        </w:rPr>
        <w:t>是因人事变动，</w:t>
      </w:r>
      <w:r>
        <w:rPr>
          <w:rFonts w:ascii="仿宋_GB2312" w:eastAsia="仿宋_GB2312" w:hAnsi="黑体" w:cs="仿宋_GB2312"/>
          <w:sz w:val="32"/>
          <w:szCs w:val="32"/>
        </w:rPr>
        <w:t>事业单位人员缴纳基本养老保险缴费支出</w:t>
      </w:r>
      <w:r>
        <w:rPr>
          <w:rFonts w:ascii="仿宋_GB2312" w:eastAsia="仿宋_GB2312" w:hAnsi="黑体" w:cs="仿宋_GB2312" w:hint="eastAsia"/>
          <w:sz w:val="32"/>
          <w:szCs w:val="32"/>
          <w:lang w:eastAsia="zh-CN"/>
        </w:rPr>
        <w:t>有所</w:t>
      </w:r>
      <w:r>
        <w:rPr>
          <w:rFonts w:ascii="仿宋_GB2312" w:eastAsia="仿宋_GB2312" w:hAnsi="黑体" w:cs="仿宋_GB2312" w:hint="eastAsia"/>
          <w:sz w:val="32"/>
          <w:szCs w:val="32"/>
        </w:rPr>
        <w:t>增加。</w:t>
      </w:r>
    </w:p>
    <w:p w:rsidR="00F12F1C"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lang w:eastAsia="zh-CN"/>
        </w:rPr>
        <w:t xml:space="preserve">3. </w:t>
      </w:r>
      <w:r>
        <w:rPr>
          <w:rFonts w:ascii="仿宋_GB2312" w:eastAsia="仿宋_GB2312" w:hAnsi="黑体" w:cs="仿宋_GB2312" w:hint="eastAsia"/>
          <w:sz w:val="32"/>
          <w:szCs w:val="32"/>
        </w:rPr>
        <w:t>卫生健康支出（类）行政事业单位医疗（款）事业单位医疗（项）202</w:t>
      </w:r>
      <w:r>
        <w:rPr>
          <w:rFonts w:ascii="仿宋_GB2312" w:eastAsia="仿宋_GB2312" w:hAnsi="黑体" w:cs="仿宋_GB2312" w:hint="eastAsia"/>
          <w:sz w:val="32"/>
          <w:szCs w:val="32"/>
          <w:lang w:eastAsia="zh-CN"/>
        </w:rPr>
        <w:t>3</w:t>
      </w:r>
      <w:r>
        <w:rPr>
          <w:rFonts w:ascii="仿宋_GB2312" w:eastAsia="仿宋_GB2312" w:hAnsi="黑体" w:cs="仿宋_GB2312" w:hint="eastAsia"/>
          <w:sz w:val="32"/>
          <w:szCs w:val="32"/>
        </w:rPr>
        <w:t>年预算数为</w:t>
      </w:r>
      <w:r>
        <w:rPr>
          <w:rFonts w:ascii="仿宋_GB2312" w:eastAsia="仿宋_GB2312" w:hAnsi="黑体" w:cs="仿宋_GB2312" w:hint="eastAsia"/>
          <w:sz w:val="32"/>
          <w:szCs w:val="32"/>
          <w:lang w:eastAsia="zh-CN"/>
        </w:rPr>
        <w:t>54.40</w:t>
      </w:r>
      <w:r>
        <w:rPr>
          <w:rFonts w:ascii="仿宋_GB2312" w:eastAsia="仿宋_GB2312" w:hAnsi="黑体" w:cs="仿宋_GB2312" w:hint="eastAsia"/>
          <w:sz w:val="32"/>
          <w:szCs w:val="32"/>
        </w:rPr>
        <w:t>万元，比上年预算数</w:t>
      </w:r>
      <w:r>
        <w:rPr>
          <w:rFonts w:ascii="仿宋_GB2312" w:eastAsia="仿宋_GB2312" w:hAnsi="黑体" w:cs="仿宋_GB2312" w:hint="eastAsia"/>
          <w:sz w:val="32"/>
          <w:szCs w:val="32"/>
          <w:lang w:eastAsia="zh-CN"/>
        </w:rPr>
        <w:t>增加0.02</w:t>
      </w:r>
      <w:r>
        <w:rPr>
          <w:rFonts w:ascii="仿宋_GB2312" w:eastAsia="仿宋_GB2312" w:hAnsi="黑体" w:cs="仿宋_GB2312" w:hint="eastAsia"/>
          <w:sz w:val="32"/>
          <w:szCs w:val="32"/>
        </w:rPr>
        <w:t>万元，</w:t>
      </w:r>
      <w:r>
        <w:rPr>
          <w:rFonts w:ascii="仿宋_GB2312" w:eastAsia="仿宋_GB2312" w:hAnsi="黑体" w:cs="仿宋_GB2312" w:hint="eastAsia"/>
          <w:sz w:val="32"/>
          <w:szCs w:val="32"/>
          <w:lang w:eastAsia="zh-CN"/>
        </w:rPr>
        <w:t>预算数基本持平，</w:t>
      </w:r>
      <w:r>
        <w:rPr>
          <w:rFonts w:ascii="仿宋_GB2312" w:eastAsia="仿宋_GB2312" w:hAnsi="黑体" w:cs="仿宋_GB2312" w:hint="eastAsia"/>
          <w:sz w:val="32"/>
          <w:szCs w:val="32"/>
        </w:rPr>
        <w:t>主要是</w:t>
      </w:r>
      <w:r>
        <w:rPr>
          <w:rFonts w:ascii="仿宋_GB2312" w:eastAsia="仿宋_GB2312" w:hAnsi="宋体" w:cs="仿宋_GB2312" w:hint="eastAsia"/>
          <w:color w:val="000000"/>
          <w:sz w:val="31"/>
          <w:szCs w:val="31"/>
          <w:lang w:eastAsia="zh-CN" w:bidi="ar"/>
        </w:rPr>
        <w:t>因人事变动，</w:t>
      </w:r>
      <w:r>
        <w:rPr>
          <w:rFonts w:ascii="仿宋_GB2312" w:eastAsia="仿宋_GB2312" w:hAnsi="黑体" w:cs="仿宋_GB2312" w:hint="eastAsia"/>
          <w:sz w:val="32"/>
          <w:szCs w:val="32"/>
        </w:rPr>
        <w:t>事业单位基本医疗预算</w:t>
      </w:r>
      <w:r>
        <w:rPr>
          <w:rFonts w:ascii="仿宋_GB2312" w:eastAsia="仿宋_GB2312" w:hAnsi="黑体" w:cs="仿宋_GB2312" w:hint="eastAsia"/>
          <w:sz w:val="32"/>
          <w:szCs w:val="32"/>
          <w:lang w:eastAsia="zh-CN"/>
        </w:rPr>
        <w:t>有所</w:t>
      </w:r>
      <w:r>
        <w:rPr>
          <w:rFonts w:ascii="仿宋_GB2312" w:eastAsia="仿宋_GB2312" w:hAnsi="黑体" w:cs="仿宋_GB2312" w:hint="eastAsia"/>
          <w:sz w:val="32"/>
          <w:szCs w:val="32"/>
        </w:rPr>
        <w:t>增加。</w:t>
      </w:r>
    </w:p>
    <w:p w:rsidR="00F12F1C" w:rsidRDefault="00000000">
      <w:pPr>
        <w:spacing w:line="600" w:lineRule="exact"/>
        <w:ind w:firstLineChars="150" w:firstLine="480"/>
        <w:rPr>
          <w:rFonts w:ascii="仿宋_GB2312" w:eastAsia="仿宋_GB2312" w:hAnsi="黑体" w:cs="仿宋_GB2312" w:hint="eastAsia"/>
          <w:sz w:val="32"/>
          <w:szCs w:val="32"/>
        </w:rPr>
      </w:pPr>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lang w:eastAsia="zh-CN"/>
        </w:rPr>
        <w:t>4.</w:t>
      </w:r>
      <w:r>
        <w:rPr>
          <w:rFonts w:hint="eastAsia"/>
        </w:rPr>
        <w:t xml:space="preserve"> </w:t>
      </w:r>
      <w:r>
        <w:rPr>
          <w:rFonts w:ascii="仿宋_GB2312" w:eastAsia="仿宋_GB2312" w:hAnsi="黑体" w:cs="仿宋_GB2312" w:hint="eastAsia"/>
          <w:sz w:val="32"/>
          <w:szCs w:val="32"/>
        </w:rPr>
        <w:t>住房保障支出（类）住房改革支出（款）住房公积金（项）202</w:t>
      </w:r>
      <w:r>
        <w:rPr>
          <w:rFonts w:ascii="仿宋_GB2312" w:eastAsia="仿宋_GB2312" w:hAnsi="黑体" w:cs="仿宋_GB2312" w:hint="eastAsia"/>
          <w:sz w:val="32"/>
          <w:szCs w:val="32"/>
          <w:lang w:eastAsia="zh-CN"/>
        </w:rPr>
        <w:t>3</w:t>
      </w:r>
      <w:r>
        <w:rPr>
          <w:rFonts w:ascii="仿宋_GB2312" w:eastAsia="仿宋_GB2312" w:hAnsi="黑体" w:cs="仿宋_GB2312" w:hint="eastAsia"/>
          <w:sz w:val="32"/>
          <w:szCs w:val="32"/>
        </w:rPr>
        <w:t>年预算数为</w:t>
      </w:r>
      <w:r>
        <w:rPr>
          <w:rFonts w:ascii="仿宋_GB2312" w:eastAsia="仿宋_GB2312" w:hAnsi="黑体" w:cs="仿宋_GB2312" w:hint="eastAsia"/>
          <w:sz w:val="32"/>
          <w:szCs w:val="32"/>
          <w:lang w:eastAsia="zh-CN"/>
        </w:rPr>
        <w:t>79.22</w:t>
      </w:r>
      <w:r>
        <w:rPr>
          <w:rFonts w:ascii="仿宋_GB2312" w:eastAsia="仿宋_GB2312" w:hAnsi="黑体" w:cs="仿宋_GB2312" w:hint="eastAsia"/>
          <w:sz w:val="32"/>
          <w:szCs w:val="32"/>
        </w:rPr>
        <w:t>万元，比上年预算数</w:t>
      </w:r>
      <w:r>
        <w:rPr>
          <w:rFonts w:ascii="仿宋_GB2312" w:eastAsia="仿宋_GB2312" w:hAnsi="黑体" w:cs="仿宋_GB2312" w:hint="eastAsia"/>
          <w:sz w:val="32"/>
          <w:szCs w:val="32"/>
          <w:lang w:eastAsia="zh-CN"/>
        </w:rPr>
        <w:t>增加4.21</w:t>
      </w:r>
      <w:r>
        <w:rPr>
          <w:rFonts w:ascii="仿宋_GB2312" w:eastAsia="仿宋_GB2312" w:hAnsi="黑体" w:cs="仿宋_GB2312" w:hint="eastAsia"/>
          <w:sz w:val="32"/>
          <w:szCs w:val="32"/>
        </w:rPr>
        <w:t>万元，主要是</w:t>
      </w:r>
      <w:r>
        <w:rPr>
          <w:rFonts w:ascii="仿宋_GB2312" w:eastAsia="仿宋_GB2312" w:hAnsi="宋体" w:cs="仿宋_GB2312" w:hint="eastAsia"/>
          <w:color w:val="000000"/>
          <w:sz w:val="31"/>
          <w:szCs w:val="31"/>
          <w:lang w:eastAsia="zh-CN" w:bidi="ar"/>
        </w:rPr>
        <w:t>因人事变动，</w:t>
      </w:r>
      <w:r>
        <w:rPr>
          <w:rFonts w:ascii="仿宋_GB2312" w:eastAsia="仿宋_GB2312" w:hAnsi="黑体" w:cs="仿宋_GB2312" w:hint="eastAsia"/>
          <w:sz w:val="32"/>
          <w:szCs w:val="32"/>
        </w:rPr>
        <w:t>事业单位住房公积金基本支出预算</w:t>
      </w:r>
      <w:r>
        <w:rPr>
          <w:rFonts w:ascii="仿宋_GB2312" w:eastAsia="仿宋_GB2312" w:hAnsi="黑体" w:cs="仿宋_GB2312" w:hint="eastAsia"/>
          <w:sz w:val="32"/>
          <w:szCs w:val="32"/>
          <w:lang w:eastAsia="zh-CN"/>
        </w:rPr>
        <w:t>会有所</w:t>
      </w:r>
      <w:r>
        <w:rPr>
          <w:rFonts w:ascii="仿宋_GB2312" w:eastAsia="仿宋_GB2312" w:hAnsi="黑体" w:cs="仿宋_GB2312" w:hint="eastAsia"/>
          <w:sz w:val="32"/>
          <w:szCs w:val="32"/>
        </w:rPr>
        <w:t>增加。</w:t>
      </w:r>
    </w:p>
    <w:p w:rsidR="00F12F1C" w:rsidRDefault="00000000">
      <w:pPr>
        <w:ind w:firstLine="640"/>
        <w:rPr>
          <w:rFonts w:ascii="黑体" w:eastAsia="黑体" w:hAnsi="黑体" w:hint="eastAsia"/>
          <w:sz w:val="32"/>
          <w:szCs w:val="32"/>
        </w:rPr>
      </w:pPr>
      <w:r>
        <w:rPr>
          <w:rFonts w:ascii="黑体" w:eastAsia="黑体" w:hAnsi="黑体" w:hint="eastAsia"/>
          <w:sz w:val="32"/>
          <w:szCs w:val="32"/>
        </w:rPr>
        <w:t>三、关于海南省财税学校2023年一般公共预算基本支出情况说明</w:t>
      </w:r>
    </w:p>
    <w:p w:rsidR="00F12F1C"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海南省财税学校2</w:t>
      </w:r>
      <w:r>
        <w:rPr>
          <w:rFonts w:ascii="仿宋_GB2312" w:eastAsia="仿宋_GB2312" w:hAnsi="黑体"/>
          <w:sz w:val="32"/>
          <w:szCs w:val="32"/>
        </w:rPr>
        <w:t>023</w:t>
      </w:r>
      <w:r>
        <w:rPr>
          <w:rFonts w:ascii="仿宋_GB2312" w:eastAsia="仿宋_GB2312" w:hAnsi="黑体" w:hint="eastAsia"/>
          <w:sz w:val="32"/>
          <w:szCs w:val="32"/>
        </w:rPr>
        <w:t>年一般公共预算基本支出为</w:t>
      </w:r>
      <w:r>
        <w:rPr>
          <w:rFonts w:ascii="仿宋_GB2312" w:eastAsia="仿宋_GB2312" w:hAnsi="黑体" w:hint="eastAsia"/>
          <w:sz w:val="32"/>
          <w:szCs w:val="32"/>
          <w:lang w:eastAsia="zh-CN"/>
        </w:rPr>
        <w:t>1812.54</w:t>
      </w:r>
      <w:r>
        <w:rPr>
          <w:rFonts w:ascii="仿宋_GB2312" w:eastAsia="仿宋_GB2312" w:hAnsi="黑体" w:hint="eastAsia"/>
          <w:sz w:val="32"/>
          <w:szCs w:val="32"/>
        </w:rPr>
        <w:t>万元，其中：</w:t>
      </w:r>
    </w:p>
    <w:p w:rsidR="00F12F1C"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lang w:eastAsia="zh-CN"/>
        </w:rPr>
        <w:t>1316.20</w:t>
      </w:r>
      <w:r>
        <w:rPr>
          <w:rFonts w:ascii="仿宋_GB2312" w:eastAsia="仿宋_GB2312" w:hAnsi="黑体" w:hint="eastAsia"/>
          <w:sz w:val="32"/>
          <w:szCs w:val="32"/>
        </w:rPr>
        <w:t>万元，主要包括：基本工资、津贴补贴、奖金、社会保障缴费、住房公积金、医疗费、其他工资福利支出、邮电费、</w:t>
      </w:r>
      <w:r>
        <w:rPr>
          <w:rFonts w:ascii="仿宋_GB2312" w:eastAsia="仿宋_GB2312" w:hAnsi="黑体" w:hint="eastAsia"/>
          <w:sz w:val="32"/>
          <w:szCs w:val="32"/>
          <w:lang w:eastAsia="zh-CN"/>
        </w:rPr>
        <w:t>生活补助</w:t>
      </w:r>
      <w:r>
        <w:rPr>
          <w:rFonts w:ascii="仿宋_GB2312" w:eastAsia="仿宋_GB2312" w:hAnsi="黑体" w:hint="eastAsia"/>
          <w:sz w:val="32"/>
          <w:szCs w:val="32"/>
        </w:rPr>
        <w:t>、奖励金、其他对个人和家庭的补助;</w:t>
      </w:r>
    </w:p>
    <w:p w:rsidR="00F12F1C"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lang w:eastAsia="zh-CN"/>
        </w:rPr>
        <w:t>496.34</w:t>
      </w:r>
      <w:r>
        <w:rPr>
          <w:rFonts w:ascii="仿宋_GB2312" w:eastAsia="仿宋_GB2312" w:hAnsi="黑体" w:hint="eastAsia"/>
          <w:sz w:val="32"/>
          <w:szCs w:val="32"/>
        </w:rPr>
        <w:t>万元，主要包括：其他工资福利支出、办公费、印刷费、咨询费、手续费、水费、电费、邮电费、差旅费、维修(护)费、租赁费、会议费、培训费、公务接待费、专用材料费、专用燃料费、委托业务费、公务用车运行</w:t>
      </w:r>
      <w:r>
        <w:rPr>
          <w:rFonts w:ascii="仿宋_GB2312" w:eastAsia="仿宋_GB2312" w:hAnsi="黑体" w:hint="eastAsia"/>
          <w:sz w:val="32"/>
          <w:szCs w:val="32"/>
        </w:rPr>
        <w:lastRenderedPageBreak/>
        <w:t>维护费、</w:t>
      </w:r>
      <w:r>
        <w:rPr>
          <w:rFonts w:ascii="仿宋_GB2312" w:eastAsia="仿宋_GB2312" w:hAnsi="黑体" w:hint="eastAsia"/>
          <w:sz w:val="32"/>
          <w:szCs w:val="32"/>
          <w:lang w:eastAsia="zh-CN"/>
        </w:rPr>
        <w:t>其他交通费用、</w:t>
      </w:r>
      <w:r>
        <w:rPr>
          <w:rFonts w:ascii="仿宋_GB2312" w:eastAsia="仿宋_GB2312" w:hAnsi="黑体" w:hint="eastAsia"/>
          <w:sz w:val="32"/>
          <w:szCs w:val="32"/>
        </w:rPr>
        <w:t>其他商品和服务支出、</w:t>
      </w:r>
      <w:r>
        <w:rPr>
          <w:rFonts w:ascii="仿宋_GB2312" w:eastAsia="仿宋_GB2312" w:hAnsi="黑体" w:hint="eastAsia"/>
          <w:sz w:val="32"/>
          <w:szCs w:val="32"/>
          <w:lang w:eastAsia="zh-CN"/>
        </w:rPr>
        <w:t>生活补助</w:t>
      </w:r>
      <w:r>
        <w:rPr>
          <w:rFonts w:ascii="仿宋_GB2312" w:eastAsia="仿宋_GB2312" w:hAnsi="黑体" w:hint="eastAsia"/>
          <w:sz w:val="32"/>
          <w:szCs w:val="32"/>
        </w:rPr>
        <w:t>、其他对个人和家庭的补助</w:t>
      </w:r>
      <w:r>
        <w:rPr>
          <w:rFonts w:ascii="仿宋_GB2312" w:eastAsia="仿宋_GB2312" w:hAnsi="黑体" w:hint="eastAsia"/>
          <w:sz w:val="32"/>
          <w:szCs w:val="32"/>
          <w:lang w:eastAsia="zh-CN"/>
        </w:rPr>
        <w:t>、资本性支出、</w:t>
      </w:r>
      <w:r>
        <w:rPr>
          <w:rFonts w:ascii="仿宋_GB2312" w:eastAsia="仿宋_GB2312" w:hAnsi="黑体" w:hint="eastAsia"/>
          <w:sz w:val="32"/>
          <w:szCs w:val="32"/>
        </w:rPr>
        <w:t>办公设备购置。</w:t>
      </w:r>
    </w:p>
    <w:p w:rsidR="00F12F1C"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海南省财税学校2023</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F12F1C"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（一）海南省财税学校2</w:t>
      </w:r>
      <w:r>
        <w:rPr>
          <w:rFonts w:ascii="仿宋_GB2312" w:eastAsia="仿宋_GB2312" w:hAnsi="黑体"/>
          <w:sz w:val="32"/>
          <w:szCs w:val="32"/>
        </w:rPr>
        <w:t>023</w:t>
      </w:r>
      <w:r>
        <w:rPr>
          <w:rFonts w:ascii="仿宋_GB2312" w:eastAsia="仿宋_GB2312" w:hAnsi="黑体" w:hint="eastAsia"/>
          <w:sz w:val="32"/>
          <w:szCs w:val="32"/>
        </w:rPr>
        <w:t>年一般公共预算“三公”经费预算数为</w:t>
      </w:r>
      <w:r>
        <w:rPr>
          <w:rFonts w:ascii="仿宋_GB2312" w:eastAsia="仿宋_GB2312" w:hAnsi="黑体" w:cs="仿宋_GB2312" w:hint="eastAsia"/>
          <w:sz w:val="32"/>
          <w:szCs w:val="32"/>
        </w:rPr>
        <w:t>4</w:t>
      </w:r>
      <w:r>
        <w:rPr>
          <w:rFonts w:ascii="仿宋_GB2312" w:eastAsia="仿宋_GB2312" w:hAnsi="黑体" w:cs="仿宋_GB2312"/>
          <w:sz w:val="32"/>
          <w:szCs w:val="32"/>
        </w:rPr>
        <w:t>.8</w:t>
      </w:r>
      <w:r>
        <w:rPr>
          <w:rFonts w:ascii="仿宋_GB2312" w:eastAsia="仿宋_GB2312" w:hAnsi="黑体" w:hint="eastAsia"/>
          <w:sz w:val="32"/>
          <w:szCs w:val="32"/>
        </w:rPr>
        <w:t>万元，其中：</w:t>
      </w:r>
    </w:p>
    <w:p w:rsidR="00F12F1C"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1</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rPr>
        <w:t>教育厅等相关部门</w:t>
      </w:r>
      <w:r>
        <w:rPr>
          <w:rFonts w:ascii="Times New Roman" w:eastAsia="仿宋_GB2312" w:hAnsi="Times New Roman" w:cs="Times New Roman"/>
          <w:sz w:val="32"/>
          <w:shd w:val="clear" w:color="auto" w:fill="FFFFFF"/>
        </w:rPr>
        <w:t>安排的</w:t>
      </w:r>
      <w:r>
        <w:rPr>
          <w:rFonts w:ascii="仿宋_GB2312" w:eastAsia="仿宋_GB2312" w:hAnsi="黑体" w:cs="仿宋_GB2312" w:hint="eastAsia"/>
          <w:sz w:val="32"/>
          <w:szCs w:val="32"/>
        </w:rPr>
        <w:t>2</w:t>
      </w:r>
      <w:r>
        <w:rPr>
          <w:rFonts w:ascii="仿宋_GB2312" w:eastAsia="仿宋_GB2312" w:hAnsi="黑体" w:cs="仿宋_GB2312"/>
          <w:sz w:val="32"/>
          <w:szCs w:val="32"/>
        </w:rPr>
        <w:t>023</w:t>
      </w:r>
      <w:r>
        <w:rPr>
          <w:rFonts w:ascii="Times New Roman" w:eastAsia="仿宋_GB2312" w:hAnsi="Times New Roman" w:cs="Times New Roman"/>
          <w:sz w:val="32"/>
          <w:shd w:val="clear" w:color="auto" w:fill="FFFFFF"/>
        </w:rPr>
        <w:t>年出国计划，拟</w:t>
      </w:r>
      <w:r>
        <w:rPr>
          <w:rFonts w:ascii="Times New Roman" w:eastAsia="仿宋_GB2312" w:hAnsi="Times New Roman" w:cs="Times New Roman" w:hint="eastAsia"/>
          <w:sz w:val="32"/>
          <w:shd w:val="clear" w:color="auto" w:fill="FFFFFF"/>
        </w:rPr>
        <w:t>申请</w:t>
      </w:r>
      <w:r>
        <w:rPr>
          <w:rFonts w:ascii="Times New Roman" w:eastAsia="仿宋_GB2312" w:hAnsi="Times New Roman" w:cs="Times New Roman"/>
          <w:sz w:val="32"/>
          <w:shd w:val="clear" w:color="auto" w:fill="FFFFFF"/>
        </w:rPr>
        <w:t>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次，出国（境）</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人。出国（境）团组主要包括：</w:t>
      </w:r>
      <w:r>
        <w:rPr>
          <w:rFonts w:ascii="Times New Roman" w:eastAsia="仿宋_GB2312" w:hAnsi="Times New Roman" w:cs="Times New Roman"/>
          <w:sz w:val="32"/>
          <w:shd w:val="clear" w:color="auto" w:fill="FFFFFF"/>
        </w:rPr>
        <w:t>1.</w:t>
      </w:r>
      <w:r>
        <w:rPr>
          <w:rFonts w:ascii="Times New Roman" w:eastAsia="仿宋_GB2312" w:hAnsi="Times New Roman" w:cs="Times New Roman" w:hint="eastAsia"/>
          <w:sz w:val="32"/>
          <w:shd w:val="clear" w:color="auto" w:fill="FFFFFF"/>
        </w:rPr>
        <w:t>赴泰国教学考察合作项目</w:t>
      </w:r>
      <w:r>
        <w:rPr>
          <w:rFonts w:ascii="Times New Roman" w:eastAsia="仿宋_GB2312" w:hAnsi="Times New Roman" w:cs="Times New Roman"/>
          <w:sz w:val="32"/>
          <w:shd w:val="clear" w:color="auto" w:fill="FFFFFF"/>
        </w:rPr>
        <w:t>团组：目的地为</w:t>
      </w:r>
      <w:r>
        <w:rPr>
          <w:rFonts w:ascii="Times New Roman" w:eastAsia="仿宋_GB2312" w:hAnsi="Times New Roman" w:cs="Times New Roman" w:hint="eastAsia"/>
          <w:sz w:val="32"/>
          <w:shd w:val="clear" w:color="auto" w:fill="FFFFFF"/>
        </w:rPr>
        <w:t>泰国</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人，天数为</w:t>
      </w:r>
      <w:r>
        <w:rPr>
          <w:rFonts w:ascii="仿宋_GB2312" w:eastAsia="仿宋_GB2312" w:hAnsi="黑体" w:cs="仿宋_GB2312" w:hint="eastAsia"/>
          <w:sz w:val="32"/>
          <w:szCs w:val="32"/>
        </w:rPr>
        <w:t>5</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进行中泰合作办学班的大中专连读合作事宜；</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3</w:t>
      </w:r>
      <w:r>
        <w:rPr>
          <w:rFonts w:ascii="仿宋_GB2312" w:eastAsia="仿宋_GB2312" w:hAnsi="黑体" w:cs="仿宋_GB2312"/>
          <w:sz w:val="32"/>
          <w:szCs w:val="32"/>
        </w:rPr>
        <w:t>.3</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3</w:t>
      </w:r>
      <w:r>
        <w:rPr>
          <w:rFonts w:ascii="仿宋_GB2312" w:eastAsia="仿宋_GB2312" w:hAnsi="黑体" w:cs="仿宋_GB2312"/>
          <w:sz w:val="32"/>
          <w:szCs w:val="32"/>
        </w:rPr>
        <w:t>.3</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1辆，计划购置0辆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sz w:val="32"/>
          <w:szCs w:val="32"/>
        </w:rPr>
        <w:t>0.5</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lang w:eastAsia="zh-CN"/>
        </w:rPr>
        <w:t>，</w:t>
      </w:r>
      <w:r>
        <w:rPr>
          <w:rFonts w:ascii="Times New Roman" w:eastAsia="仿宋_GB2312" w:hAnsi="Times New Roman" w:cs="Times New Roman" w:hint="eastAsia"/>
          <w:sz w:val="32"/>
          <w:shd w:val="clear" w:color="auto" w:fill="FFFFFF"/>
        </w:rPr>
        <w:t>计划接待</w:t>
      </w:r>
      <w:r>
        <w:rPr>
          <w:rFonts w:ascii="Times New Roman" w:eastAsia="仿宋_GB2312" w:hAnsi="Times New Roman" w:cs="Times New Roman" w:hint="eastAsia"/>
          <w:sz w:val="32"/>
          <w:shd w:val="clear" w:color="auto" w:fill="FFFFFF"/>
          <w:lang w:eastAsia="zh-CN"/>
        </w:rPr>
        <w:t>1</w:t>
      </w:r>
      <w:r>
        <w:rPr>
          <w:rFonts w:ascii="Times New Roman" w:eastAsia="仿宋_GB2312" w:hAnsi="Times New Roman" w:cs="Times New Roman" w:hint="eastAsia"/>
          <w:sz w:val="32"/>
          <w:shd w:val="clear" w:color="auto" w:fill="FFFFFF"/>
        </w:rPr>
        <w:t>批</w:t>
      </w:r>
      <w:r>
        <w:rPr>
          <w:rFonts w:ascii="Times New Roman" w:eastAsia="仿宋_GB2312" w:hAnsi="Times New Roman" w:cs="Times New Roman" w:hint="eastAsia"/>
          <w:sz w:val="32"/>
          <w:shd w:val="clear" w:color="auto" w:fill="FFFFFF"/>
          <w:lang w:eastAsia="zh-CN"/>
        </w:rPr>
        <w:t>25</w:t>
      </w:r>
      <w:r>
        <w:rPr>
          <w:rFonts w:ascii="Times New Roman" w:eastAsia="仿宋_GB2312" w:hAnsi="Times New Roman" w:cs="Times New Roman" w:hint="eastAsia"/>
          <w:sz w:val="32"/>
          <w:shd w:val="clear" w:color="auto" w:fill="FFFFFF"/>
        </w:rPr>
        <w:t>人次。</w:t>
      </w:r>
    </w:p>
    <w:p w:rsidR="00F12F1C"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（二）海南省财税学校2</w:t>
      </w:r>
      <w:r>
        <w:rPr>
          <w:rFonts w:ascii="仿宋_GB2312" w:eastAsia="仿宋_GB2312" w:hAnsi="黑体"/>
          <w:sz w:val="32"/>
          <w:szCs w:val="32"/>
        </w:rPr>
        <w:t>023</w:t>
      </w:r>
      <w:r>
        <w:rPr>
          <w:rFonts w:ascii="仿宋_GB2312" w:eastAsia="仿宋_GB2312" w:hAnsi="黑体" w:hint="eastAsia"/>
          <w:sz w:val="32"/>
          <w:szCs w:val="32"/>
        </w:rPr>
        <w:t>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w:t>
      </w:r>
      <w:r>
        <w:rPr>
          <w:rFonts w:ascii="仿宋_GB2312" w:eastAsia="仿宋_GB2312" w:hAnsi="黑体" w:hint="eastAsia"/>
          <w:sz w:val="32"/>
          <w:szCs w:val="32"/>
          <w:lang w:eastAsia="zh-CN"/>
        </w:rPr>
        <w:t>本年没有发生相关的预算支出数据。</w:t>
      </w:r>
    </w:p>
    <w:p w:rsidR="00F12F1C"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海南省财税学校2023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F12F1C" w:rsidRDefault="00000000">
      <w:pPr>
        <w:ind w:firstLine="640"/>
        <w:rPr>
          <w:rFonts w:ascii="楷体" w:eastAsia="楷体" w:hAnsi="楷体" w:hint="eastAsia"/>
          <w:sz w:val="32"/>
          <w:szCs w:val="32"/>
        </w:rPr>
      </w:pPr>
      <w:r>
        <w:rPr>
          <w:rFonts w:ascii="楷体" w:eastAsia="楷体" w:hAnsi="楷体" w:hint="eastAsia"/>
          <w:sz w:val="32"/>
          <w:szCs w:val="32"/>
        </w:rPr>
        <w:t>（一）政府性基金预算当年规模变化情况</w:t>
      </w:r>
    </w:p>
    <w:p w:rsidR="00F12F1C"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海南省财税学校2</w:t>
      </w:r>
      <w:r>
        <w:rPr>
          <w:rFonts w:ascii="仿宋_GB2312" w:eastAsia="仿宋_GB2312" w:hAnsi="黑体"/>
          <w:sz w:val="32"/>
          <w:szCs w:val="32"/>
        </w:rPr>
        <w:t>023</w:t>
      </w:r>
      <w:r>
        <w:rPr>
          <w:rFonts w:ascii="仿宋_GB2312" w:eastAsia="仿宋_GB2312" w:hAnsi="黑体" w:hint="eastAsia"/>
          <w:sz w:val="32"/>
          <w:szCs w:val="32"/>
        </w:rPr>
        <w:t>年政府性基金预算当年拨款</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lang w:eastAsia="zh-CN"/>
        </w:rPr>
        <w:t>与上年持平。本年没有发生相关的预算支出数据。</w:t>
      </w:r>
    </w:p>
    <w:p w:rsidR="00F12F1C" w:rsidRDefault="00000000">
      <w:pPr>
        <w:ind w:firstLine="640"/>
        <w:rPr>
          <w:rFonts w:ascii="楷体" w:eastAsia="楷体" w:hAnsi="楷体" w:hint="eastAsia"/>
          <w:sz w:val="32"/>
          <w:szCs w:val="32"/>
        </w:rPr>
      </w:pPr>
      <w:r>
        <w:rPr>
          <w:rFonts w:ascii="楷体" w:eastAsia="楷体" w:hAnsi="楷体" w:hint="eastAsia"/>
          <w:sz w:val="32"/>
          <w:szCs w:val="32"/>
        </w:rPr>
        <w:lastRenderedPageBreak/>
        <w:t>（二）政府性基金预算当年拨款结构情况</w:t>
      </w:r>
    </w:p>
    <w:p w:rsidR="00F12F1C" w:rsidRDefault="00000000">
      <w:pPr>
        <w:spacing w:line="56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lang w:eastAsia="zh-CN"/>
        </w:rPr>
        <w:t>海南省财税学校</w:t>
      </w:r>
      <w:r>
        <w:rPr>
          <w:rFonts w:ascii="仿宋_GB2312" w:eastAsia="仿宋_GB2312" w:hAnsi="黑体" w:cs="仿宋_GB2312" w:hint="eastAsia"/>
          <w:color w:val="000000" w:themeColor="text1"/>
          <w:sz w:val="32"/>
          <w:szCs w:val="32"/>
        </w:rPr>
        <w:t>202</w:t>
      </w:r>
      <w:r>
        <w:rPr>
          <w:rFonts w:ascii="仿宋_GB2312" w:eastAsia="仿宋_GB2312" w:hAnsi="黑体" w:cs="仿宋_GB2312" w:hint="eastAsia"/>
          <w:color w:val="000000" w:themeColor="text1"/>
          <w:sz w:val="32"/>
          <w:szCs w:val="32"/>
          <w:lang w:eastAsia="zh-CN"/>
        </w:rPr>
        <w:t>3</w:t>
      </w:r>
      <w:r>
        <w:rPr>
          <w:rFonts w:ascii="仿宋_GB2312" w:eastAsia="仿宋_GB2312" w:hAnsi="黑体" w:cs="仿宋_GB2312" w:hint="eastAsia"/>
          <w:color w:val="000000" w:themeColor="text1"/>
          <w:sz w:val="32"/>
          <w:szCs w:val="32"/>
        </w:rPr>
        <w:t>年无政府性基金预算拨款。</w:t>
      </w:r>
    </w:p>
    <w:p w:rsidR="00F12F1C" w:rsidRDefault="00000000">
      <w:pPr>
        <w:ind w:firstLine="640"/>
        <w:rPr>
          <w:rFonts w:ascii="楷体" w:eastAsia="楷体" w:hAnsi="楷体" w:hint="eastAsia"/>
          <w:sz w:val="32"/>
          <w:szCs w:val="32"/>
        </w:rPr>
      </w:pPr>
      <w:r>
        <w:rPr>
          <w:rFonts w:ascii="楷体" w:eastAsia="楷体" w:hAnsi="楷体" w:hint="eastAsia"/>
          <w:sz w:val="32"/>
          <w:szCs w:val="32"/>
        </w:rPr>
        <w:t>（三）政府性基金预算当年拨款具体使用情况</w:t>
      </w:r>
    </w:p>
    <w:p w:rsidR="00F12F1C" w:rsidRDefault="00000000">
      <w:pPr>
        <w:spacing w:line="56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lang w:eastAsia="zh-CN"/>
        </w:rPr>
        <w:t>海南省财税学校</w:t>
      </w:r>
      <w:r>
        <w:rPr>
          <w:rFonts w:ascii="仿宋_GB2312" w:eastAsia="仿宋_GB2312" w:hAnsi="黑体" w:cs="仿宋_GB2312" w:hint="eastAsia"/>
          <w:color w:val="000000" w:themeColor="text1"/>
          <w:sz w:val="32"/>
          <w:szCs w:val="32"/>
        </w:rPr>
        <w:t>202</w:t>
      </w:r>
      <w:r>
        <w:rPr>
          <w:rFonts w:ascii="仿宋_GB2312" w:eastAsia="仿宋_GB2312" w:hAnsi="黑体" w:cs="仿宋_GB2312" w:hint="eastAsia"/>
          <w:color w:val="000000" w:themeColor="text1"/>
          <w:sz w:val="32"/>
          <w:szCs w:val="32"/>
          <w:lang w:eastAsia="zh-CN"/>
        </w:rPr>
        <w:t>3</w:t>
      </w:r>
      <w:r>
        <w:rPr>
          <w:rFonts w:ascii="仿宋_GB2312" w:eastAsia="仿宋_GB2312" w:hAnsi="黑体" w:cs="仿宋_GB2312" w:hint="eastAsia"/>
          <w:color w:val="000000" w:themeColor="text1"/>
          <w:sz w:val="32"/>
          <w:szCs w:val="32"/>
        </w:rPr>
        <w:t>年无政府性基金预算拨款。</w:t>
      </w:r>
    </w:p>
    <w:p w:rsidR="00F12F1C"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海南省财税学校2023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F12F1C"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w:t>
      </w:r>
      <w:r>
        <w:rPr>
          <w:rFonts w:ascii="仿宋_GB2312" w:eastAsia="仿宋_GB2312" w:hAnsi="黑体" w:hint="eastAsia"/>
          <w:sz w:val="32"/>
          <w:szCs w:val="32"/>
        </w:rPr>
        <w:t>海南省财税学校2</w:t>
      </w:r>
      <w:r>
        <w:rPr>
          <w:rFonts w:ascii="仿宋_GB2312" w:eastAsia="仿宋_GB2312" w:hAnsi="黑体"/>
          <w:sz w:val="32"/>
          <w:szCs w:val="32"/>
        </w:rPr>
        <w:t xml:space="preserve">023 </w:t>
      </w:r>
      <w:r>
        <w:rPr>
          <w:rFonts w:ascii="仿宋_GB2312" w:eastAsia="仿宋_GB2312" w:hAnsi="黑体" w:hint="eastAsia"/>
          <w:sz w:val="32"/>
          <w:szCs w:val="32"/>
        </w:rPr>
        <w:t>年</w:t>
      </w:r>
      <w:r>
        <w:rPr>
          <w:rFonts w:ascii="仿宋_GB2312" w:eastAsia="仿宋_GB2312" w:hAnsi="黑体" w:cs="仿宋_GB2312" w:hint="eastAsia"/>
          <w:sz w:val="32"/>
          <w:szCs w:val="32"/>
        </w:rPr>
        <w:t>所有收入和支出均纳入部门预算管理。收入包括：一般公共预算收入、政府性基金收入、其他财政资金收入、事业收入</w:t>
      </w:r>
      <w:r>
        <w:rPr>
          <w:rFonts w:ascii="仿宋_GB2312" w:eastAsia="仿宋_GB2312" w:hAnsi="黑体" w:hint="eastAsia"/>
          <w:sz w:val="32"/>
          <w:szCs w:val="32"/>
        </w:rPr>
        <w:t>；支出包括：一般公共服务支出、外交支出、国防支出、公共安全支出、教育支出。海南省财税学校2</w:t>
      </w:r>
      <w:r>
        <w:rPr>
          <w:rFonts w:ascii="仿宋_GB2312" w:eastAsia="仿宋_GB2312" w:hAnsi="黑体"/>
          <w:sz w:val="32"/>
          <w:szCs w:val="32"/>
        </w:rPr>
        <w:t>023</w:t>
      </w:r>
      <w:r>
        <w:rPr>
          <w:rFonts w:ascii="仿宋_GB2312" w:eastAsia="仿宋_GB2312" w:hAnsi="黑体" w:hint="eastAsia"/>
          <w:sz w:val="32"/>
          <w:szCs w:val="32"/>
        </w:rPr>
        <w:t>年收支总预算</w:t>
      </w:r>
      <w:r>
        <w:rPr>
          <w:rFonts w:ascii="仿宋_GB2312" w:eastAsia="仿宋_GB2312" w:hAnsi="黑体" w:cs="仿宋_GB2312" w:hint="eastAsia"/>
          <w:sz w:val="32"/>
          <w:szCs w:val="32"/>
          <w:lang w:eastAsia="zh-CN"/>
        </w:rPr>
        <w:t>3820.35</w:t>
      </w:r>
      <w:r>
        <w:rPr>
          <w:rFonts w:ascii="仿宋_GB2312" w:eastAsia="仿宋_GB2312" w:hAnsi="黑体" w:hint="eastAsia"/>
          <w:sz w:val="32"/>
          <w:szCs w:val="32"/>
        </w:rPr>
        <w:t>万元。</w:t>
      </w:r>
    </w:p>
    <w:p w:rsidR="00F12F1C"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海南省财税学校2023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F12F1C"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海南省财税学校2</w:t>
      </w:r>
      <w:r>
        <w:rPr>
          <w:rFonts w:ascii="仿宋_GB2312" w:eastAsia="仿宋_GB2312" w:hAnsi="黑体"/>
          <w:sz w:val="32"/>
          <w:szCs w:val="32"/>
        </w:rPr>
        <w:t>023</w:t>
      </w:r>
      <w:r>
        <w:rPr>
          <w:rFonts w:ascii="仿宋_GB2312" w:eastAsia="仿宋_GB2312" w:hAnsi="黑体" w:hint="eastAsia"/>
          <w:sz w:val="32"/>
          <w:szCs w:val="32"/>
        </w:rPr>
        <w:t>年收入预算</w:t>
      </w:r>
      <w:r>
        <w:rPr>
          <w:rFonts w:ascii="仿宋_GB2312" w:eastAsia="仿宋_GB2312" w:hAnsi="黑体" w:cs="仿宋_GB2312" w:hint="eastAsia"/>
          <w:sz w:val="32"/>
          <w:szCs w:val="32"/>
          <w:lang w:eastAsia="zh-CN"/>
        </w:rPr>
        <w:t>3820.35</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lang w:eastAsia="zh-CN"/>
        </w:rPr>
        <w:t>14.97</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%；经费拨款收入</w:t>
      </w:r>
      <w:r>
        <w:rPr>
          <w:rFonts w:ascii="仿宋_GB2312" w:eastAsia="仿宋_GB2312" w:hAnsi="黑体" w:cs="仿宋_GB2312" w:hint="eastAsia"/>
          <w:sz w:val="32"/>
          <w:szCs w:val="32"/>
          <w:lang w:eastAsia="zh-CN"/>
        </w:rPr>
        <w:t>3805.38</w:t>
      </w:r>
      <w:r>
        <w:rPr>
          <w:rFonts w:ascii="仿宋_GB2312" w:eastAsia="仿宋_GB2312" w:hAnsi="黑体" w:hint="eastAsia"/>
          <w:sz w:val="32"/>
          <w:szCs w:val="32"/>
        </w:rPr>
        <w:t>万元，占1</w:t>
      </w:r>
      <w:r>
        <w:rPr>
          <w:rFonts w:ascii="仿宋_GB2312" w:eastAsia="仿宋_GB2312" w:hAnsi="黑体"/>
          <w:sz w:val="32"/>
          <w:szCs w:val="32"/>
        </w:rPr>
        <w:t>0</w:t>
      </w:r>
      <w:r>
        <w:rPr>
          <w:rFonts w:ascii="仿宋_GB2312" w:eastAsia="仿宋_GB2312" w:hAnsi="黑体" w:cs="仿宋_GB2312" w:hint="eastAsia"/>
          <w:sz w:val="32"/>
          <w:szCs w:val="32"/>
        </w:rPr>
        <w:t>0</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w:t>
      </w:r>
      <w:r>
        <w:rPr>
          <w:rFonts w:ascii="仿宋_GB2312" w:eastAsia="仿宋_GB2312" w:hAnsi="黑体" w:cs="仿宋_GB2312" w:hint="eastAsia"/>
          <w:sz w:val="32"/>
          <w:szCs w:val="32"/>
          <w:lang w:eastAsia="zh-CN"/>
        </w:rPr>
        <w:t>342.80</w:t>
      </w:r>
      <w:r>
        <w:rPr>
          <w:rFonts w:ascii="仿宋_GB2312" w:eastAsia="仿宋_GB2312" w:hAnsi="黑体" w:hint="eastAsia"/>
          <w:sz w:val="32"/>
          <w:szCs w:val="32"/>
        </w:rPr>
        <w:t>万元，主要是现代职业教育提升计划资金用于校园基础设施建设有所增加。</w:t>
      </w:r>
    </w:p>
    <w:p w:rsidR="00F12F1C"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海南省财税学校2023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F12F1C"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海南省财税学校2</w:t>
      </w:r>
      <w:r>
        <w:rPr>
          <w:rFonts w:ascii="仿宋_GB2312" w:eastAsia="仿宋_GB2312" w:hAnsi="黑体"/>
          <w:sz w:val="32"/>
          <w:szCs w:val="32"/>
        </w:rPr>
        <w:t>023</w:t>
      </w:r>
      <w:r>
        <w:rPr>
          <w:rFonts w:ascii="仿宋_GB2312" w:eastAsia="仿宋_GB2312" w:hAnsi="黑体" w:hint="eastAsia"/>
          <w:sz w:val="32"/>
          <w:szCs w:val="32"/>
        </w:rPr>
        <w:t>年支出预算</w:t>
      </w:r>
      <w:r>
        <w:rPr>
          <w:rFonts w:ascii="仿宋_GB2312" w:eastAsia="仿宋_GB2312" w:hAnsi="黑体" w:cs="仿宋_GB2312" w:hint="eastAsia"/>
          <w:sz w:val="32"/>
          <w:szCs w:val="32"/>
          <w:lang w:eastAsia="zh-CN"/>
        </w:rPr>
        <w:t>3820.35</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lang w:eastAsia="zh-CN"/>
        </w:rPr>
        <w:t>1812.54</w:t>
      </w:r>
      <w:r>
        <w:rPr>
          <w:rFonts w:ascii="仿宋_GB2312" w:eastAsia="仿宋_GB2312" w:hAnsi="黑体" w:hint="eastAsia"/>
          <w:sz w:val="32"/>
          <w:szCs w:val="32"/>
        </w:rPr>
        <w:t>万元，</w:t>
      </w:r>
      <w:r>
        <w:rPr>
          <w:rFonts w:ascii="仿宋_GB2312" w:eastAsia="仿宋_GB2312" w:hAnsi="黑体" w:cs="仿宋_GB2312" w:hint="eastAsia"/>
          <w:sz w:val="32"/>
          <w:szCs w:val="32"/>
        </w:rPr>
        <w:t>占</w:t>
      </w:r>
      <w:r>
        <w:rPr>
          <w:rFonts w:ascii="仿宋_GB2312" w:eastAsia="仿宋_GB2312" w:hAnsi="黑体" w:cs="仿宋_GB2312" w:hint="eastAsia"/>
          <w:sz w:val="32"/>
          <w:szCs w:val="32"/>
          <w:lang w:eastAsia="zh-CN"/>
        </w:rPr>
        <w:t>47.4</w:t>
      </w:r>
      <w:r>
        <w:rPr>
          <w:rFonts w:ascii="仿宋_GB2312" w:eastAsia="仿宋_GB2312" w:hAnsi="黑体" w:hint="eastAsia"/>
          <w:sz w:val="32"/>
          <w:szCs w:val="32"/>
        </w:rPr>
        <w:t>%；项目支出</w:t>
      </w:r>
      <w:r>
        <w:rPr>
          <w:rFonts w:ascii="仿宋_GB2312" w:eastAsia="仿宋_GB2312" w:hAnsi="黑体" w:cs="仿宋_GB2312" w:hint="eastAsia"/>
          <w:sz w:val="32"/>
          <w:szCs w:val="32"/>
          <w:lang w:eastAsia="zh-CN"/>
        </w:rPr>
        <w:t>2007.81</w:t>
      </w:r>
      <w:r>
        <w:rPr>
          <w:rFonts w:ascii="仿宋_GB2312" w:eastAsia="仿宋_GB2312" w:hAnsi="黑体" w:hint="eastAsia"/>
          <w:sz w:val="32"/>
          <w:szCs w:val="32"/>
        </w:rPr>
        <w:t>万元，占</w:t>
      </w:r>
      <w:r>
        <w:rPr>
          <w:rFonts w:ascii="仿宋_GB2312" w:eastAsia="仿宋_GB2312" w:hAnsi="黑体" w:cs="仿宋_GB2312" w:hint="eastAsia"/>
          <w:sz w:val="32"/>
          <w:szCs w:val="32"/>
          <w:lang w:eastAsia="zh-CN"/>
        </w:rPr>
        <w:t>52.6</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w:t>
      </w:r>
      <w:r>
        <w:rPr>
          <w:rFonts w:ascii="仿宋_GB2312" w:eastAsia="仿宋_GB2312" w:hAnsi="黑体" w:cs="仿宋_GB2312" w:hint="eastAsia"/>
          <w:sz w:val="32"/>
          <w:szCs w:val="32"/>
          <w:lang w:eastAsia="zh-CN"/>
        </w:rPr>
        <w:t>342.80</w:t>
      </w:r>
      <w:r>
        <w:rPr>
          <w:rFonts w:ascii="仿宋_GB2312" w:eastAsia="仿宋_GB2312" w:hAnsi="黑体" w:hint="eastAsia"/>
          <w:sz w:val="32"/>
          <w:szCs w:val="32"/>
        </w:rPr>
        <w:t>万元</w:t>
      </w:r>
      <w:r>
        <w:rPr>
          <w:rFonts w:ascii="仿宋_GB2312" w:eastAsia="仿宋_GB2312" w:hAnsi="黑体" w:hint="eastAsia"/>
          <w:sz w:val="32"/>
          <w:szCs w:val="32"/>
          <w:lang w:eastAsia="zh-CN"/>
        </w:rPr>
        <w:t>，</w:t>
      </w:r>
      <w:r>
        <w:rPr>
          <w:rFonts w:ascii="仿宋_GB2312" w:eastAsia="仿宋_GB2312" w:hAnsi="黑体" w:hint="eastAsia"/>
          <w:sz w:val="32"/>
          <w:szCs w:val="32"/>
        </w:rPr>
        <w:t>主要是现代职业</w:t>
      </w:r>
      <w:r>
        <w:rPr>
          <w:rFonts w:ascii="仿宋_GB2312" w:eastAsia="仿宋_GB2312" w:hAnsi="黑体" w:hint="eastAsia"/>
          <w:sz w:val="32"/>
          <w:szCs w:val="32"/>
        </w:rPr>
        <w:lastRenderedPageBreak/>
        <w:t>教育提升计划资金用于校园基础设施建设</w:t>
      </w:r>
      <w:r>
        <w:rPr>
          <w:rFonts w:ascii="仿宋_GB2312" w:eastAsia="仿宋_GB2312" w:hAnsi="黑体" w:hint="eastAsia"/>
          <w:sz w:val="32"/>
          <w:szCs w:val="32"/>
          <w:lang w:eastAsia="zh-CN"/>
        </w:rPr>
        <w:t>及采购实训设备</w:t>
      </w:r>
      <w:r>
        <w:rPr>
          <w:rFonts w:ascii="仿宋_GB2312" w:eastAsia="仿宋_GB2312" w:hAnsi="黑体" w:hint="eastAsia"/>
          <w:sz w:val="32"/>
          <w:szCs w:val="32"/>
        </w:rPr>
        <w:t>有所增加。</w:t>
      </w:r>
    </w:p>
    <w:p w:rsidR="00F12F1C"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F12F1C"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F12F1C" w:rsidRDefault="00000000">
      <w:pPr>
        <w:ind w:firstLineChars="200" w:firstLine="640"/>
        <w:rPr>
          <w:rFonts w:ascii="仿宋_GB2312" w:eastAsia="仿宋_GB2312" w:hAnsi="黑体" w:cs="仿宋_GB2312" w:hint="eastAsia"/>
          <w:color w:val="000000" w:themeColor="text1"/>
          <w:sz w:val="32"/>
          <w:szCs w:val="32"/>
          <w:lang w:eastAsia="zh-CN"/>
        </w:rPr>
      </w:pPr>
      <w:r>
        <w:rPr>
          <w:rFonts w:ascii="仿宋_GB2312" w:eastAsia="仿宋_GB2312" w:hAnsi="黑体" w:cs="仿宋_GB2312" w:hint="eastAsia"/>
          <w:color w:val="000000" w:themeColor="text1"/>
          <w:sz w:val="32"/>
          <w:szCs w:val="32"/>
          <w:lang w:eastAsia="zh-CN"/>
        </w:rPr>
        <w:t>无此项经费。</w:t>
      </w:r>
    </w:p>
    <w:p w:rsidR="00F12F1C"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F12F1C"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023</w:t>
      </w:r>
      <w:r>
        <w:rPr>
          <w:rFonts w:ascii="仿宋_GB2312" w:eastAsia="仿宋_GB2312" w:hAnsi="黑体" w:hint="eastAsia"/>
          <w:sz w:val="32"/>
          <w:szCs w:val="32"/>
        </w:rPr>
        <w:t>年</w:t>
      </w:r>
      <w:r>
        <w:rPr>
          <w:rFonts w:ascii="仿宋_GB2312" w:eastAsia="仿宋_GB2312" w:hAnsi="黑体" w:cs="仿宋_GB2312" w:hint="eastAsia"/>
          <w:sz w:val="32"/>
          <w:szCs w:val="32"/>
        </w:rPr>
        <w:t>海南省财税学校政府采购预算总额5</w:t>
      </w:r>
      <w:r>
        <w:rPr>
          <w:rFonts w:ascii="仿宋_GB2312" w:eastAsia="仿宋_GB2312" w:hAnsi="黑体" w:cs="仿宋_GB2312"/>
          <w:sz w:val="32"/>
          <w:szCs w:val="32"/>
        </w:rPr>
        <w:t>43</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5</w:t>
      </w:r>
      <w:r>
        <w:rPr>
          <w:rFonts w:ascii="仿宋_GB2312" w:eastAsia="仿宋_GB2312" w:hAnsi="黑体" w:cs="仿宋_GB2312"/>
          <w:sz w:val="32"/>
          <w:szCs w:val="32"/>
        </w:rPr>
        <w:t>43</w:t>
      </w:r>
      <w:r>
        <w:rPr>
          <w:rFonts w:ascii="仿宋_GB2312" w:eastAsia="仿宋_GB2312" w:hAnsi="黑体" w:hint="eastAsia"/>
          <w:sz w:val="32"/>
          <w:szCs w:val="32"/>
        </w:rPr>
        <w:t>万元。</w:t>
      </w:r>
    </w:p>
    <w:p w:rsidR="00F12F1C"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F12F1C"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w:t>
      </w:r>
      <w:r>
        <w:rPr>
          <w:rFonts w:ascii="仿宋_GB2312" w:eastAsia="仿宋_GB2312" w:hAnsi="黑体" w:cs="仿宋_GB2312"/>
          <w:sz w:val="32"/>
          <w:szCs w:val="32"/>
        </w:rPr>
        <w:t>022</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海南省财税学校本级及下属各预算单位共有车辆1辆，其中，领导干部用车0辆，其他用车1辆。单位价值100万元以上设备0台（套）。</w:t>
      </w:r>
    </w:p>
    <w:p w:rsidR="00F12F1C" w:rsidRDefault="00000000">
      <w:pPr>
        <w:ind w:firstLineChars="200" w:firstLine="640"/>
        <w:rPr>
          <w:rFonts w:ascii="楷体" w:eastAsia="楷体" w:hAnsi="楷体" w:hint="eastAsia"/>
          <w:sz w:val="32"/>
          <w:szCs w:val="32"/>
        </w:rPr>
      </w:pPr>
      <w:r>
        <w:rPr>
          <w:rFonts w:ascii="楷体" w:eastAsia="楷体" w:hAnsi="楷体" w:hint="eastAsia"/>
          <w:sz w:val="32"/>
          <w:szCs w:val="32"/>
        </w:rPr>
        <w:t>（四）</w:t>
      </w:r>
      <w:r>
        <w:rPr>
          <w:rFonts w:ascii="楷体" w:eastAsia="楷体" w:hAnsi="楷体" w:cs="黑体" w:hint="eastAsia"/>
          <w:kern w:val="2"/>
          <w:sz w:val="32"/>
          <w:szCs w:val="32"/>
          <w:lang w:eastAsia="zh-CN" w:bidi="ar"/>
        </w:rPr>
        <w:t>绩效目标设置及重点项目绩效目标说明</w:t>
      </w:r>
    </w:p>
    <w:p w:rsidR="00F12F1C"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023</w:t>
      </w:r>
      <w:r>
        <w:rPr>
          <w:rFonts w:ascii="仿宋_GB2312" w:eastAsia="仿宋_GB2312" w:hAnsi="黑体" w:hint="eastAsia"/>
          <w:sz w:val="32"/>
          <w:szCs w:val="32"/>
        </w:rPr>
        <w:t>年</w:t>
      </w:r>
      <w:r>
        <w:rPr>
          <w:rFonts w:ascii="仿宋_GB2312" w:eastAsia="仿宋_GB2312" w:hAnsi="黑体" w:cs="仿宋_GB2312" w:hint="eastAsia"/>
          <w:sz w:val="32"/>
          <w:szCs w:val="32"/>
        </w:rPr>
        <w:t>海南省财税学校</w:t>
      </w:r>
      <w:r>
        <w:rPr>
          <w:rFonts w:ascii="仿宋_GB2312" w:eastAsia="仿宋_GB2312" w:hAnsi="黑体" w:cs="仿宋_GB2312" w:hint="eastAsia"/>
          <w:sz w:val="32"/>
          <w:szCs w:val="32"/>
          <w:lang w:eastAsia="zh-CN"/>
        </w:rPr>
        <w:t>22</w:t>
      </w:r>
      <w:r>
        <w:rPr>
          <w:rFonts w:ascii="仿宋_GB2312" w:eastAsia="仿宋_GB2312" w:hAnsi="黑体" w:cs="仿宋_GB2312" w:hint="eastAsia"/>
          <w:sz w:val="32"/>
          <w:szCs w:val="32"/>
        </w:rPr>
        <w:t>个项目实行绩效目标管理，涉及一般公共预算</w:t>
      </w:r>
      <w:r>
        <w:rPr>
          <w:rFonts w:ascii="仿宋_GB2312" w:eastAsia="仿宋_GB2312" w:hAnsi="黑体" w:cs="仿宋_GB2312" w:hint="eastAsia"/>
          <w:sz w:val="32"/>
          <w:szCs w:val="32"/>
          <w:lang w:eastAsia="zh-CN"/>
        </w:rPr>
        <w:t>3805.38</w:t>
      </w:r>
      <w:r>
        <w:rPr>
          <w:rFonts w:ascii="仿宋_GB2312" w:eastAsia="仿宋_GB2312" w:hAnsi="黑体" w:hint="eastAsia"/>
          <w:sz w:val="32"/>
          <w:szCs w:val="32"/>
        </w:rPr>
        <w:t>万元。</w:t>
      </w:r>
    </w:p>
    <w:p w:rsidR="00F12F1C"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lang w:eastAsia="zh-CN"/>
        </w:rPr>
        <w:t>其中，部分项目预算绩效情况：</w:t>
      </w:r>
    </w:p>
    <w:p w:rsidR="00F12F1C"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lang w:eastAsia="zh-CN"/>
        </w:rPr>
        <w:t>1.</w:t>
      </w:r>
      <w:r>
        <w:rPr>
          <w:rFonts w:ascii="仿宋_GB2312" w:eastAsia="仿宋_GB2312" w:hAnsi="黑体" w:cs="仿宋_GB2312" w:hint="eastAsia"/>
          <w:sz w:val="32"/>
          <w:szCs w:val="32"/>
        </w:rPr>
        <w:t>文明路校区计算机教学设备及学生生活用设施采购</w:t>
      </w:r>
      <w:r>
        <w:rPr>
          <w:rFonts w:ascii="仿宋_GB2312" w:eastAsia="仿宋_GB2312" w:hAnsi="黑体" w:cs="仿宋_GB2312" w:hint="eastAsia"/>
          <w:sz w:val="32"/>
          <w:szCs w:val="32"/>
          <w:lang w:eastAsia="zh-CN"/>
        </w:rPr>
        <w:t>项目，预算安排</w:t>
      </w:r>
      <w:r>
        <w:rPr>
          <w:rFonts w:ascii="仿宋_GB2312" w:eastAsia="仿宋_GB2312" w:hAnsi="黑体" w:cs="仿宋_GB2312" w:hint="eastAsia"/>
          <w:sz w:val="32"/>
          <w:szCs w:val="32"/>
        </w:rPr>
        <w:t>5</w:t>
      </w:r>
      <w:r>
        <w:rPr>
          <w:rFonts w:ascii="仿宋_GB2312" w:eastAsia="仿宋_GB2312" w:hAnsi="黑体" w:cs="仿宋_GB2312"/>
          <w:sz w:val="32"/>
          <w:szCs w:val="32"/>
        </w:rPr>
        <w:t>43</w:t>
      </w:r>
      <w:r>
        <w:rPr>
          <w:rFonts w:ascii="仿宋_GB2312" w:eastAsia="仿宋_GB2312" w:hAnsi="黑体" w:cs="仿宋_GB2312" w:hint="eastAsia"/>
          <w:sz w:val="32"/>
          <w:szCs w:val="32"/>
          <w:lang w:eastAsia="zh-CN"/>
        </w:rPr>
        <w:t>.00万元，主要用于</w:t>
      </w:r>
      <w:r>
        <w:rPr>
          <w:rFonts w:ascii="仿宋_GB2312" w:eastAsia="仿宋_GB2312" w:hAnsi="黑体" w:cs="仿宋_GB2312" w:hint="eastAsia"/>
          <w:sz w:val="32"/>
          <w:szCs w:val="32"/>
        </w:rPr>
        <w:t>文明路校区的教学设备、生活用设施的采购</w:t>
      </w:r>
      <w:r>
        <w:rPr>
          <w:rFonts w:ascii="仿宋_GB2312" w:eastAsia="仿宋_GB2312" w:hAnsi="黑体" w:cs="仿宋_GB2312" w:hint="eastAsia"/>
          <w:sz w:val="32"/>
          <w:szCs w:val="32"/>
          <w:lang w:eastAsia="zh-CN"/>
        </w:rPr>
        <w:t>，绩效目标是改善中职学校教学设备、教学环境，提高师生满意度。</w:t>
      </w:r>
    </w:p>
    <w:p w:rsidR="00F12F1C" w:rsidRDefault="00000000">
      <w:pPr>
        <w:ind w:firstLineChars="200" w:firstLine="640"/>
        <w:rPr>
          <w:rFonts w:ascii="仿宋_GB2312" w:eastAsia="仿宋_GB2312" w:hAnsi="黑体" w:cs="仿宋_GB2312" w:hint="eastAsia"/>
          <w:sz w:val="32"/>
          <w:szCs w:val="32"/>
          <w:lang w:eastAsia="zh-CN"/>
        </w:rPr>
      </w:pPr>
      <w:r>
        <w:rPr>
          <w:rFonts w:ascii="仿宋_GB2312" w:eastAsia="仿宋_GB2312" w:hAnsi="黑体" w:cs="仿宋_GB2312" w:hint="eastAsia"/>
          <w:sz w:val="32"/>
          <w:szCs w:val="32"/>
          <w:lang w:eastAsia="zh-CN"/>
        </w:rPr>
        <w:lastRenderedPageBreak/>
        <w:t>2.学生事务补助项目，预算安排99.00万，主要用于发放学生春季、秋季副食品补贴等，绩效目标是用于在校生各类补贴补助。</w:t>
      </w:r>
    </w:p>
    <w:p w:rsidR="00F12F1C" w:rsidRDefault="00000000">
      <w:pPr>
        <w:ind w:firstLineChars="200" w:firstLine="640"/>
        <w:rPr>
          <w:rFonts w:ascii="仿宋_GB2312" w:eastAsia="仿宋_GB2312" w:hAnsi="黑体" w:cs="仿宋_GB2312" w:hint="eastAsia"/>
          <w:sz w:val="32"/>
          <w:szCs w:val="32"/>
          <w:lang w:eastAsia="zh-CN"/>
        </w:rPr>
      </w:pPr>
      <w:r>
        <w:rPr>
          <w:rFonts w:ascii="仿宋_GB2312" w:eastAsia="仿宋_GB2312" w:hAnsi="黑体" w:cs="仿宋_GB2312" w:hint="eastAsia"/>
          <w:sz w:val="32"/>
          <w:szCs w:val="32"/>
          <w:lang w:eastAsia="zh-CN"/>
        </w:rPr>
        <w:t>3.学生资助补助项目（中职），预算安排1053.60万元，主要用于发放助学金82.20万元，剩余免学费资金用于弥补单位人员经费不足，绩效目标是提高免学费学生满意度，降低贫困家庭学生失学率，保障学校教职工工资水平，能够按时发放。</w:t>
      </w:r>
    </w:p>
    <w:p w:rsidR="00F12F1C" w:rsidRDefault="00F12F1C">
      <w:pPr>
        <w:ind w:firstLineChars="200" w:firstLine="640"/>
        <w:jc w:val="both"/>
        <w:rPr>
          <w:rFonts w:ascii="黑体" w:eastAsia="黑体" w:hAnsi="黑体" w:hint="eastAsia"/>
          <w:sz w:val="32"/>
          <w:szCs w:val="32"/>
        </w:rPr>
      </w:pPr>
    </w:p>
    <w:p w:rsidR="00F12F1C" w:rsidRDefault="00F12F1C">
      <w:pPr>
        <w:rPr>
          <w:rFonts w:ascii="仿宋_GB2312" w:eastAsia="仿宋_GB2312" w:hAnsi="宋体" w:cs="宋体" w:hint="eastAsia"/>
          <w:color w:val="000000"/>
          <w:sz w:val="32"/>
          <w:szCs w:val="30"/>
        </w:rPr>
      </w:pPr>
    </w:p>
    <w:p w:rsidR="00F12F1C"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F12F1C" w:rsidRDefault="00F12F1C">
      <w:pPr>
        <w:ind w:firstLineChars="200" w:firstLine="640"/>
        <w:rPr>
          <w:rFonts w:ascii="仿宋_GB2312" w:eastAsia="仿宋_GB2312" w:cs="宋体" w:hint="eastAsia"/>
          <w:bCs/>
          <w:color w:val="000000"/>
          <w:sz w:val="32"/>
          <w:szCs w:val="32"/>
          <w:lang w:val="zh-CN"/>
        </w:rPr>
      </w:pP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一、财政拨款收入：指本级财政当年拨付的资金。</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二、一般公共预算拨款收入：指用于反映税收收入、专项收入、行政事业性收费收入、罚没收入、国有资源（资产）有偿使用收入、政府住房基金收入、捐赠收入等财政收入。</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 xml:space="preserve">四、事业收入：指用于反映事业单位开展专业业务活动及辅助活动所取得的收入。 </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lastRenderedPageBreak/>
        <w:t>五、事业单位经营收入：指用于反映事业单位在专业活动及辅助活动之外开展非独立核算经营活动取得的收入。</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六、其他收入：指除上述“财政拨款收入”“事业收入”“经营收入”等以外的收入。</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七、上年结转：指以前年度尚未完成、结转到本年按有关规定继续使用的资金。</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八、基本支出：指行政事业单位用于为保障其机构正常运转、完成日常工作任务而发生的人员支出和公用支出。</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九、工资福利支出：反映单位开支的在职职工和编制外长期聘用人员的各类劳动报酬，以及为上述人员缴纳的各项社会保险费等。</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十、对个人和家庭的补助支出：反映政府用于对个人和家庭的补助支出，包括离休费、退休费、退职（役）费、抚恤金、生活补助、救济费、医疗费补助、助学金、独生子女奖励金、其他等。</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十二、项目支出：指各部门、各单位为完成其特定的工作任务和事业发展目标所发生的支出。</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lastRenderedPageBreak/>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F12F1C" w:rsidRDefault="00000000">
      <w:pPr>
        <w:ind w:firstLineChars="200" w:firstLine="640"/>
        <w:rPr>
          <w:rFonts w:ascii="仿宋_GB2312" w:eastAsia="仿宋_GB2312" w:hAnsi="宋体" w:cs="宋体" w:hint="eastAsia"/>
          <w:color w:val="000000"/>
          <w:sz w:val="32"/>
          <w:szCs w:val="30"/>
        </w:rPr>
      </w:pPr>
      <w:r>
        <w:rPr>
          <w:rFonts w:ascii="仿宋_GB2312" w:eastAsia="仿宋_GB2312" w:hAnsi="宋体" w:cs="宋体" w:hint="eastAsia"/>
          <w:color w:val="00000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F12F1C" w:rsidRDefault="00F12F1C">
      <w:pPr>
        <w:ind w:firstLineChars="200" w:firstLine="640"/>
        <w:rPr>
          <w:rFonts w:ascii="仿宋_GB2312" w:eastAsia="仿宋_GB2312" w:hAnsi="黑体" w:cs="仿宋_GB2312" w:hint="eastAsia"/>
          <w:sz w:val="32"/>
          <w:szCs w:val="32"/>
        </w:rPr>
      </w:pPr>
    </w:p>
    <w:p w:rsidR="00F12F1C" w:rsidRDefault="00F12F1C">
      <w:pPr>
        <w:ind w:firstLineChars="200" w:firstLine="640"/>
        <w:rPr>
          <w:rFonts w:ascii="仿宋_GB2312" w:eastAsia="仿宋_GB2312" w:hAnsi="黑体" w:cs="仿宋_GB2312" w:hint="eastAsia"/>
          <w:sz w:val="32"/>
          <w:szCs w:val="32"/>
        </w:rPr>
      </w:pPr>
    </w:p>
    <w:sectPr w:rsidR="00F12F1C">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C091D" w:rsidRDefault="002C091D">
      <w:pPr>
        <w:rPr>
          <w:rFonts w:hint="eastAsia"/>
        </w:rPr>
      </w:pPr>
      <w:r>
        <w:separator/>
      </w:r>
    </w:p>
  </w:endnote>
  <w:endnote w:type="continuationSeparator" w:id="0">
    <w:p w:rsidR="002C091D" w:rsidRDefault="002C091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12F1C" w:rsidRDefault="00000000">
    <w:pPr>
      <w:pStyle w:val="a3"/>
      <w:rPr>
        <w:rFonts w:hint="eastAsia"/>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975" cy="1485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3975" cy="148590"/>
                      </a:xfrm>
                      <a:prstGeom prst="rect">
                        <a:avLst/>
                      </a:prstGeom>
                      <a:noFill/>
                      <a:ln>
                        <a:noFill/>
                      </a:ln>
                    </wps:spPr>
                    <wps:txbx>
                      <w:txbxContent>
                        <w:p w:rsidR="00F12F1C" w:rsidRDefault="00000000">
                          <w:pPr>
                            <w:pStyle w:val="a3"/>
                            <w:rPr>
                              <w:rFonts w:hint="eastAsia"/>
                            </w:rPr>
                          </w:pPr>
                          <w:r>
                            <w:fldChar w:fldCharType="begin"/>
                          </w:r>
                          <w:r>
                            <w:instrText xml:space="preserve"> PAGE  \* MERGEFORMAT </w:instrText>
                          </w:r>
                          <w:r>
                            <w:fldChar w:fldCharType="separate"/>
                          </w:r>
                          <w:r>
                            <w:t>- 1 -</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25pt;height:11.7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" filled="f" stroked="f">
              <v:textbox style="mso-fit-shape-to-text:t" inset="0,0,0,0">
                <w:txbxContent>
                  <w:p w:rsidR="00F12F1C" w:rsidRDefault="00000000">
                    <w:pPr>
                      <w:pStyle w:val="a3"/>
                      <w:rPr>
                        <w:rFonts w:hint="eastAsia"/>
                      </w:rPr>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C091D" w:rsidRDefault="002C091D">
      <w:pPr>
        <w:rPr>
          <w:rFonts w:hint="eastAsia"/>
        </w:rPr>
      </w:pPr>
      <w:r>
        <w:separator/>
      </w:r>
    </w:p>
  </w:footnote>
  <w:footnote w:type="continuationSeparator" w:id="0">
    <w:p w:rsidR="002C091D" w:rsidRDefault="002C091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12F1C" w:rsidRDefault="00F12F1C">
    <w:pPr>
      <w:pStyle w:val="a5"/>
      <w:pBdr>
        <w:bottom w:val="none" w:sz="0" w:space="1" w:color="auto"/>
      </w:pBd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96797385">
    <w:abstractNumId w:val="0"/>
  </w:num>
  <w:num w:numId="2" w16cid:durableId="1791245081">
    <w:abstractNumId w:val="2"/>
  </w:num>
  <w:num w:numId="3" w16cid:durableId="401025541">
    <w:abstractNumId w:val="3"/>
  </w:num>
  <w:num w:numId="4" w16cid:durableId="1508250673">
    <w:abstractNumId w:val="4"/>
  </w:num>
  <w:num w:numId="5" w16cid:durableId="890850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JmYWZmNDg5ZjExNDljNWNkMzY3OTEwMmM4ZmEyZjYifQ=="/>
  </w:docVars>
  <w:rsids>
    <w:rsidRoot w:val="0065680B"/>
    <w:rsid w:val="ABBF3834"/>
    <w:rsid w:val="D97F626E"/>
    <w:rsid w:val="EF4F270F"/>
    <w:rsid w:val="FC6FBB23"/>
    <w:rsid w:val="FF5F5C3D"/>
    <w:rsid w:val="FF7C1A10"/>
    <w:rsid w:val="00144EC2"/>
    <w:rsid w:val="001C6B39"/>
    <w:rsid w:val="002A5FF9"/>
    <w:rsid w:val="002C091D"/>
    <w:rsid w:val="003149A4"/>
    <w:rsid w:val="004368FD"/>
    <w:rsid w:val="004C36D9"/>
    <w:rsid w:val="0065680B"/>
    <w:rsid w:val="007176AF"/>
    <w:rsid w:val="0079038A"/>
    <w:rsid w:val="007B6B61"/>
    <w:rsid w:val="008A7C2B"/>
    <w:rsid w:val="008D47BF"/>
    <w:rsid w:val="00B17AF7"/>
    <w:rsid w:val="00B75A0C"/>
    <w:rsid w:val="00C56731"/>
    <w:rsid w:val="00CF78D9"/>
    <w:rsid w:val="00D86F66"/>
    <w:rsid w:val="00EA5DD7"/>
    <w:rsid w:val="00EE47D8"/>
    <w:rsid w:val="00F12F1C"/>
    <w:rsid w:val="0DE52BD0"/>
    <w:rsid w:val="14327E28"/>
    <w:rsid w:val="26BC4C62"/>
    <w:rsid w:val="29F869DE"/>
    <w:rsid w:val="2CFFD3C3"/>
    <w:rsid w:val="31CF7DC1"/>
    <w:rsid w:val="34DA2C9E"/>
    <w:rsid w:val="37DF1B78"/>
    <w:rsid w:val="3F587688"/>
    <w:rsid w:val="599E6993"/>
    <w:rsid w:val="695E51B5"/>
    <w:rsid w:val="6AF104A7"/>
    <w:rsid w:val="6FDB1131"/>
    <w:rsid w:val="710E5AEC"/>
    <w:rsid w:val="739341E3"/>
    <w:rsid w:val="73CF45A9"/>
    <w:rsid w:val="7BF736D2"/>
    <w:rsid w:val="7C75137E"/>
    <w:rsid w:val="7EFDD520"/>
    <w:rsid w:val="7FFFD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F1D79"/>
  <w15:docId w15:val="{2A51AF9D-8A5D-449A-AE26-E6AD55E56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PMingLiU" w:eastAsia="PMingLiU" w:hAnsi="PMingLiU" w:cs="PMingLiU"/>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清單段落1"/>
    <w:basedOn w:val="a"/>
    <w:uiPriority w:val="34"/>
    <w:qFormat/>
    <w:pPr>
      <w:ind w:firstLineChars="200" w:firstLine="420"/>
    </w:pPr>
  </w:style>
  <w:style w:type="paragraph" w:customStyle="1" w:styleId="1CharCharChar">
    <w:name w:val="正文1 Char Char Char"/>
    <w:basedOn w:val="a"/>
    <w:qFormat/>
    <w:pPr>
      <w:spacing w:line="360" w:lineRule="auto"/>
      <w:ind w:firstLineChars="200" w:firstLine="200"/>
    </w:pPr>
    <w:rPr>
      <w:rFonts w:ascii="宋体" w:eastAsia="宋体" w:hAnsi="宋体" w:cs="宋体"/>
    </w:rPr>
  </w:style>
  <w:style w:type="character" w:customStyle="1" w:styleId="a6">
    <w:name w:val="页眉 字符"/>
    <w:link w:val="a5"/>
    <w:uiPriority w:val="99"/>
    <w:semiHidden/>
    <w:qFormat/>
    <w:rPr>
      <w:sz w:val="18"/>
      <w:szCs w:val="18"/>
    </w:rPr>
  </w:style>
  <w:style w:type="character" w:customStyle="1" w:styleId="a4">
    <w:name w:val="页脚 字符"/>
    <w:link w:val="a3"/>
    <w:uiPriority w:val="99"/>
    <w:semiHidden/>
    <w:qFormat/>
    <w:rPr>
      <w:sz w:val="18"/>
      <w:szCs w:val="18"/>
    </w:rPr>
  </w:style>
  <w:style w:type="paragraph" w:customStyle="1" w:styleId="10">
    <w:name w:val="修订1"/>
    <w:hidden/>
    <w:uiPriority w:val="99"/>
    <w:semiHidden/>
    <w:qFormat/>
    <w:rPr>
      <w:rFonts w:ascii="Calibri" w:hAnsi="Calibri" w:cs="黑体"/>
      <w:kern w:val="2"/>
      <w:sz w:val="21"/>
      <w:szCs w:val="22"/>
    </w:rPr>
  </w:style>
  <w:style w:type="paragraph" w:customStyle="1" w:styleId="11">
    <w:name w:val="列表段落1"/>
    <w:basedOn w:val="a"/>
    <w:autoRedefine/>
    <w:uiPriority w:val="34"/>
    <w:qFormat/>
    <w:pPr>
      <w:ind w:firstLineChars="200" w:firstLine="420"/>
    </w:pPr>
  </w:style>
  <w:style w:type="paragraph" w:styleId="a7">
    <w:name w:val="Revision"/>
    <w:hidden/>
    <w:uiPriority w:val="99"/>
    <w:unhideWhenUsed/>
    <w:rsid w:val="007B6B61"/>
    <w:rPr>
      <w:rFonts w:ascii="PMingLiU" w:eastAsia="PMingLiU" w:hAnsi="PMingLiU" w:cs="PMingLiU"/>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2</TotalTime>
  <Pages>1</Pages>
  <Words>669</Words>
  <Characters>3819</Characters>
  <Application>Microsoft Office Word</Application>
  <DocSecurity>0</DocSecurity>
  <Lines>31</Lines>
  <Paragraphs>8</Paragraphs>
  <ScaleCrop>false</ScaleCrop>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14</cp:revision>
  <cp:lastPrinted>2023-01-29T09:19:00Z</cp:lastPrinted>
  <dcterms:created xsi:type="dcterms:W3CDTF">2017-02-05T23:31:00Z</dcterms:created>
  <dcterms:modified xsi:type="dcterms:W3CDTF">2024-08-22T03:22:00Z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4A663A3317D94099BE3E8F6855B1871D_13</vt:lpwstr>
  </property>
</Properties>
</file>