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E3AA3" w:rsidRDefault="00000000">
      <w:pPr>
        <w:spacing w:before="201" w:line="226" w:lineRule="auto"/>
        <w:ind w:left="2692"/>
        <w:outlineLvl w:val="0"/>
        <w:rPr>
          <w:rFonts w:ascii="黑体" w:eastAsia="黑体" w:hAnsi="黑体" w:cs="黑体" w:hint="eastAsia"/>
          <w:sz w:val="40"/>
          <w:szCs w:val="40"/>
          <w:lang w:eastAsia="zh-CN"/>
        </w:rPr>
      </w:pPr>
      <w:r>
        <w:rPr>
          <w:rFonts w:ascii="黑体" w:eastAsia="黑体" w:hAnsi="黑体" w:cs="黑体"/>
          <w:spacing w:val="23"/>
          <w:sz w:val="40"/>
          <w:szCs w:val="40"/>
          <w:lang w:eastAsia="zh-CN"/>
        </w:rPr>
        <w:t>海南省财税学校</w:t>
      </w:r>
    </w:p>
    <w:p w:rsidR="005E3AA3" w:rsidRDefault="005E3AA3">
      <w:pPr>
        <w:spacing w:line="282" w:lineRule="auto"/>
        <w:rPr>
          <w:lang w:eastAsia="zh-CN"/>
        </w:rPr>
      </w:pPr>
    </w:p>
    <w:p w:rsidR="005E3AA3" w:rsidRDefault="00000000">
      <w:pPr>
        <w:spacing w:before="130" w:line="226" w:lineRule="auto"/>
        <w:ind w:left="1523"/>
        <w:outlineLvl w:val="0"/>
        <w:rPr>
          <w:rFonts w:ascii="黑体" w:eastAsia="黑体" w:hAnsi="黑体" w:cs="黑体" w:hint="eastAsia"/>
          <w:sz w:val="40"/>
          <w:szCs w:val="40"/>
          <w:lang w:eastAsia="zh-CN"/>
        </w:rPr>
      </w:pPr>
      <w:r>
        <w:rPr>
          <w:rFonts w:ascii="黑体" w:eastAsia="黑体" w:hAnsi="黑体" w:cs="黑体"/>
          <w:spacing w:val="19"/>
          <w:sz w:val="40"/>
          <w:szCs w:val="40"/>
          <w:lang w:eastAsia="zh-CN"/>
        </w:rPr>
        <w:t>2022 年度部门决算公开报告</w:t>
      </w:r>
    </w:p>
    <w:p w:rsidR="005E3AA3" w:rsidRDefault="005E3AA3">
      <w:pPr>
        <w:spacing w:line="293" w:lineRule="auto"/>
        <w:rPr>
          <w:lang w:eastAsia="zh-CN"/>
        </w:rPr>
      </w:pPr>
    </w:p>
    <w:p w:rsidR="005E3AA3" w:rsidRDefault="005E3AA3">
      <w:pPr>
        <w:spacing w:line="294" w:lineRule="auto"/>
        <w:rPr>
          <w:lang w:eastAsia="zh-CN"/>
        </w:rPr>
      </w:pPr>
    </w:p>
    <w:p w:rsidR="005E3AA3" w:rsidRDefault="005E3AA3">
      <w:pPr>
        <w:spacing w:line="294" w:lineRule="auto"/>
        <w:rPr>
          <w:lang w:eastAsia="zh-CN"/>
        </w:rPr>
      </w:pPr>
    </w:p>
    <w:p w:rsidR="005E3AA3" w:rsidRDefault="005E3AA3">
      <w:pPr>
        <w:spacing w:line="294" w:lineRule="auto"/>
        <w:rPr>
          <w:lang w:eastAsia="zh-CN"/>
        </w:rPr>
      </w:pPr>
    </w:p>
    <w:p w:rsidR="005E3AA3" w:rsidRDefault="00000000">
      <w:pPr>
        <w:spacing w:before="130" w:line="226" w:lineRule="auto"/>
        <w:ind w:left="3787"/>
        <w:rPr>
          <w:rFonts w:ascii="黑体" w:eastAsia="黑体" w:hAnsi="黑体" w:cs="黑体" w:hint="eastAsia"/>
          <w:sz w:val="40"/>
          <w:szCs w:val="40"/>
          <w:lang w:eastAsia="zh-CN"/>
        </w:rPr>
      </w:pPr>
      <w:bookmarkStart w:id="0" w:name="bookmark1"/>
      <w:bookmarkEnd w:id="0"/>
      <w:r>
        <w:rPr>
          <w:rFonts w:ascii="黑体" w:eastAsia="黑体" w:hAnsi="黑体" w:cs="黑体"/>
          <w:spacing w:val="-29"/>
          <w:sz w:val="40"/>
          <w:szCs w:val="40"/>
          <w:lang w:eastAsia="zh-CN"/>
        </w:rPr>
        <w:t>目</w:t>
      </w:r>
      <w:r>
        <w:rPr>
          <w:rFonts w:ascii="黑体" w:eastAsia="黑体" w:hAnsi="黑体" w:cs="黑体"/>
          <w:spacing w:val="12"/>
          <w:sz w:val="40"/>
          <w:szCs w:val="40"/>
          <w:lang w:eastAsia="zh-CN"/>
        </w:rPr>
        <w:t xml:space="preserve">  </w:t>
      </w:r>
      <w:r>
        <w:rPr>
          <w:rFonts w:ascii="黑体" w:eastAsia="黑体" w:hAnsi="黑体" w:cs="黑体"/>
          <w:spacing w:val="-29"/>
          <w:sz w:val="40"/>
          <w:szCs w:val="40"/>
          <w:lang w:eastAsia="zh-CN"/>
        </w:rPr>
        <w:t>录</w:t>
      </w:r>
    </w:p>
    <w:p w:rsidR="005E3AA3" w:rsidRDefault="005E3AA3">
      <w:pPr>
        <w:spacing w:line="339" w:lineRule="auto"/>
        <w:rPr>
          <w:lang w:eastAsia="zh-CN"/>
        </w:rPr>
      </w:pPr>
    </w:p>
    <w:bookmarkStart w:id="1" w:name="bookmark2" w:displacedByCustomXml="next"/>
    <w:bookmarkEnd w:id="1" w:displacedByCustomXml="next"/>
    <w:sdt>
      <w:sdtPr>
        <w:rPr>
          <w:rFonts w:ascii="黑体" w:eastAsia="黑体" w:hAnsi="黑体" w:cs="黑体"/>
          <w:sz w:val="30"/>
          <w:szCs w:val="30"/>
        </w:rPr>
        <w:id w:val="1725564066"/>
        <w:docPartObj>
          <w:docPartGallery w:val="Table of Contents"/>
          <w:docPartUnique/>
        </w:docPartObj>
      </w:sdtPr>
      <w:sdtEndPr>
        <w:rPr>
          <w:rFonts w:ascii="仿宋" w:eastAsia="仿宋" w:hAnsi="仿宋" w:cs="仿宋"/>
        </w:rPr>
      </w:sdtEndPr>
      <w:sdtContent>
        <w:p w:rsidR="005E3AA3" w:rsidRDefault="00000000">
          <w:pPr>
            <w:tabs>
              <w:tab w:val="right" w:leader="dot" w:pos="8334"/>
            </w:tabs>
            <w:spacing w:before="97" w:line="222" w:lineRule="auto"/>
            <w:ind w:left="60"/>
            <w:rPr>
              <w:rFonts w:ascii="宋体" w:eastAsia="宋体" w:hAnsi="宋体" w:cs="宋体" w:hint="eastAsia"/>
              <w:sz w:val="30"/>
              <w:szCs w:val="30"/>
              <w:lang w:eastAsia="zh-CN"/>
            </w:rPr>
          </w:pPr>
          <w:hyperlink w:anchor="bookmark1" w:history="1">
            <w:r>
              <w:rPr>
                <w:rFonts w:ascii="黑体" w:eastAsia="黑体" w:hAnsi="黑体" w:cs="黑体"/>
                <w:spacing w:val="-4"/>
                <w:sz w:val="30"/>
                <w:szCs w:val="30"/>
                <w:lang w:eastAsia="zh-CN"/>
              </w:rPr>
              <w:t>第一部分</w:t>
            </w:r>
            <w:r>
              <w:rPr>
                <w:rFonts w:ascii="黑体" w:eastAsia="黑体" w:hAnsi="黑体" w:cs="黑体"/>
                <w:spacing w:val="82"/>
                <w:sz w:val="30"/>
                <w:szCs w:val="30"/>
                <w:lang w:eastAsia="zh-CN"/>
              </w:rPr>
              <w:t xml:space="preserve"> </w:t>
            </w:r>
            <w:r>
              <w:rPr>
                <w:rFonts w:ascii="黑体" w:eastAsia="黑体" w:hAnsi="黑体" w:cs="黑体"/>
                <w:spacing w:val="-4"/>
                <w:sz w:val="30"/>
                <w:szCs w:val="30"/>
                <w:lang w:eastAsia="zh-CN"/>
              </w:rPr>
              <w:t>基本情况</w:t>
            </w:r>
            <w:r>
              <w:rPr>
                <w:rFonts w:ascii="黑体" w:eastAsia="黑体" w:hAnsi="黑体" w:cs="黑体"/>
                <w:sz w:val="30"/>
                <w:szCs w:val="30"/>
                <w:lang w:eastAsia="zh-CN"/>
              </w:rPr>
              <w:tab/>
            </w:r>
            <w:r>
              <w:rPr>
                <w:rFonts w:ascii="黑体" w:eastAsia="黑体" w:hAnsi="黑体" w:cs="黑体"/>
                <w:spacing w:val="9"/>
                <w:sz w:val="30"/>
                <w:szCs w:val="30"/>
                <w:lang w:eastAsia="zh-CN"/>
              </w:rPr>
              <w:t xml:space="preserve"> </w:t>
            </w:r>
            <w:r>
              <w:rPr>
                <w:rFonts w:ascii="宋体" w:eastAsia="宋体" w:hAnsi="宋体" w:cs="宋体"/>
                <w:spacing w:val="-18"/>
                <w:sz w:val="30"/>
                <w:szCs w:val="30"/>
                <w:lang w:eastAsia="zh-CN"/>
              </w:rPr>
              <w:t>3</w:t>
            </w:r>
          </w:hyperlink>
        </w:p>
        <w:p w:rsidR="005E3AA3" w:rsidRDefault="005E3AA3">
          <w:pPr>
            <w:spacing w:line="452" w:lineRule="auto"/>
            <w:rPr>
              <w:lang w:eastAsia="zh-CN"/>
            </w:rPr>
          </w:pPr>
        </w:p>
        <w:p w:rsidR="005E3AA3" w:rsidRDefault="00000000">
          <w:pPr>
            <w:pStyle w:val="a3"/>
            <w:tabs>
              <w:tab w:val="right" w:leader="dot" w:pos="8315"/>
            </w:tabs>
            <w:spacing w:before="97" w:line="209" w:lineRule="auto"/>
            <w:ind w:left="332"/>
            <w:rPr>
              <w:rFonts w:hint="eastAsia"/>
              <w:lang w:eastAsia="zh-CN"/>
            </w:rPr>
          </w:pPr>
          <w:bookmarkStart w:id="2" w:name="bookmark3"/>
          <w:bookmarkEnd w:id="2"/>
          <w:r>
            <w:rPr>
              <w:spacing w:val="-3"/>
              <w:position w:val="2"/>
              <w:lang w:eastAsia="zh-CN"/>
            </w:rPr>
            <w:t>一</w:t>
          </w:r>
          <w:hyperlink w:anchor="bookmark1" w:history="1">
            <w:r>
              <w:rPr>
                <w:spacing w:val="-3"/>
                <w:lang w:eastAsia="zh-CN"/>
              </w:rPr>
              <w:t>、部门职责</w:t>
            </w:r>
            <w:r>
              <w:rPr>
                <w:lang w:eastAsia="zh-CN"/>
              </w:rPr>
              <w:tab/>
            </w:r>
          </w:hyperlink>
          <w:hyperlink w:anchor="bookmark4" w:history="1">
            <w:r>
              <w:rPr>
                <w:spacing w:val="95"/>
                <w:w w:val="150"/>
                <w:lang w:eastAsia="zh-CN"/>
              </w:rPr>
              <w:t>3</w:t>
            </w:r>
          </w:hyperlink>
        </w:p>
        <w:p w:rsidR="005E3AA3" w:rsidRDefault="005E3AA3">
          <w:pPr>
            <w:spacing w:line="435" w:lineRule="auto"/>
            <w:rPr>
              <w:lang w:eastAsia="zh-CN"/>
            </w:rPr>
          </w:pPr>
        </w:p>
        <w:bookmarkStart w:id="3" w:name="bookmark5"/>
        <w:bookmarkEnd w:id="3"/>
        <w:p w:rsidR="005E3AA3" w:rsidRDefault="00000000">
          <w:pPr>
            <w:pStyle w:val="a3"/>
            <w:tabs>
              <w:tab w:val="right" w:leader="dot" w:pos="8247"/>
            </w:tabs>
            <w:spacing w:before="98" w:line="222" w:lineRule="auto"/>
            <w:ind w:left="330"/>
            <w:rPr>
              <w:rFonts w:hint="eastAsia"/>
              <w:lang w:eastAsia="zh-CN"/>
            </w:rPr>
          </w:pPr>
          <w:r>
            <w:fldChar w:fldCharType="begin"/>
          </w:r>
          <w:r>
            <w:rPr>
              <w:lang w:eastAsia="zh-CN"/>
            </w:rPr>
            <w:instrText>HYPERLINK \l "bookmark5"</w:instrText>
          </w:r>
          <w:r>
            <w:rPr>
              <w:rFonts w:hint="eastAsia"/>
            </w:rPr>
            <w:fldChar w:fldCharType="separate"/>
          </w:r>
          <w:r>
            <w:rPr>
              <w:spacing w:val="-5"/>
              <w:lang w:eastAsia="zh-CN"/>
            </w:rPr>
            <w:t>二、机构设置</w:t>
          </w:r>
          <w:r>
            <w:rPr>
              <w:lang w:eastAsia="zh-CN"/>
            </w:rPr>
            <w:tab/>
          </w:r>
          <w:r>
            <w:rPr>
              <w:spacing w:val="-113"/>
              <w:lang w:eastAsia="zh-CN"/>
            </w:rPr>
            <w:t xml:space="preserve"> </w:t>
          </w:r>
          <w:r>
            <w:rPr>
              <w:spacing w:val="34"/>
              <w:lang w:eastAsia="zh-CN"/>
            </w:rPr>
            <w:t>3</w:t>
          </w:r>
          <w:r>
            <w:rPr>
              <w:spacing w:val="34"/>
            </w:rPr>
            <w:fldChar w:fldCharType="end"/>
          </w:r>
        </w:p>
        <w:p w:rsidR="005E3AA3" w:rsidRDefault="005E3AA3">
          <w:pPr>
            <w:spacing w:line="437" w:lineRule="auto"/>
            <w:rPr>
              <w:lang w:eastAsia="zh-CN"/>
            </w:rPr>
          </w:pPr>
        </w:p>
        <w:bookmarkStart w:id="4" w:name="bookmark6"/>
        <w:bookmarkEnd w:id="4"/>
        <w:p w:rsidR="005E3AA3" w:rsidRDefault="00000000">
          <w:pPr>
            <w:tabs>
              <w:tab w:val="right" w:leader="dot" w:pos="8239"/>
            </w:tabs>
            <w:spacing w:before="98" w:line="222" w:lineRule="auto"/>
            <w:ind w:left="60"/>
            <w:rPr>
              <w:rFonts w:ascii="宋体" w:eastAsia="宋体" w:hAnsi="宋体" w:cs="宋体" w:hint="eastAsia"/>
              <w:sz w:val="30"/>
              <w:szCs w:val="30"/>
              <w:lang w:eastAsia="zh-CN"/>
            </w:rPr>
          </w:pPr>
          <w:r>
            <w:fldChar w:fldCharType="begin"/>
          </w:r>
          <w:r>
            <w:rPr>
              <w:lang w:eastAsia="zh-CN"/>
            </w:rPr>
            <w:instrText>HYPERLINK \l "bookmark6"</w:instrText>
          </w:r>
          <w:r>
            <w:fldChar w:fldCharType="separate"/>
          </w:r>
          <w:r>
            <w:rPr>
              <w:rFonts w:ascii="黑体" w:eastAsia="黑体" w:hAnsi="黑体" w:cs="黑体"/>
              <w:spacing w:val="6"/>
              <w:sz w:val="30"/>
              <w:szCs w:val="30"/>
              <w:lang w:eastAsia="zh-CN"/>
            </w:rPr>
            <w:t>第二部分  2022</w:t>
          </w:r>
          <w:r>
            <w:rPr>
              <w:rFonts w:ascii="黑体" w:eastAsia="黑体" w:hAnsi="黑体" w:cs="黑体"/>
              <w:spacing w:val="42"/>
              <w:sz w:val="30"/>
              <w:szCs w:val="30"/>
              <w:lang w:eastAsia="zh-CN"/>
            </w:rPr>
            <w:t xml:space="preserve"> </w:t>
          </w:r>
          <w:r>
            <w:rPr>
              <w:rFonts w:ascii="黑体" w:eastAsia="黑体" w:hAnsi="黑体" w:cs="黑体"/>
              <w:spacing w:val="6"/>
              <w:sz w:val="30"/>
              <w:szCs w:val="30"/>
              <w:lang w:eastAsia="zh-CN"/>
            </w:rPr>
            <w:t>年度部门决算公开表</w:t>
          </w:r>
          <w:r>
            <w:rPr>
              <w:rFonts w:ascii="黑体" w:eastAsia="黑体" w:hAnsi="黑体" w:cs="黑体"/>
              <w:sz w:val="30"/>
              <w:szCs w:val="30"/>
              <w:lang w:eastAsia="zh-CN"/>
            </w:rPr>
            <w:tab/>
          </w:r>
          <w:r>
            <w:rPr>
              <w:rFonts w:ascii="黑体" w:eastAsia="黑体" w:hAnsi="黑体" w:cs="黑体"/>
              <w:spacing w:val="-100"/>
              <w:sz w:val="30"/>
              <w:szCs w:val="30"/>
              <w:lang w:eastAsia="zh-CN"/>
            </w:rPr>
            <w:t xml:space="preserve"> </w:t>
          </w:r>
          <w:r>
            <w:rPr>
              <w:rFonts w:ascii="宋体" w:eastAsia="宋体" w:hAnsi="宋体" w:cs="宋体"/>
              <w:spacing w:val="36"/>
              <w:w w:val="108"/>
              <w:sz w:val="30"/>
              <w:szCs w:val="30"/>
              <w:lang w:eastAsia="zh-CN"/>
            </w:rPr>
            <w:t>3</w:t>
          </w:r>
          <w:r>
            <w:rPr>
              <w:rFonts w:ascii="宋体" w:eastAsia="宋体" w:hAnsi="宋体" w:cs="宋体"/>
              <w:spacing w:val="36"/>
              <w:w w:val="108"/>
              <w:sz w:val="30"/>
              <w:szCs w:val="30"/>
            </w:rPr>
            <w:fldChar w:fldCharType="end"/>
          </w:r>
        </w:p>
        <w:p w:rsidR="005E3AA3" w:rsidRDefault="005E3AA3">
          <w:pPr>
            <w:spacing w:line="432" w:lineRule="auto"/>
            <w:rPr>
              <w:lang w:eastAsia="zh-CN"/>
            </w:rPr>
          </w:pPr>
        </w:p>
        <w:p w:rsidR="005E3AA3" w:rsidRDefault="00000000">
          <w:pPr>
            <w:tabs>
              <w:tab w:val="right" w:leader="dot" w:pos="8260"/>
            </w:tabs>
            <w:spacing w:before="98" w:line="221" w:lineRule="auto"/>
            <w:ind w:left="60"/>
            <w:rPr>
              <w:rFonts w:ascii="宋体" w:eastAsia="宋体" w:hAnsi="宋体" w:cs="宋体" w:hint="eastAsia"/>
              <w:sz w:val="30"/>
              <w:szCs w:val="30"/>
              <w:lang w:eastAsia="zh-CN"/>
            </w:rPr>
          </w:pPr>
          <w:hyperlink w:anchor="bookmark7" w:history="1">
            <w:r>
              <w:rPr>
                <w:rFonts w:ascii="黑体" w:eastAsia="黑体" w:hAnsi="黑体" w:cs="黑体"/>
                <w:spacing w:val="7"/>
                <w:sz w:val="30"/>
                <w:szCs w:val="30"/>
                <w:lang w:eastAsia="zh-CN"/>
              </w:rPr>
              <w:t>第三部分  2022</w:t>
            </w:r>
            <w:r>
              <w:rPr>
                <w:rFonts w:ascii="黑体" w:eastAsia="黑体" w:hAnsi="黑体" w:cs="黑体"/>
                <w:spacing w:val="45"/>
                <w:sz w:val="30"/>
                <w:szCs w:val="30"/>
                <w:lang w:eastAsia="zh-CN"/>
              </w:rPr>
              <w:t xml:space="preserve"> </w:t>
            </w:r>
            <w:r>
              <w:rPr>
                <w:rFonts w:ascii="黑体" w:eastAsia="黑体" w:hAnsi="黑体" w:cs="黑体"/>
                <w:spacing w:val="7"/>
                <w:sz w:val="30"/>
                <w:szCs w:val="30"/>
                <w:lang w:eastAsia="zh-CN"/>
              </w:rPr>
              <w:t>年度部门决算情况说明</w:t>
            </w:r>
            <w:r>
              <w:rPr>
                <w:rFonts w:ascii="黑体" w:eastAsia="黑体" w:hAnsi="黑体" w:cs="黑体"/>
                <w:sz w:val="30"/>
                <w:szCs w:val="30"/>
                <w:lang w:eastAsia="zh-CN"/>
              </w:rPr>
              <w:tab/>
            </w:r>
            <w:r>
              <w:rPr>
                <w:rFonts w:ascii="黑体" w:eastAsia="黑体" w:hAnsi="黑体" w:cs="黑体"/>
                <w:spacing w:val="-129"/>
                <w:sz w:val="30"/>
                <w:szCs w:val="30"/>
                <w:lang w:eastAsia="zh-CN"/>
              </w:rPr>
              <w:t xml:space="preserve"> </w:t>
            </w:r>
            <w:r>
              <w:rPr>
                <w:rFonts w:ascii="宋体" w:eastAsia="宋体" w:hAnsi="宋体" w:cs="宋体"/>
                <w:sz w:val="30"/>
                <w:szCs w:val="30"/>
                <w:lang w:eastAsia="zh-CN"/>
              </w:rPr>
              <w:t>4</w:t>
            </w:r>
          </w:hyperlink>
        </w:p>
        <w:p w:rsidR="005E3AA3" w:rsidRDefault="005E3AA3">
          <w:pPr>
            <w:spacing w:line="453" w:lineRule="auto"/>
            <w:rPr>
              <w:lang w:eastAsia="zh-CN"/>
            </w:rPr>
          </w:pPr>
        </w:p>
        <w:bookmarkStart w:id="5" w:name="bookmark8"/>
        <w:bookmarkEnd w:id="5"/>
        <w:p w:rsidR="005E3AA3" w:rsidRDefault="00000000">
          <w:pPr>
            <w:pStyle w:val="a3"/>
            <w:tabs>
              <w:tab w:val="right" w:leader="dot" w:pos="8260"/>
            </w:tabs>
            <w:spacing w:before="98" w:line="222" w:lineRule="auto"/>
            <w:ind w:left="310"/>
            <w:rPr>
              <w:rFonts w:hint="eastAsia"/>
              <w:lang w:eastAsia="zh-CN"/>
            </w:rPr>
          </w:pPr>
          <w:r>
            <w:fldChar w:fldCharType="begin"/>
          </w:r>
          <w:r>
            <w:rPr>
              <w:lang w:eastAsia="zh-CN"/>
            </w:rPr>
            <w:instrText>HYPERLINK \l "bookmark8"</w:instrText>
          </w:r>
          <w:r>
            <w:rPr>
              <w:rFonts w:hint="eastAsia"/>
            </w:rPr>
            <w:fldChar w:fldCharType="separate"/>
          </w:r>
          <w:r>
            <w:rPr>
              <w:spacing w:val="5"/>
              <w:lang w:eastAsia="zh-CN"/>
            </w:rPr>
            <w:t xml:space="preserve">一、收入支出总体情况说明 </w:t>
          </w:r>
          <w:r>
            <w:rPr>
              <w:lang w:eastAsia="zh-CN"/>
            </w:rPr>
            <w:tab/>
          </w:r>
          <w:r>
            <w:rPr>
              <w:spacing w:val="-81"/>
              <w:lang w:eastAsia="zh-CN"/>
            </w:rPr>
            <w:t xml:space="preserve"> </w:t>
          </w:r>
          <w:r>
            <w:rPr>
              <w:spacing w:val="37"/>
              <w:w w:val="129"/>
              <w:lang w:eastAsia="zh-CN"/>
            </w:rPr>
            <w:t>4</w:t>
          </w:r>
          <w:r>
            <w:rPr>
              <w:spacing w:val="37"/>
              <w:w w:val="129"/>
            </w:rPr>
            <w:fldChar w:fldCharType="end"/>
          </w:r>
        </w:p>
        <w:p w:rsidR="005E3AA3" w:rsidRDefault="005E3AA3">
          <w:pPr>
            <w:spacing w:line="435" w:lineRule="auto"/>
            <w:rPr>
              <w:lang w:eastAsia="zh-CN"/>
            </w:rPr>
          </w:pPr>
        </w:p>
        <w:p w:rsidR="005E3AA3" w:rsidRDefault="00000000">
          <w:pPr>
            <w:pStyle w:val="a3"/>
            <w:tabs>
              <w:tab w:val="right" w:leader="dot" w:pos="8277"/>
            </w:tabs>
            <w:spacing w:before="98" w:line="222" w:lineRule="auto"/>
            <w:ind w:left="330"/>
            <w:rPr>
              <w:rFonts w:hint="eastAsia"/>
              <w:lang w:eastAsia="zh-CN"/>
            </w:rPr>
          </w:pPr>
          <w:hyperlink w:anchor="bookmark9" w:history="1">
            <w:r>
              <w:rPr>
                <w:spacing w:val="3"/>
                <w:lang w:eastAsia="zh-CN"/>
              </w:rPr>
              <w:t>二、收入决算情况说明</w:t>
            </w:r>
            <w:r>
              <w:rPr>
                <w:lang w:eastAsia="zh-CN"/>
              </w:rPr>
              <w:tab/>
            </w:r>
            <w:r>
              <w:rPr>
                <w:spacing w:val="-114"/>
                <w:lang w:eastAsia="zh-CN"/>
              </w:rPr>
              <w:t xml:space="preserve"> </w:t>
            </w:r>
            <w:r>
              <w:rPr>
                <w:lang w:eastAsia="zh-CN"/>
              </w:rPr>
              <w:t>5</w:t>
            </w:r>
          </w:hyperlink>
        </w:p>
        <w:p w:rsidR="005E3AA3" w:rsidRDefault="005E3AA3">
          <w:pPr>
            <w:spacing w:line="441" w:lineRule="auto"/>
            <w:rPr>
              <w:lang w:eastAsia="zh-CN"/>
            </w:rPr>
          </w:pPr>
        </w:p>
        <w:bookmarkStart w:id="6" w:name="bookmark10"/>
        <w:bookmarkEnd w:id="6"/>
        <w:p w:rsidR="005E3AA3" w:rsidRDefault="00000000">
          <w:pPr>
            <w:pStyle w:val="a3"/>
            <w:tabs>
              <w:tab w:val="right" w:leader="dot" w:pos="8274"/>
            </w:tabs>
            <w:spacing w:before="98" w:line="222" w:lineRule="auto"/>
            <w:ind w:left="324"/>
            <w:rPr>
              <w:rFonts w:hint="eastAsia"/>
              <w:lang w:eastAsia="zh-CN"/>
            </w:rPr>
          </w:pPr>
          <w:r>
            <w:fldChar w:fldCharType="begin"/>
          </w:r>
          <w:r>
            <w:rPr>
              <w:lang w:eastAsia="zh-CN"/>
            </w:rPr>
            <w:instrText>HYPERLINK \l "bookmark10"</w:instrText>
          </w:r>
          <w:r>
            <w:rPr>
              <w:rFonts w:hint="eastAsia"/>
            </w:rPr>
            <w:fldChar w:fldCharType="separate"/>
          </w:r>
          <w:r>
            <w:rPr>
              <w:spacing w:val="3"/>
              <w:lang w:eastAsia="zh-CN"/>
            </w:rPr>
            <w:t>三、支出决算情况说明</w:t>
          </w:r>
          <w:r>
            <w:rPr>
              <w:lang w:eastAsia="zh-CN"/>
            </w:rPr>
            <w:tab/>
          </w:r>
          <w:r>
            <w:rPr>
              <w:spacing w:val="-111"/>
              <w:lang w:eastAsia="zh-CN"/>
            </w:rPr>
            <w:t xml:space="preserve"> </w:t>
          </w:r>
          <w:r>
            <w:rPr>
              <w:lang w:eastAsia="zh-CN"/>
            </w:rPr>
            <w:t>5</w:t>
          </w:r>
          <w:r>
            <w:fldChar w:fldCharType="end"/>
          </w:r>
        </w:p>
        <w:p w:rsidR="005E3AA3" w:rsidRDefault="005E3AA3">
          <w:pPr>
            <w:spacing w:line="439" w:lineRule="auto"/>
            <w:rPr>
              <w:lang w:eastAsia="zh-CN"/>
            </w:rPr>
          </w:pPr>
        </w:p>
        <w:bookmarkStart w:id="7" w:name="bookmark11"/>
        <w:bookmarkEnd w:id="7"/>
        <w:p w:rsidR="005E3AA3" w:rsidRDefault="00000000">
          <w:pPr>
            <w:pStyle w:val="a3"/>
            <w:tabs>
              <w:tab w:val="right" w:leader="dot" w:pos="8214"/>
            </w:tabs>
            <w:spacing w:before="98" w:line="222" w:lineRule="auto"/>
            <w:ind w:left="432"/>
            <w:rPr>
              <w:rFonts w:hint="eastAsia"/>
              <w:lang w:eastAsia="zh-CN"/>
            </w:rPr>
          </w:pPr>
          <w:r>
            <w:fldChar w:fldCharType="begin"/>
          </w:r>
          <w:r>
            <w:rPr>
              <w:lang w:eastAsia="zh-CN"/>
            </w:rPr>
            <w:instrText>HYPERLINK \l "bookmark11"</w:instrText>
          </w:r>
          <w:r>
            <w:rPr>
              <w:rFonts w:hint="eastAsia"/>
            </w:rPr>
            <w:fldChar w:fldCharType="separate"/>
          </w:r>
          <w:r>
            <w:rPr>
              <w:spacing w:val="3"/>
              <w:lang w:eastAsia="zh-CN"/>
            </w:rPr>
            <w:t>四、财政拨款收入支出决算情况说明</w:t>
          </w:r>
          <w:r>
            <w:rPr>
              <w:lang w:eastAsia="zh-CN"/>
            </w:rPr>
            <w:tab/>
          </w:r>
          <w:r>
            <w:rPr>
              <w:spacing w:val="-99"/>
              <w:lang w:eastAsia="zh-CN"/>
            </w:rPr>
            <w:t xml:space="preserve"> </w:t>
          </w:r>
          <w:r>
            <w:rPr>
              <w:spacing w:val="34"/>
              <w:w w:val="116"/>
              <w:lang w:eastAsia="zh-CN"/>
            </w:rPr>
            <w:t>5</w:t>
          </w:r>
          <w:r>
            <w:rPr>
              <w:spacing w:val="34"/>
              <w:w w:val="116"/>
            </w:rPr>
            <w:fldChar w:fldCharType="end"/>
          </w:r>
        </w:p>
        <w:p w:rsidR="005E3AA3" w:rsidRDefault="005E3AA3">
          <w:pPr>
            <w:spacing w:line="441" w:lineRule="auto"/>
            <w:rPr>
              <w:lang w:eastAsia="zh-CN"/>
            </w:rPr>
          </w:pPr>
        </w:p>
        <w:bookmarkStart w:id="8" w:name="bookmark12"/>
        <w:bookmarkEnd w:id="8"/>
        <w:p w:rsidR="005E3AA3" w:rsidRDefault="00000000">
          <w:pPr>
            <w:pStyle w:val="a3"/>
            <w:tabs>
              <w:tab w:val="right" w:leader="dot" w:pos="8265"/>
            </w:tabs>
            <w:spacing w:before="97" w:line="222" w:lineRule="auto"/>
            <w:ind w:left="310"/>
            <w:rPr>
              <w:rFonts w:hint="eastAsia"/>
              <w:lang w:eastAsia="zh-CN"/>
            </w:rPr>
          </w:pPr>
          <w:r>
            <w:fldChar w:fldCharType="begin"/>
          </w:r>
          <w:r>
            <w:rPr>
              <w:lang w:eastAsia="zh-CN"/>
            </w:rPr>
            <w:instrText>HYPERLINK \l "bookmark12"</w:instrText>
          </w:r>
          <w:r>
            <w:rPr>
              <w:rFonts w:hint="eastAsia"/>
            </w:rPr>
            <w:fldChar w:fldCharType="separate"/>
          </w:r>
          <w:r>
            <w:rPr>
              <w:spacing w:val="12"/>
              <w:lang w:eastAsia="zh-CN"/>
            </w:rPr>
            <w:t>五、一般公共预算财政拨款支出决算情况说明</w:t>
          </w:r>
          <w:r>
            <w:rPr>
              <w:lang w:eastAsia="zh-CN"/>
            </w:rPr>
            <w:tab/>
          </w:r>
          <w:r>
            <w:rPr>
              <w:spacing w:val="-116"/>
              <w:lang w:eastAsia="zh-CN"/>
            </w:rPr>
            <w:t xml:space="preserve"> </w:t>
          </w:r>
          <w:r>
            <w:rPr>
              <w:spacing w:val="36"/>
              <w:lang w:eastAsia="zh-CN"/>
            </w:rPr>
            <w:t>6</w:t>
          </w:r>
          <w:r>
            <w:rPr>
              <w:spacing w:val="36"/>
            </w:rPr>
            <w:fldChar w:fldCharType="end"/>
          </w:r>
        </w:p>
        <w:p w:rsidR="005E3AA3" w:rsidRDefault="005E3AA3">
          <w:pPr>
            <w:spacing w:line="436" w:lineRule="auto"/>
            <w:rPr>
              <w:lang w:eastAsia="zh-CN"/>
            </w:rPr>
          </w:pPr>
        </w:p>
        <w:p w:rsidR="005E3AA3" w:rsidRDefault="00000000">
          <w:pPr>
            <w:pStyle w:val="a3"/>
            <w:tabs>
              <w:tab w:val="right" w:leader="dot" w:pos="8244"/>
            </w:tabs>
            <w:spacing w:before="99" w:line="222" w:lineRule="auto"/>
            <w:ind w:left="298"/>
            <w:rPr>
              <w:rFonts w:hint="eastAsia"/>
              <w:lang w:eastAsia="zh-CN"/>
            </w:rPr>
          </w:pPr>
          <w:hyperlink w:anchor="bookmark13" w:history="1">
            <w:r>
              <w:rPr>
                <w:spacing w:val="18"/>
                <w:lang w:eastAsia="zh-CN"/>
              </w:rPr>
              <w:t>六、一般公共预算财政拨款基本支出决算情</w:t>
            </w:r>
            <w:r>
              <w:rPr>
                <w:spacing w:val="17"/>
                <w:lang w:eastAsia="zh-CN"/>
              </w:rPr>
              <w:t xml:space="preserve">况说明  </w:t>
            </w:r>
            <w:r>
              <w:rPr>
                <w:lang w:eastAsia="zh-CN"/>
              </w:rPr>
              <w:tab/>
            </w:r>
            <w:r>
              <w:rPr>
                <w:spacing w:val="-71"/>
                <w:lang w:eastAsia="zh-CN"/>
              </w:rPr>
              <w:t xml:space="preserve"> </w:t>
            </w:r>
            <w:r>
              <w:rPr>
                <w:spacing w:val="36"/>
                <w:w w:val="101"/>
                <w:lang w:eastAsia="zh-CN"/>
              </w:rPr>
              <w:t>7</w:t>
            </w:r>
          </w:hyperlink>
        </w:p>
      </w:sdtContent>
    </w:sdt>
    <w:p w:rsidR="005E3AA3" w:rsidRDefault="005E3AA3">
      <w:pPr>
        <w:spacing w:line="222" w:lineRule="auto"/>
        <w:rPr>
          <w:lang w:eastAsia="zh-CN"/>
        </w:rPr>
        <w:sectPr w:rsidR="005E3AA3">
          <w:pgSz w:w="11915" w:h="16840"/>
          <w:pgMar w:top="1431" w:right="1787" w:bottom="0" w:left="1787" w:header="0" w:footer="0" w:gutter="0"/>
          <w:cols w:space="720"/>
        </w:sectPr>
      </w:pPr>
    </w:p>
    <w:sdt>
      <w:sdtPr>
        <w:rPr>
          <w:rFonts w:ascii="Arial" w:eastAsia="Arial" w:hAnsi="Arial" w:cs="Arial"/>
          <w:sz w:val="21"/>
          <w:szCs w:val="21"/>
        </w:rPr>
        <w:id w:val="173314807"/>
        <w:docPartObj>
          <w:docPartGallery w:val="Table of Contents"/>
          <w:docPartUnique/>
        </w:docPartObj>
      </w:sdtPr>
      <w:sdtEndPr>
        <w:rPr>
          <w:rFonts w:ascii="宋体" w:eastAsia="宋体" w:hAnsi="宋体" w:cs="宋体"/>
          <w:sz w:val="30"/>
          <w:szCs w:val="30"/>
        </w:rPr>
      </w:sdtEndPr>
      <w:sdtContent>
        <w:p w:rsidR="005E3AA3" w:rsidRDefault="00000000">
          <w:pPr>
            <w:pStyle w:val="a3"/>
            <w:spacing w:before="251" w:line="225" w:lineRule="auto"/>
            <w:ind w:left="343"/>
            <w:rPr>
              <w:rFonts w:hint="eastAsia"/>
              <w:lang w:eastAsia="zh-CN"/>
            </w:rPr>
          </w:pPr>
          <w:hyperlink w:anchor="bookmark14" w:history="1">
            <w:r>
              <w:rPr>
                <w:spacing w:val="-14"/>
                <w:lang w:eastAsia="zh-CN"/>
              </w:rPr>
              <w:t>1.</w:t>
            </w:r>
            <w:r>
              <w:rPr>
                <w:spacing w:val="2"/>
                <w:lang w:eastAsia="zh-CN"/>
              </w:rPr>
              <w:t xml:space="preserve">                                        </w:t>
            </w:r>
            <w:r>
              <w:rPr>
                <w:spacing w:val="1"/>
                <w:lang w:eastAsia="zh-CN"/>
              </w:rPr>
              <w:t xml:space="preserve">         </w:t>
            </w:r>
            <w:r>
              <w:rPr>
                <w:spacing w:val="-14"/>
                <w:lang w:eastAsia="zh-CN"/>
              </w:rPr>
              <w:t>政</w:t>
            </w:r>
          </w:hyperlink>
        </w:p>
        <w:bookmarkStart w:id="9" w:name="bookmark14"/>
        <w:bookmarkEnd w:id="9"/>
        <w:p w:rsidR="005E3AA3" w:rsidRDefault="00000000">
          <w:pPr>
            <w:pStyle w:val="a3"/>
            <w:spacing w:before="236" w:line="220" w:lineRule="auto"/>
            <w:ind w:left="297"/>
            <w:rPr>
              <w:rFonts w:hint="eastAsia"/>
              <w:lang w:eastAsia="zh-CN"/>
            </w:rPr>
          </w:pPr>
          <w:r>
            <w:fldChar w:fldCharType="begin"/>
          </w:r>
          <w:r>
            <w:rPr>
              <w:lang w:eastAsia="zh-CN"/>
            </w:rPr>
            <w:instrText>HYPERLINK \l "bookmark14"</w:instrText>
          </w:r>
          <w:r>
            <w:rPr>
              <w:rFonts w:hint="eastAsia"/>
            </w:rPr>
            <w:fldChar w:fldCharType="separate"/>
          </w:r>
          <w:r>
            <w:rPr>
              <w:spacing w:val="7"/>
              <w:lang w:eastAsia="zh-CN"/>
            </w:rPr>
            <w:t>府性基金预算财政拨款收入支出决算情况说明</w:t>
          </w:r>
          <w:r>
            <w:rPr>
              <w:spacing w:val="12"/>
              <w:lang w:eastAsia="zh-CN"/>
            </w:rPr>
            <w:t xml:space="preserve">         </w:t>
          </w:r>
          <w:r>
            <w:rPr>
              <w:rFonts w:ascii="Times New Roman" w:eastAsia="Times New Roman" w:hAnsi="Times New Roman" w:cs="Times New Roman"/>
              <w:spacing w:val="7"/>
              <w:lang w:eastAsia="zh-CN"/>
            </w:rPr>
            <w:t>.</w:t>
          </w:r>
          <w:r>
            <w:rPr>
              <w:rFonts w:ascii="Times New Roman" w:eastAsia="Times New Roman" w:hAnsi="Times New Roman" w:cs="Times New Roman"/>
              <w:spacing w:val="6"/>
              <w:lang w:eastAsia="zh-CN"/>
            </w:rPr>
            <w:t xml:space="preserve">  </w:t>
          </w:r>
          <w:r>
            <w:rPr>
              <w:spacing w:val="6"/>
              <w:lang w:eastAsia="zh-CN"/>
            </w:rPr>
            <w:t>8</w:t>
          </w:r>
          <w:r>
            <w:rPr>
              <w:spacing w:val="6"/>
            </w:rPr>
            <w:fldChar w:fldCharType="end"/>
          </w:r>
        </w:p>
        <w:bookmarkStart w:id="10" w:name="bookmark15"/>
        <w:bookmarkEnd w:id="10"/>
        <w:p w:rsidR="005E3AA3" w:rsidRDefault="00000000">
          <w:pPr>
            <w:pStyle w:val="a3"/>
            <w:tabs>
              <w:tab w:val="right" w:leader="dot" w:pos="8595"/>
            </w:tabs>
            <w:spacing w:before="285" w:line="224" w:lineRule="auto"/>
            <w:ind w:left="266"/>
            <w:rPr>
              <w:rFonts w:hint="eastAsia"/>
              <w:lang w:eastAsia="zh-CN"/>
            </w:rPr>
          </w:pPr>
          <w:r>
            <w:fldChar w:fldCharType="begin"/>
          </w:r>
          <w:r>
            <w:rPr>
              <w:lang w:eastAsia="zh-CN"/>
            </w:rPr>
            <w:instrText>HYPERLINK \l "bookmark15"</w:instrText>
          </w:r>
          <w:r>
            <w:rPr>
              <w:rFonts w:hint="eastAsia"/>
            </w:rPr>
            <w:fldChar w:fldCharType="separate"/>
          </w:r>
          <w:r>
            <w:rPr>
              <w:spacing w:val="-15"/>
              <w:lang w:eastAsia="zh-CN"/>
            </w:rPr>
            <w:t>2</w:t>
          </w:r>
          <w:r>
            <w:rPr>
              <w:lang w:eastAsia="zh-CN"/>
            </w:rPr>
            <w:tab/>
          </w:r>
          <w:r>
            <w:rPr>
              <w:spacing w:val="-20"/>
              <w:lang w:eastAsia="zh-CN"/>
            </w:rPr>
            <w:t xml:space="preserve"> </w:t>
          </w:r>
          <w:r>
            <w:rPr>
              <w:spacing w:val="5"/>
              <w:lang w:eastAsia="zh-CN"/>
            </w:rPr>
            <w:t>国</w:t>
          </w:r>
          <w:r>
            <w:rPr>
              <w:spacing w:val="5"/>
            </w:rPr>
            <w:fldChar w:fldCharType="end"/>
          </w:r>
        </w:p>
        <w:bookmarkStart w:id="11" w:name="bookmark16"/>
        <w:bookmarkEnd w:id="11"/>
        <w:p w:rsidR="005E3AA3" w:rsidRDefault="00000000">
          <w:pPr>
            <w:pStyle w:val="a3"/>
            <w:tabs>
              <w:tab w:val="right" w:leader="dot" w:pos="8269"/>
            </w:tabs>
            <w:spacing w:before="247" w:line="222" w:lineRule="auto"/>
            <w:ind w:left="278"/>
            <w:rPr>
              <w:rFonts w:hint="eastAsia"/>
              <w:lang w:eastAsia="zh-CN"/>
            </w:rPr>
          </w:pPr>
          <w:r>
            <w:fldChar w:fldCharType="begin"/>
          </w:r>
          <w:r>
            <w:rPr>
              <w:lang w:eastAsia="zh-CN"/>
            </w:rPr>
            <w:instrText>HYPERLINK \l "bookmark16"</w:instrText>
          </w:r>
          <w:r>
            <w:rPr>
              <w:rFonts w:hint="eastAsia"/>
            </w:rPr>
            <w:fldChar w:fldCharType="separate"/>
          </w:r>
          <w:r>
            <w:rPr>
              <w:spacing w:val="13"/>
              <w:lang w:eastAsia="zh-CN"/>
            </w:rPr>
            <w:t>有资本经营预算财政拨款收入支出决算情况说明</w:t>
          </w:r>
          <w:r>
            <w:rPr>
              <w:lang w:eastAsia="zh-CN"/>
            </w:rPr>
            <w:tab/>
          </w:r>
          <w:r>
            <w:rPr>
              <w:spacing w:val="-113"/>
              <w:lang w:eastAsia="zh-CN"/>
            </w:rPr>
            <w:t xml:space="preserve"> </w:t>
          </w:r>
          <w:r>
            <w:rPr>
              <w:spacing w:val="21"/>
              <w:lang w:eastAsia="zh-CN"/>
            </w:rPr>
            <w:t>8</w:t>
          </w:r>
          <w:r>
            <w:rPr>
              <w:spacing w:val="21"/>
            </w:rPr>
            <w:fldChar w:fldCharType="end"/>
          </w:r>
        </w:p>
        <w:p w:rsidR="005E3AA3" w:rsidRDefault="005E3AA3">
          <w:pPr>
            <w:spacing w:line="439" w:lineRule="auto"/>
            <w:rPr>
              <w:lang w:eastAsia="zh-CN"/>
            </w:rPr>
          </w:pPr>
        </w:p>
        <w:bookmarkStart w:id="12" w:name="bookmark17"/>
        <w:bookmarkEnd w:id="12"/>
        <w:p w:rsidR="005E3AA3" w:rsidRDefault="00000000">
          <w:pPr>
            <w:pStyle w:val="a3"/>
            <w:tabs>
              <w:tab w:val="right" w:leader="dot" w:pos="8247"/>
            </w:tabs>
            <w:spacing w:before="97" w:line="222" w:lineRule="auto"/>
            <w:ind w:left="333"/>
            <w:rPr>
              <w:rFonts w:hint="eastAsia"/>
              <w:lang w:eastAsia="zh-CN"/>
            </w:rPr>
          </w:pPr>
          <w:r>
            <w:fldChar w:fldCharType="begin"/>
          </w:r>
          <w:r>
            <w:rPr>
              <w:lang w:eastAsia="zh-CN"/>
            </w:rPr>
            <w:instrText>HYPERLINK \l "bookmark17"</w:instrText>
          </w:r>
          <w:r>
            <w:rPr>
              <w:rFonts w:hint="eastAsia"/>
            </w:rPr>
            <w:fldChar w:fldCharType="separate"/>
          </w:r>
          <w:r>
            <w:rPr>
              <w:spacing w:val="1"/>
              <w:lang w:eastAsia="zh-CN"/>
            </w:rPr>
            <w:t>九、财政拨款“三公</w:t>
          </w:r>
          <w:r>
            <w:rPr>
              <w:spacing w:val="67"/>
              <w:lang w:eastAsia="zh-CN"/>
            </w:rPr>
            <w:t xml:space="preserve"> </w:t>
          </w:r>
          <w:r>
            <w:rPr>
              <w:spacing w:val="1"/>
              <w:lang w:eastAsia="zh-CN"/>
            </w:rPr>
            <w:t>”经费支出决算情况说明</w:t>
          </w:r>
          <w:r>
            <w:rPr>
              <w:lang w:eastAsia="zh-CN"/>
            </w:rPr>
            <w:tab/>
          </w:r>
          <w:r>
            <w:rPr>
              <w:spacing w:val="-111"/>
              <w:lang w:eastAsia="zh-CN"/>
            </w:rPr>
            <w:t xml:space="preserve"> </w:t>
          </w:r>
          <w:r>
            <w:rPr>
              <w:spacing w:val="33"/>
              <w:w w:val="125"/>
              <w:lang w:eastAsia="zh-CN"/>
            </w:rPr>
            <w:t>8</w:t>
          </w:r>
          <w:r>
            <w:rPr>
              <w:spacing w:val="33"/>
              <w:w w:val="125"/>
            </w:rPr>
            <w:fldChar w:fldCharType="end"/>
          </w:r>
        </w:p>
        <w:p w:rsidR="005E3AA3" w:rsidRDefault="005E3AA3">
          <w:pPr>
            <w:spacing w:line="441" w:lineRule="auto"/>
            <w:rPr>
              <w:lang w:eastAsia="zh-CN"/>
            </w:rPr>
          </w:pPr>
        </w:p>
        <w:p w:rsidR="005E3AA3" w:rsidRDefault="00000000">
          <w:pPr>
            <w:pStyle w:val="a3"/>
            <w:tabs>
              <w:tab w:val="right" w:leader="dot" w:pos="8302"/>
            </w:tabs>
            <w:spacing w:before="98" w:line="222" w:lineRule="auto"/>
            <w:ind w:left="324"/>
            <w:rPr>
              <w:rFonts w:hint="eastAsia"/>
              <w:lang w:eastAsia="zh-CN"/>
            </w:rPr>
          </w:pPr>
          <w:hyperlink w:anchor="bookmark18" w:history="1">
            <w:r>
              <w:rPr>
                <w:spacing w:val="3"/>
                <w:lang w:eastAsia="zh-CN"/>
              </w:rPr>
              <w:t>十、预算绩效情况说明</w:t>
            </w:r>
            <w:r>
              <w:rPr>
                <w:lang w:eastAsia="zh-CN"/>
              </w:rPr>
              <w:tab/>
            </w:r>
            <w:r>
              <w:rPr>
                <w:spacing w:val="-108"/>
                <w:lang w:eastAsia="zh-CN"/>
              </w:rPr>
              <w:t xml:space="preserve"> </w:t>
            </w:r>
            <w:r>
              <w:rPr>
                <w:spacing w:val="-17"/>
                <w:lang w:eastAsia="zh-CN"/>
              </w:rPr>
              <w:t>1</w:t>
            </w:r>
            <w:r>
              <w:rPr>
                <w:spacing w:val="-77"/>
                <w:lang w:eastAsia="zh-CN"/>
              </w:rPr>
              <w:t xml:space="preserve"> </w:t>
            </w:r>
            <w:r>
              <w:rPr>
                <w:spacing w:val="-17"/>
                <w:lang w:eastAsia="zh-CN"/>
              </w:rPr>
              <w:t>1</w:t>
            </w:r>
          </w:hyperlink>
        </w:p>
        <w:p w:rsidR="005E3AA3" w:rsidRDefault="005E3AA3">
          <w:pPr>
            <w:spacing w:line="436" w:lineRule="auto"/>
            <w:rPr>
              <w:lang w:eastAsia="zh-CN"/>
            </w:rPr>
          </w:pPr>
        </w:p>
        <w:bookmarkStart w:id="13" w:name="bookmark19"/>
        <w:bookmarkEnd w:id="13"/>
        <w:p w:rsidR="005E3AA3" w:rsidRDefault="00000000">
          <w:pPr>
            <w:pStyle w:val="a3"/>
            <w:tabs>
              <w:tab w:val="right" w:leader="dot" w:pos="8265"/>
            </w:tabs>
            <w:spacing w:before="98" w:line="222" w:lineRule="auto"/>
            <w:ind w:left="324"/>
            <w:rPr>
              <w:rFonts w:hint="eastAsia"/>
              <w:lang w:eastAsia="zh-CN"/>
            </w:rPr>
          </w:pPr>
          <w:r>
            <w:fldChar w:fldCharType="begin"/>
          </w:r>
          <w:r>
            <w:rPr>
              <w:lang w:eastAsia="zh-CN"/>
            </w:rPr>
            <w:instrText>HYPERLINK \l "bookmark19"</w:instrText>
          </w:r>
          <w:r>
            <w:rPr>
              <w:rFonts w:hint="eastAsia"/>
            </w:rPr>
            <w:fldChar w:fldCharType="separate"/>
          </w:r>
          <w:r>
            <w:rPr>
              <w:spacing w:val="7"/>
              <w:lang w:eastAsia="zh-CN"/>
            </w:rPr>
            <w:t>十一、其他重要事项情况说明</w:t>
          </w:r>
          <w:r>
            <w:rPr>
              <w:lang w:eastAsia="zh-CN"/>
            </w:rPr>
            <w:tab/>
          </w:r>
          <w:r>
            <w:rPr>
              <w:spacing w:val="-98"/>
              <w:lang w:eastAsia="zh-CN"/>
            </w:rPr>
            <w:t xml:space="preserve"> </w:t>
          </w:r>
          <w:r>
            <w:rPr>
              <w:spacing w:val="-3"/>
              <w:lang w:eastAsia="zh-CN"/>
            </w:rPr>
            <w:t>1</w:t>
          </w:r>
          <w:r>
            <w:rPr>
              <w:spacing w:val="-32"/>
              <w:lang w:eastAsia="zh-CN"/>
            </w:rPr>
            <w:t xml:space="preserve"> </w:t>
          </w:r>
          <w:r>
            <w:rPr>
              <w:spacing w:val="-3"/>
              <w:lang w:eastAsia="zh-CN"/>
            </w:rPr>
            <w:t>1</w:t>
          </w:r>
          <w:r>
            <w:rPr>
              <w:spacing w:val="-3"/>
            </w:rPr>
            <w:fldChar w:fldCharType="end"/>
          </w:r>
        </w:p>
        <w:p w:rsidR="005E3AA3" w:rsidRDefault="005E3AA3">
          <w:pPr>
            <w:spacing w:line="443" w:lineRule="auto"/>
            <w:rPr>
              <w:lang w:eastAsia="zh-CN"/>
            </w:rPr>
          </w:pPr>
        </w:p>
        <w:bookmarkStart w:id="14" w:name="bookmark20"/>
        <w:bookmarkEnd w:id="14"/>
        <w:p w:rsidR="005E3AA3" w:rsidRDefault="00000000">
          <w:pPr>
            <w:tabs>
              <w:tab w:val="right" w:leader="dot" w:pos="8297"/>
            </w:tabs>
            <w:spacing w:before="98" w:line="222" w:lineRule="auto"/>
            <w:ind w:left="60"/>
            <w:rPr>
              <w:rFonts w:ascii="宋体" w:eastAsia="宋体" w:hAnsi="宋体" w:cs="宋体" w:hint="eastAsia"/>
              <w:sz w:val="30"/>
              <w:szCs w:val="30"/>
              <w:lang w:eastAsia="zh-CN"/>
            </w:rPr>
          </w:pPr>
          <w:r>
            <w:fldChar w:fldCharType="begin"/>
          </w:r>
          <w:r>
            <w:rPr>
              <w:lang w:eastAsia="zh-CN"/>
            </w:rPr>
            <w:instrText>HYPERLINK \l "bookmark20"</w:instrText>
          </w:r>
          <w:r>
            <w:fldChar w:fldCharType="separate"/>
          </w:r>
          <w:r>
            <w:rPr>
              <w:rFonts w:ascii="黑体" w:eastAsia="黑体" w:hAnsi="黑体" w:cs="黑体"/>
              <w:sz w:val="30"/>
              <w:szCs w:val="30"/>
              <w:lang w:eastAsia="zh-CN"/>
            </w:rPr>
            <w:t>第四部分</w:t>
          </w:r>
          <w:r>
            <w:rPr>
              <w:rFonts w:ascii="黑体" w:eastAsia="黑体" w:hAnsi="黑体" w:cs="黑体"/>
              <w:spacing w:val="47"/>
              <w:sz w:val="30"/>
              <w:szCs w:val="30"/>
              <w:lang w:eastAsia="zh-CN"/>
            </w:rPr>
            <w:t xml:space="preserve">  </w:t>
          </w:r>
          <w:r>
            <w:rPr>
              <w:rFonts w:ascii="黑体" w:eastAsia="黑体" w:hAnsi="黑体" w:cs="黑体"/>
              <w:sz w:val="30"/>
              <w:szCs w:val="30"/>
              <w:lang w:eastAsia="zh-CN"/>
            </w:rPr>
            <w:t>名词解释</w:t>
          </w:r>
          <w:r>
            <w:rPr>
              <w:rFonts w:ascii="黑体" w:eastAsia="黑体" w:hAnsi="黑体" w:cs="黑体"/>
              <w:sz w:val="30"/>
              <w:szCs w:val="30"/>
              <w:lang w:eastAsia="zh-CN"/>
            </w:rPr>
            <w:tab/>
          </w:r>
          <w:r>
            <w:rPr>
              <w:rFonts w:ascii="黑体" w:eastAsia="黑体" w:hAnsi="黑体" w:cs="黑体"/>
              <w:spacing w:val="-38"/>
              <w:sz w:val="30"/>
              <w:szCs w:val="30"/>
              <w:lang w:eastAsia="zh-CN"/>
            </w:rPr>
            <w:t xml:space="preserve"> </w:t>
          </w:r>
          <w:r>
            <w:rPr>
              <w:rFonts w:ascii="宋体" w:eastAsia="宋体" w:hAnsi="宋体" w:cs="宋体"/>
              <w:spacing w:val="-1"/>
              <w:sz w:val="30"/>
              <w:szCs w:val="30"/>
              <w:lang w:eastAsia="zh-CN"/>
            </w:rPr>
            <w:t>1</w:t>
          </w:r>
          <w:r>
            <w:rPr>
              <w:rFonts w:ascii="宋体" w:eastAsia="宋体" w:hAnsi="宋体" w:cs="宋体"/>
              <w:spacing w:val="-84"/>
              <w:sz w:val="30"/>
              <w:szCs w:val="30"/>
              <w:lang w:eastAsia="zh-CN"/>
            </w:rPr>
            <w:t xml:space="preserve"> </w:t>
          </w:r>
          <w:r>
            <w:rPr>
              <w:rFonts w:ascii="宋体" w:eastAsia="宋体" w:hAnsi="宋体" w:cs="宋体"/>
              <w:spacing w:val="-1"/>
              <w:sz w:val="30"/>
              <w:szCs w:val="30"/>
              <w:lang w:eastAsia="zh-CN"/>
            </w:rPr>
            <w:t>3</w:t>
          </w:r>
          <w:r>
            <w:rPr>
              <w:rFonts w:ascii="宋体" w:eastAsia="宋体" w:hAnsi="宋体" w:cs="宋体"/>
              <w:spacing w:val="-1"/>
              <w:sz w:val="30"/>
              <w:szCs w:val="30"/>
            </w:rPr>
            <w:fldChar w:fldCharType="end"/>
          </w:r>
        </w:p>
      </w:sdtContent>
    </w:sdt>
    <w:p w:rsidR="005E3AA3" w:rsidRDefault="005E3AA3">
      <w:pPr>
        <w:spacing w:line="222" w:lineRule="auto"/>
        <w:rPr>
          <w:rFonts w:ascii="宋体" w:eastAsia="宋体" w:hAnsi="宋体" w:cs="宋体" w:hint="eastAsia"/>
          <w:sz w:val="30"/>
          <w:szCs w:val="30"/>
          <w:lang w:eastAsia="zh-CN"/>
        </w:rPr>
        <w:sectPr w:rsidR="005E3AA3">
          <w:pgSz w:w="11915" w:h="16840"/>
          <w:pgMar w:top="1431" w:right="1532" w:bottom="0" w:left="1787" w:header="0" w:footer="0" w:gutter="0"/>
          <w:cols w:space="720"/>
        </w:sectPr>
      </w:pPr>
    </w:p>
    <w:p w:rsidR="005E3AA3" w:rsidRDefault="00000000">
      <w:pPr>
        <w:spacing w:before="65" w:line="226" w:lineRule="auto"/>
        <w:ind w:left="1829"/>
        <w:rPr>
          <w:rFonts w:ascii="黑体" w:eastAsia="黑体" w:hAnsi="黑体" w:cs="黑体" w:hint="eastAsia"/>
          <w:sz w:val="31"/>
          <w:szCs w:val="31"/>
          <w:lang w:eastAsia="zh-CN"/>
        </w:rPr>
      </w:pPr>
      <w:bookmarkStart w:id="15" w:name="bookmark4"/>
      <w:bookmarkEnd w:id="15"/>
      <w:r>
        <w:rPr>
          <w:rFonts w:ascii="黑体" w:eastAsia="黑体" w:hAnsi="黑体" w:cs="黑体"/>
          <w:spacing w:val="7"/>
          <w:sz w:val="31"/>
          <w:szCs w:val="31"/>
          <w:lang w:eastAsia="zh-CN"/>
        </w:rPr>
        <w:lastRenderedPageBreak/>
        <w:t>第一部分</w:t>
      </w:r>
      <w:r>
        <w:rPr>
          <w:rFonts w:ascii="黑体" w:eastAsia="黑体" w:hAnsi="黑体" w:cs="黑体"/>
          <w:spacing w:val="34"/>
          <w:sz w:val="31"/>
          <w:szCs w:val="31"/>
          <w:lang w:eastAsia="zh-CN"/>
        </w:rPr>
        <w:t xml:space="preserve">   </w:t>
      </w:r>
      <w:r>
        <w:rPr>
          <w:rFonts w:ascii="黑体" w:eastAsia="黑体" w:hAnsi="黑体" w:cs="黑体"/>
          <w:spacing w:val="7"/>
          <w:sz w:val="31"/>
          <w:szCs w:val="31"/>
          <w:lang w:eastAsia="zh-CN"/>
        </w:rPr>
        <w:t>海南省财税学校概况</w:t>
      </w:r>
    </w:p>
    <w:p w:rsidR="005E3AA3" w:rsidRDefault="005E3AA3">
      <w:pPr>
        <w:spacing w:line="296" w:lineRule="auto"/>
        <w:rPr>
          <w:lang w:eastAsia="zh-CN"/>
        </w:rPr>
      </w:pPr>
    </w:p>
    <w:p w:rsidR="005E3AA3" w:rsidRDefault="005E3AA3">
      <w:pPr>
        <w:spacing w:line="296" w:lineRule="auto"/>
        <w:rPr>
          <w:lang w:eastAsia="zh-CN"/>
        </w:rPr>
      </w:pPr>
    </w:p>
    <w:p w:rsidR="005E3AA3" w:rsidRDefault="005E3AA3">
      <w:pPr>
        <w:spacing w:line="296" w:lineRule="auto"/>
        <w:rPr>
          <w:lang w:eastAsia="zh-CN"/>
        </w:rPr>
      </w:pPr>
    </w:p>
    <w:p w:rsidR="005E3AA3" w:rsidRDefault="00000000">
      <w:pPr>
        <w:spacing w:before="101" w:line="228" w:lineRule="auto"/>
        <w:ind w:left="18"/>
        <w:rPr>
          <w:rFonts w:ascii="黑体" w:eastAsia="黑体" w:hAnsi="黑体" w:cs="黑体" w:hint="eastAsia"/>
          <w:sz w:val="31"/>
          <w:szCs w:val="31"/>
          <w:lang w:eastAsia="zh-CN"/>
        </w:rPr>
      </w:pPr>
      <w:r>
        <w:rPr>
          <w:rFonts w:ascii="黑体" w:eastAsia="黑体" w:hAnsi="黑体" w:cs="黑体"/>
          <w:spacing w:val="2"/>
          <w:sz w:val="31"/>
          <w:szCs w:val="31"/>
          <w:lang w:eastAsia="zh-CN"/>
        </w:rPr>
        <w:t>一、</w:t>
      </w:r>
      <w:r>
        <w:rPr>
          <w:rFonts w:ascii="黑体" w:eastAsia="黑体" w:hAnsi="黑体" w:cs="黑体"/>
          <w:spacing w:val="-49"/>
          <w:sz w:val="31"/>
          <w:szCs w:val="31"/>
          <w:lang w:eastAsia="zh-CN"/>
        </w:rPr>
        <w:t xml:space="preserve"> </w:t>
      </w:r>
      <w:r>
        <w:rPr>
          <w:rFonts w:ascii="黑体" w:eastAsia="黑体" w:hAnsi="黑体" w:cs="黑体"/>
          <w:spacing w:val="2"/>
          <w:sz w:val="31"/>
          <w:szCs w:val="31"/>
          <w:lang w:eastAsia="zh-CN"/>
        </w:rPr>
        <w:t>主要职能：</w:t>
      </w:r>
    </w:p>
    <w:p w:rsidR="005E3AA3" w:rsidRDefault="00000000">
      <w:pPr>
        <w:pStyle w:val="a3"/>
        <w:spacing w:before="32" w:line="243" w:lineRule="auto"/>
        <w:ind w:left="18" w:right="246" w:firstLine="641"/>
        <w:jc w:val="both"/>
        <w:rPr>
          <w:rFonts w:hint="eastAsia"/>
          <w:sz w:val="31"/>
          <w:szCs w:val="31"/>
          <w:lang w:eastAsia="zh-CN"/>
        </w:rPr>
      </w:pPr>
      <w:r>
        <w:rPr>
          <w:spacing w:val="9"/>
          <w:sz w:val="31"/>
          <w:szCs w:val="31"/>
          <w:lang w:eastAsia="zh-CN"/>
        </w:rPr>
        <w:t>贯彻落实省委、省政府和教育行政部门职业教育工作的</w:t>
      </w:r>
      <w:r>
        <w:rPr>
          <w:spacing w:val="1"/>
          <w:sz w:val="31"/>
          <w:szCs w:val="31"/>
          <w:lang w:eastAsia="zh-CN"/>
        </w:rPr>
        <w:t xml:space="preserve"> </w:t>
      </w:r>
      <w:r>
        <w:rPr>
          <w:spacing w:val="9"/>
          <w:sz w:val="31"/>
          <w:szCs w:val="31"/>
          <w:lang w:eastAsia="zh-CN"/>
        </w:rPr>
        <w:t>有关规定，按照《中华人民共和国职业教育法》实施教育工</w:t>
      </w:r>
      <w:r>
        <w:rPr>
          <w:spacing w:val="5"/>
          <w:sz w:val="31"/>
          <w:szCs w:val="31"/>
          <w:lang w:eastAsia="zh-CN"/>
        </w:rPr>
        <w:t xml:space="preserve"> </w:t>
      </w:r>
      <w:r>
        <w:rPr>
          <w:spacing w:val="9"/>
          <w:sz w:val="31"/>
          <w:szCs w:val="31"/>
          <w:lang w:eastAsia="zh-CN"/>
        </w:rPr>
        <w:t>作。承担中等职业技术教育工作，培养财政、税务、财务会</w:t>
      </w:r>
      <w:r>
        <w:rPr>
          <w:spacing w:val="5"/>
          <w:sz w:val="31"/>
          <w:szCs w:val="31"/>
          <w:lang w:eastAsia="zh-CN"/>
        </w:rPr>
        <w:t xml:space="preserve"> </w:t>
      </w:r>
      <w:r>
        <w:rPr>
          <w:spacing w:val="9"/>
          <w:sz w:val="31"/>
          <w:szCs w:val="31"/>
          <w:lang w:eastAsia="zh-CN"/>
        </w:rPr>
        <w:t>计、计算机应用等职业技术人才。承办上级主管部门交办的</w:t>
      </w:r>
      <w:r>
        <w:rPr>
          <w:spacing w:val="5"/>
          <w:sz w:val="31"/>
          <w:szCs w:val="31"/>
          <w:lang w:eastAsia="zh-CN"/>
        </w:rPr>
        <w:t xml:space="preserve"> </w:t>
      </w:r>
      <w:r>
        <w:rPr>
          <w:spacing w:val="4"/>
          <w:sz w:val="31"/>
          <w:szCs w:val="31"/>
          <w:lang w:eastAsia="zh-CN"/>
        </w:rPr>
        <w:t>其他工作。</w:t>
      </w:r>
    </w:p>
    <w:p w:rsidR="005E3AA3" w:rsidRDefault="00000000">
      <w:pPr>
        <w:pStyle w:val="a3"/>
        <w:spacing w:before="34" w:line="226" w:lineRule="auto"/>
        <w:ind w:left="699"/>
        <w:rPr>
          <w:rFonts w:hint="eastAsia"/>
          <w:sz w:val="31"/>
          <w:szCs w:val="31"/>
          <w:lang w:eastAsia="zh-CN"/>
        </w:rPr>
      </w:pPr>
      <w:r>
        <w:rPr>
          <w:spacing w:val="6"/>
          <w:sz w:val="31"/>
          <w:szCs w:val="31"/>
          <w:lang w:eastAsia="zh-CN"/>
        </w:rPr>
        <w:t>内设6个科级管理机构和6个教学、教辅机构。</w:t>
      </w:r>
    </w:p>
    <w:p w:rsidR="005E3AA3" w:rsidRDefault="00000000">
      <w:pPr>
        <w:pStyle w:val="a3"/>
        <w:spacing w:before="34" w:line="228" w:lineRule="auto"/>
        <w:ind w:left="867"/>
        <w:rPr>
          <w:rFonts w:hint="eastAsia"/>
          <w:sz w:val="31"/>
          <w:szCs w:val="31"/>
          <w:lang w:eastAsia="zh-CN"/>
        </w:rPr>
      </w:pPr>
      <w:r>
        <w:rPr>
          <w:spacing w:val="-2"/>
          <w:sz w:val="31"/>
          <w:szCs w:val="31"/>
          <w:lang w:eastAsia="zh-CN"/>
        </w:rPr>
        <w:t>(一)管理机构</w:t>
      </w:r>
    </w:p>
    <w:p w:rsidR="005E3AA3" w:rsidRDefault="00000000">
      <w:pPr>
        <w:pStyle w:val="a3"/>
        <w:spacing w:before="32" w:line="237" w:lineRule="auto"/>
        <w:ind w:left="28" w:right="246" w:firstLine="642"/>
        <w:rPr>
          <w:rFonts w:hint="eastAsia"/>
          <w:sz w:val="31"/>
          <w:szCs w:val="31"/>
          <w:lang w:eastAsia="zh-CN"/>
        </w:rPr>
      </w:pPr>
      <w:r>
        <w:rPr>
          <w:spacing w:val="8"/>
          <w:sz w:val="31"/>
          <w:szCs w:val="31"/>
          <w:lang w:eastAsia="zh-CN"/>
        </w:rPr>
        <w:t>办公室、教务科、学生科、总务科、招生与就业指导办</w:t>
      </w:r>
      <w:r>
        <w:rPr>
          <w:spacing w:val="15"/>
          <w:sz w:val="31"/>
          <w:szCs w:val="31"/>
          <w:lang w:eastAsia="zh-CN"/>
        </w:rPr>
        <w:t xml:space="preserve"> </w:t>
      </w:r>
      <w:r>
        <w:rPr>
          <w:spacing w:val="4"/>
          <w:sz w:val="31"/>
          <w:szCs w:val="31"/>
          <w:lang w:eastAsia="zh-CN"/>
        </w:rPr>
        <w:t>公室、保卫科。</w:t>
      </w:r>
    </w:p>
    <w:p w:rsidR="005E3AA3" w:rsidRDefault="00000000">
      <w:pPr>
        <w:pStyle w:val="a3"/>
        <w:spacing w:before="35" w:line="226" w:lineRule="auto"/>
        <w:ind w:left="706"/>
        <w:rPr>
          <w:rFonts w:hint="eastAsia"/>
          <w:sz w:val="31"/>
          <w:szCs w:val="31"/>
          <w:lang w:eastAsia="zh-CN"/>
        </w:rPr>
      </w:pPr>
      <w:r>
        <w:rPr>
          <w:spacing w:val="2"/>
          <w:sz w:val="31"/>
          <w:szCs w:val="31"/>
          <w:lang w:eastAsia="zh-CN"/>
        </w:rPr>
        <w:t>(二)教学、教辅机构</w:t>
      </w:r>
    </w:p>
    <w:p w:rsidR="005E3AA3" w:rsidRDefault="00000000">
      <w:pPr>
        <w:pStyle w:val="a3"/>
        <w:spacing w:before="34" w:line="238" w:lineRule="auto"/>
        <w:ind w:left="23" w:right="246" w:firstLine="637"/>
        <w:rPr>
          <w:rFonts w:hint="eastAsia"/>
          <w:sz w:val="31"/>
          <w:szCs w:val="31"/>
          <w:lang w:eastAsia="zh-CN"/>
        </w:rPr>
      </w:pPr>
      <w:r>
        <w:rPr>
          <w:spacing w:val="9"/>
          <w:sz w:val="31"/>
          <w:szCs w:val="31"/>
          <w:lang w:eastAsia="zh-CN"/>
        </w:rPr>
        <w:t>基础课教研室、财会教研室、财税教研室、计算机教学</w:t>
      </w:r>
      <w:r>
        <w:rPr>
          <w:spacing w:val="1"/>
          <w:sz w:val="31"/>
          <w:szCs w:val="31"/>
          <w:lang w:eastAsia="zh-CN"/>
        </w:rPr>
        <w:t xml:space="preserve"> </w:t>
      </w:r>
      <w:r>
        <w:rPr>
          <w:spacing w:val="6"/>
          <w:sz w:val="31"/>
          <w:szCs w:val="31"/>
          <w:lang w:eastAsia="zh-CN"/>
        </w:rPr>
        <w:t>部、函授部、图书馆。</w:t>
      </w:r>
    </w:p>
    <w:p w:rsidR="005E3AA3" w:rsidRDefault="00000000">
      <w:pPr>
        <w:pStyle w:val="a3"/>
        <w:spacing w:before="33" w:line="227" w:lineRule="auto"/>
        <w:ind w:left="664"/>
        <w:rPr>
          <w:rFonts w:hint="eastAsia"/>
          <w:sz w:val="31"/>
          <w:szCs w:val="31"/>
          <w:lang w:eastAsia="zh-CN"/>
        </w:rPr>
      </w:pPr>
      <w:r>
        <w:rPr>
          <w:spacing w:val="7"/>
          <w:sz w:val="31"/>
          <w:szCs w:val="31"/>
          <w:lang w:eastAsia="zh-CN"/>
        </w:rPr>
        <w:t>（三）人员编制和经费渠道</w:t>
      </w:r>
    </w:p>
    <w:p w:rsidR="005E3AA3" w:rsidRDefault="00000000">
      <w:pPr>
        <w:pStyle w:val="a3"/>
        <w:spacing w:before="34" w:line="227" w:lineRule="auto"/>
        <w:ind w:left="673"/>
        <w:rPr>
          <w:rFonts w:hint="eastAsia"/>
          <w:sz w:val="31"/>
          <w:szCs w:val="31"/>
          <w:lang w:eastAsia="zh-CN"/>
        </w:rPr>
      </w:pPr>
      <w:r>
        <w:rPr>
          <w:spacing w:val="6"/>
          <w:sz w:val="31"/>
          <w:szCs w:val="31"/>
          <w:lang w:eastAsia="zh-CN"/>
        </w:rPr>
        <w:t>1、配备财政预算管理事业编制92名。</w:t>
      </w:r>
    </w:p>
    <w:p w:rsidR="005E3AA3" w:rsidRDefault="00000000">
      <w:pPr>
        <w:pStyle w:val="a3"/>
        <w:spacing w:before="34" w:line="227" w:lineRule="auto"/>
        <w:ind w:left="654"/>
        <w:rPr>
          <w:rFonts w:hint="eastAsia"/>
          <w:sz w:val="31"/>
          <w:szCs w:val="31"/>
          <w:lang w:eastAsia="zh-CN"/>
        </w:rPr>
      </w:pPr>
      <w:r>
        <w:rPr>
          <w:spacing w:val="6"/>
          <w:sz w:val="31"/>
          <w:szCs w:val="31"/>
          <w:lang w:eastAsia="zh-CN"/>
        </w:rPr>
        <w:t>2、核定编制结构：</w:t>
      </w:r>
    </w:p>
    <w:p w:rsidR="005E3AA3" w:rsidRDefault="00000000">
      <w:pPr>
        <w:pStyle w:val="a3"/>
        <w:spacing w:before="34" w:line="227" w:lineRule="auto"/>
        <w:ind w:left="664"/>
        <w:rPr>
          <w:rFonts w:hint="eastAsia"/>
          <w:sz w:val="31"/>
          <w:szCs w:val="31"/>
          <w:lang w:eastAsia="zh-CN"/>
        </w:rPr>
      </w:pPr>
      <w:r>
        <w:rPr>
          <w:spacing w:val="6"/>
          <w:sz w:val="31"/>
          <w:szCs w:val="31"/>
          <w:lang w:eastAsia="zh-CN"/>
        </w:rPr>
        <w:t>（1）管理人员岗位26个。</w:t>
      </w:r>
    </w:p>
    <w:p w:rsidR="005E3AA3" w:rsidRDefault="00000000">
      <w:pPr>
        <w:pStyle w:val="a3"/>
        <w:spacing w:before="33" w:line="238" w:lineRule="auto"/>
        <w:ind w:left="21" w:right="245" w:firstLine="642"/>
        <w:rPr>
          <w:rFonts w:hint="eastAsia"/>
          <w:sz w:val="31"/>
          <w:szCs w:val="31"/>
          <w:lang w:eastAsia="zh-CN"/>
        </w:rPr>
      </w:pPr>
      <w:r>
        <w:rPr>
          <w:spacing w:val="8"/>
          <w:sz w:val="31"/>
          <w:szCs w:val="31"/>
          <w:lang w:eastAsia="zh-CN"/>
        </w:rPr>
        <w:t>（2）校领导4名，其中：校长1名，党委书记1名，副校</w:t>
      </w:r>
      <w:r>
        <w:rPr>
          <w:spacing w:val="5"/>
          <w:sz w:val="31"/>
          <w:szCs w:val="31"/>
          <w:lang w:eastAsia="zh-CN"/>
        </w:rPr>
        <w:t xml:space="preserve"> </w:t>
      </w:r>
      <w:r>
        <w:rPr>
          <w:sz w:val="31"/>
          <w:szCs w:val="31"/>
          <w:lang w:eastAsia="zh-CN"/>
        </w:rPr>
        <w:t>长2名。</w:t>
      </w:r>
    </w:p>
    <w:p w:rsidR="005E3AA3" w:rsidRDefault="00000000">
      <w:pPr>
        <w:pStyle w:val="a3"/>
        <w:spacing w:before="28" w:line="239" w:lineRule="auto"/>
        <w:ind w:left="25" w:firstLine="680"/>
        <w:rPr>
          <w:rFonts w:hint="eastAsia"/>
          <w:sz w:val="31"/>
          <w:szCs w:val="31"/>
          <w:lang w:eastAsia="zh-CN"/>
        </w:rPr>
      </w:pPr>
      <w:r>
        <w:rPr>
          <w:spacing w:val="3"/>
          <w:sz w:val="31"/>
          <w:szCs w:val="31"/>
          <w:lang w:eastAsia="zh-CN"/>
        </w:rPr>
        <w:t>(3)内设机构领导14名(含工会、团委职数各1名), 其中：</w:t>
      </w:r>
      <w:r>
        <w:rPr>
          <w:spacing w:val="17"/>
          <w:sz w:val="31"/>
          <w:szCs w:val="31"/>
          <w:lang w:eastAsia="zh-CN"/>
        </w:rPr>
        <w:t xml:space="preserve"> </w:t>
      </w:r>
      <w:r>
        <w:rPr>
          <w:spacing w:val="5"/>
          <w:sz w:val="31"/>
          <w:szCs w:val="31"/>
          <w:lang w:eastAsia="zh-CN"/>
        </w:rPr>
        <w:t>正职8名，副职6名。</w:t>
      </w:r>
    </w:p>
    <w:p w:rsidR="005E3AA3" w:rsidRDefault="00000000">
      <w:pPr>
        <w:pStyle w:val="a3"/>
        <w:spacing w:before="29" w:line="227" w:lineRule="auto"/>
        <w:ind w:left="706"/>
        <w:rPr>
          <w:rFonts w:hint="eastAsia"/>
          <w:sz w:val="31"/>
          <w:szCs w:val="31"/>
          <w:lang w:eastAsia="zh-CN"/>
        </w:rPr>
      </w:pPr>
      <w:r>
        <w:rPr>
          <w:spacing w:val="1"/>
          <w:sz w:val="31"/>
          <w:szCs w:val="31"/>
          <w:lang w:eastAsia="zh-CN"/>
        </w:rPr>
        <w:t>(4)其他管理人员8名。</w:t>
      </w:r>
    </w:p>
    <w:p w:rsidR="005E3AA3" w:rsidRDefault="005E3AA3">
      <w:pPr>
        <w:spacing w:line="227" w:lineRule="auto"/>
        <w:rPr>
          <w:sz w:val="31"/>
          <w:szCs w:val="31"/>
          <w:lang w:eastAsia="zh-CN"/>
        </w:rPr>
        <w:sectPr w:rsidR="005E3AA3">
          <w:pgSz w:w="11915" w:h="16840"/>
          <w:pgMar w:top="1191" w:right="1562" w:bottom="0" w:left="1787" w:header="0" w:footer="0" w:gutter="0"/>
          <w:cols w:space="720"/>
        </w:sectPr>
      </w:pPr>
    </w:p>
    <w:p w:rsidR="005E3AA3" w:rsidRDefault="00000000">
      <w:pPr>
        <w:spacing w:before="60" w:line="222" w:lineRule="auto"/>
        <w:ind w:left="650"/>
        <w:outlineLvl w:val="0"/>
        <w:rPr>
          <w:rFonts w:ascii="黑体" w:eastAsia="黑体" w:hAnsi="黑体" w:cs="黑体" w:hint="eastAsia"/>
          <w:sz w:val="30"/>
          <w:szCs w:val="30"/>
          <w:lang w:eastAsia="zh-CN"/>
        </w:rPr>
      </w:pPr>
      <w:bookmarkStart w:id="16" w:name="bookmark7"/>
      <w:bookmarkEnd w:id="16"/>
      <w:r>
        <w:rPr>
          <w:rFonts w:ascii="黑体" w:eastAsia="黑体" w:hAnsi="黑体" w:cs="黑体"/>
          <w:spacing w:val="7"/>
          <w:sz w:val="30"/>
          <w:szCs w:val="30"/>
          <w:lang w:eastAsia="zh-CN"/>
        </w:rPr>
        <w:lastRenderedPageBreak/>
        <w:t>第二部分  2022</w:t>
      </w:r>
      <w:r>
        <w:rPr>
          <w:rFonts w:ascii="黑体" w:eastAsia="黑体" w:hAnsi="黑体" w:cs="黑体"/>
          <w:spacing w:val="47"/>
          <w:sz w:val="30"/>
          <w:szCs w:val="30"/>
          <w:lang w:eastAsia="zh-CN"/>
        </w:rPr>
        <w:t xml:space="preserve"> </w:t>
      </w:r>
      <w:r>
        <w:rPr>
          <w:rFonts w:ascii="黑体" w:eastAsia="黑体" w:hAnsi="黑体" w:cs="黑体"/>
          <w:spacing w:val="7"/>
          <w:sz w:val="30"/>
          <w:szCs w:val="30"/>
          <w:lang w:eastAsia="zh-CN"/>
        </w:rPr>
        <w:t>年度部门决算公开报表</w:t>
      </w:r>
    </w:p>
    <w:p w:rsidR="005E3AA3" w:rsidRDefault="005E3AA3">
      <w:pPr>
        <w:spacing w:line="436" w:lineRule="auto"/>
        <w:rPr>
          <w:lang w:eastAsia="zh-CN"/>
        </w:rPr>
      </w:pPr>
    </w:p>
    <w:p w:rsidR="005E3AA3" w:rsidRDefault="00000000">
      <w:pPr>
        <w:spacing w:before="98" w:line="222" w:lineRule="auto"/>
        <w:ind w:left="725"/>
        <w:rPr>
          <w:rFonts w:ascii="黑体" w:eastAsia="黑体" w:hAnsi="黑体" w:cs="黑体" w:hint="eastAsia"/>
          <w:sz w:val="30"/>
          <w:szCs w:val="30"/>
          <w:lang w:eastAsia="zh-CN"/>
        </w:rPr>
      </w:pPr>
      <w:r>
        <w:rPr>
          <w:rFonts w:ascii="黑体" w:eastAsia="黑体" w:hAnsi="黑体" w:cs="黑体"/>
          <w:spacing w:val="9"/>
          <w:sz w:val="30"/>
          <w:szCs w:val="30"/>
          <w:lang w:eastAsia="zh-CN"/>
        </w:rPr>
        <w:t>一、收入支出决算公开表</w:t>
      </w:r>
    </w:p>
    <w:p w:rsidR="005E3AA3" w:rsidRDefault="005E3AA3">
      <w:pPr>
        <w:spacing w:line="424" w:lineRule="auto"/>
        <w:rPr>
          <w:lang w:eastAsia="zh-CN"/>
        </w:rPr>
      </w:pPr>
    </w:p>
    <w:p w:rsidR="005E3AA3" w:rsidRDefault="00000000">
      <w:pPr>
        <w:spacing w:before="98" w:line="222" w:lineRule="auto"/>
        <w:ind w:left="725"/>
        <w:rPr>
          <w:rFonts w:ascii="黑体" w:eastAsia="黑体" w:hAnsi="黑体" w:cs="黑体" w:hint="eastAsia"/>
          <w:sz w:val="30"/>
          <w:szCs w:val="30"/>
          <w:lang w:eastAsia="zh-CN"/>
        </w:rPr>
      </w:pPr>
      <w:r>
        <w:rPr>
          <w:rFonts w:ascii="黑体" w:eastAsia="黑体" w:hAnsi="黑体" w:cs="黑体"/>
          <w:spacing w:val="8"/>
          <w:sz w:val="30"/>
          <w:szCs w:val="30"/>
          <w:lang w:eastAsia="zh-CN"/>
        </w:rPr>
        <w:t>二、收入决算公开表</w:t>
      </w:r>
    </w:p>
    <w:p w:rsidR="005E3AA3" w:rsidRDefault="005E3AA3">
      <w:pPr>
        <w:spacing w:line="455" w:lineRule="auto"/>
        <w:rPr>
          <w:lang w:eastAsia="zh-CN"/>
        </w:rPr>
      </w:pPr>
    </w:p>
    <w:p w:rsidR="005E3AA3" w:rsidRDefault="00000000">
      <w:pPr>
        <w:spacing w:before="98" w:line="222" w:lineRule="auto"/>
        <w:ind w:left="728"/>
        <w:rPr>
          <w:rFonts w:ascii="黑体" w:eastAsia="黑体" w:hAnsi="黑体" w:cs="黑体" w:hint="eastAsia"/>
          <w:sz w:val="30"/>
          <w:szCs w:val="30"/>
          <w:lang w:eastAsia="zh-CN"/>
        </w:rPr>
      </w:pPr>
      <w:r>
        <w:rPr>
          <w:rFonts w:ascii="黑体" w:eastAsia="黑体" w:hAnsi="黑体" w:cs="黑体"/>
          <w:spacing w:val="6"/>
          <w:sz w:val="30"/>
          <w:szCs w:val="30"/>
          <w:lang w:eastAsia="zh-CN"/>
        </w:rPr>
        <w:t>三、支出决算公开表</w:t>
      </w:r>
    </w:p>
    <w:p w:rsidR="005E3AA3" w:rsidRDefault="005E3AA3">
      <w:pPr>
        <w:spacing w:line="436" w:lineRule="auto"/>
        <w:rPr>
          <w:lang w:eastAsia="zh-CN"/>
        </w:rPr>
      </w:pPr>
    </w:p>
    <w:p w:rsidR="005E3AA3" w:rsidRDefault="00000000">
      <w:pPr>
        <w:spacing w:before="98" w:line="222" w:lineRule="auto"/>
        <w:ind w:left="776"/>
        <w:rPr>
          <w:rFonts w:ascii="黑体" w:eastAsia="黑体" w:hAnsi="黑体" w:cs="黑体" w:hint="eastAsia"/>
          <w:sz w:val="30"/>
          <w:szCs w:val="30"/>
          <w:lang w:eastAsia="zh-CN"/>
        </w:rPr>
      </w:pPr>
      <w:r>
        <w:rPr>
          <w:rFonts w:ascii="黑体" w:eastAsia="黑体" w:hAnsi="黑体" w:cs="黑体"/>
          <w:spacing w:val="8"/>
          <w:sz w:val="30"/>
          <w:szCs w:val="30"/>
          <w:lang w:eastAsia="zh-CN"/>
        </w:rPr>
        <w:t>四、财政拨款收入支出决算公开表</w:t>
      </w:r>
    </w:p>
    <w:p w:rsidR="005E3AA3" w:rsidRDefault="005E3AA3">
      <w:pPr>
        <w:spacing w:line="439" w:lineRule="auto"/>
        <w:rPr>
          <w:lang w:eastAsia="zh-CN"/>
        </w:rPr>
      </w:pPr>
    </w:p>
    <w:p w:rsidR="005E3AA3" w:rsidRDefault="00000000">
      <w:pPr>
        <w:spacing w:before="97" w:line="221" w:lineRule="auto"/>
        <w:ind w:left="735"/>
        <w:rPr>
          <w:rFonts w:ascii="黑体" w:eastAsia="黑体" w:hAnsi="黑体" w:cs="黑体" w:hint="eastAsia"/>
          <w:sz w:val="30"/>
          <w:szCs w:val="30"/>
          <w:lang w:eastAsia="zh-CN"/>
        </w:rPr>
      </w:pPr>
      <w:r>
        <w:rPr>
          <w:rFonts w:ascii="黑体" w:eastAsia="黑体" w:hAnsi="黑体" w:cs="黑体"/>
          <w:spacing w:val="7"/>
          <w:sz w:val="30"/>
          <w:szCs w:val="30"/>
          <w:lang w:eastAsia="zh-CN"/>
        </w:rPr>
        <w:t>五</w:t>
      </w:r>
      <w:r>
        <w:rPr>
          <w:rFonts w:ascii="黑体" w:eastAsia="黑体" w:hAnsi="黑体" w:cs="黑体"/>
          <w:spacing w:val="-11"/>
          <w:sz w:val="30"/>
          <w:szCs w:val="30"/>
          <w:lang w:eastAsia="zh-CN"/>
        </w:rPr>
        <w:t xml:space="preserve"> </w:t>
      </w:r>
      <w:r>
        <w:rPr>
          <w:rFonts w:ascii="黑体" w:eastAsia="黑体" w:hAnsi="黑体" w:cs="黑体"/>
          <w:spacing w:val="7"/>
          <w:sz w:val="30"/>
          <w:szCs w:val="30"/>
          <w:lang w:eastAsia="zh-CN"/>
        </w:rPr>
        <w:t>、一般公共预算财政拨款收入支出决算公开表</w:t>
      </w:r>
    </w:p>
    <w:p w:rsidR="005E3AA3" w:rsidRDefault="005E3AA3">
      <w:pPr>
        <w:spacing w:line="443" w:lineRule="auto"/>
        <w:rPr>
          <w:lang w:eastAsia="zh-CN"/>
        </w:rPr>
      </w:pPr>
    </w:p>
    <w:p w:rsidR="005E3AA3" w:rsidRDefault="00000000">
      <w:pPr>
        <w:spacing w:before="97" w:line="221" w:lineRule="auto"/>
        <w:ind w:left="705"/>
        <w:rPr>
          <w:rFonts w:ascii="黑体" w:eastAsia="黑体" w:hAnsi="黑体" w:cs="黑体" w:hint="eastAsia"/>
          <w:sz w:val="30"/>
          <w:szCs w:val="30"/>
          <w:lang w:eastAsia="zh-CN"/>
        </w:rPr>
      </w:pPr>
      <w:r>
        <w:rPr>
          <w:rFonts w:ascii="黑体" w:eastAsia="黑体" w:hAnsi="黑体" w:cs="黑体"/>
          <w:spacing w:val="6"/>
          <w:sz w:val="30"/>
          <w:szCs w:val="30"/>
          <w:lang w:eastAsia="zh-CN"/>
        </w:rPr>
        <w:t>六</w:t>
      </w:r>
      <w:r>
        <w:rPr>
          <w:rFonts w:ascii="黑体" w:eastAsia="黑体" w:hAnsi="黑体" w:cs="黑体"/>
          <w:spacing w:val="-13"/>
          <w:sz w:val="30"/>
          <w:szCs w:val="30"/>
          <w:lang w:eastAsia="zh-CN"/>
        </w:rPr>
        <w:t xml:space="preserve"> </w:t>
      </w:r>
      <w:r>
        <w:rPr>
          <w:rFonts w:ascii="黑体" w:eastAsia="黑体" w:hAnsi="黑体" w:cs="黑体"/>
          <w:spacing w:val="6"/>
          <w:sz w:val="30"/>
          <w:szCs w:val="30"/>
          <w:lang w:eastAsia="zh-CN"/>
        </w:rPr>
        <w:t>、一般公共预算财政拨款基本支出决算公开表</w:t>
      </w:r>
    </w:p>
    <w:p w:rsidR="005E3AA3" w:rsidRDefault="005E3AA3">
      <w:pPr>
        <w:spacing w:line="430" w:lineRule="auto"/>
        <w:rPr>
          <w:lang w:eastAsia="zh-CN"/>
        </w:rPr>
      </w:pPr>
    </w:p>
    <w:p w:rsidR="005E3AA3" w:rsidRDefault="00000000">
      <w:pPr>
        <w:spacing w:before="98" w:line="222" w:lineRule="auto"/>
        <w:ind w:left="692"/>
        <w:rPr>
          <w:rFonts w:ascii="黑体" w:eastAsia="黑体" w:hAnsi="黑体" w:cs="黑体" w:hint="eastAsia"/>
          <w:sz w:val="30"/>
          <w:szCs w:val="30"/>
          <w:lang w:eastAsia="zh-CN"/>
        </w:rPr>
      </w:pPr>
      <w:r>
        <w:rPr>
          <w:rFonts w:ascii="黑体" w:eastAsia="黑体" w:hAnsi="黑体" w:cs="黑体"/>
          <w:spacing w:val="8"/>
          <w:sz w:val="30"/>
          <w:szCs w:val="30"/>
          <w:lang w:eastAsia="zh-CN"/>
        </w:rPr>
        <w:t>七 、政府性基金预算财政拨款收入支出决算公开表</w:t>
      </w:r>
    </w:p>
    <w:p w:rsidR="005E3AA3" w:rsidRDefault="005E3AA3">
      <w:pPr>
        <w:spacing w:line="372" w:lineRule="auto"/>
        <w:rPr>
          <w:lang w:eastAsia="zh-CN"/>
        </w:rPr>
      </w:pPr>
    </w:p>
    <w:p w:rsidR="005E3AA3" w:rsidRDefault="00000000">
      <w:pPr>
        <w:spacing w:before="98" w:line="222" w:lineRule="auto"/>
        <w:ind w:left="696"/>
        <w:rPr>
          <w:rFonts w:ascii="黑体" w:eastAsia="黑体" w:hAnsi="黑体" w:cs="黑体" w:hint="eastAsia"/>
          <w:sz w:val="30"/>
          <w:szCs w:val="30"/>
          <w:lang w:eastAsia="zh-CN"/>
        </w:rPr>
      </w:pPr>
      <w:r>
        <w:rPr>
          <w:rFonts w:ascii="黑体" w:eastAsia="黑体" w:hAnsi="黑体" w:cs="黑体"/>
          <w:spacing w:val="8"/>
          <w:sz w:val="30"/>
          <w:szCs w:val="30"/>
          <w:lang w:eastAsia="zh-CN"/>
        </w:rPr>
        <w:t>八 、国有资本经营预算财政拨款收入支出决算公开</w:t>
      </w:r>
    </w:p>
    <w:p w:rsidR="005E3AA3" w:rsidRDefault="005E3AA3">
      <w:pPr>
        <w:spacing w:line="284" w:lineRule="auto"/>
        <w:rPr>
          <w:lang w:eastAsia="zh-CN"/>
        </w:rPr>
      </w:pPr>
    </w:p>
    <w:p w:rsidR="005E3AA3" w:rsidRDefault="00000000">
      <w:pPr>
        <w:spacing w:before="98" w:line="232" w:lineRule="auto"/>
        <w:ind w:left="10" w:firstLine="640"/>
        <w:rPr>
          <w:rFonts w:ascii="黑体" w:eastAsia="黑体" w:hAnsi="黑体" w:cs="黑体" w:hint="eastAsia"/>
          <w:sz w:val="30"/>
          <w:szCs w:val="30"/>
          <w:lang w:eastAsia="zh-CN"/>
        </w:rPr>
      </w:pPr>
      <w:r>
        <w:rPr>
          <w:rFonts w:ascii="黑体" w:eastAsia="黑体" w:hAnsi="黑体" w:cs="黑体"/>
          <w:spacing w:val="-1"/>
          <w:sz w:val="30"/>
          <w:szCs w:val="30"/>
          <w:lang w:eastAsia="zh-CN"/>
        </w:rPr>
        <w:t>九</w:t>
      </w:r>
      <w:r>
        <w:rPr>
          <w:rFonts w:ascii="黑体" w:eastAsia="黑体" w:hAnsi="黑体" w:cs="黑体"/>
          <w:spacing w:val="-12"/>
          <w:sz w:val="30"/>
          <w:szCs w:val="30"/>
          <w:lang w:eastAsia="zh-CN"/>
        </w:rPr>
        <w:t xml:space="preserve"> </w:t>
      </w:r>
      <w:r>
        <w:rPr>
          <w:rFonts w:ascii="黑体" w:eastAsia="黑体" w:hAnsi="黑体" w:cs="黑体"/>
          <w:spacing w:val="-1"/>
          <w:sz w:val="30"/>
          <w:szCs w:val="30"/>
          <w:lang w:eastAsia="zh-CN"/>
        </w:rPr>
        <w:t>、财政拨款“三公</w:t>
      </w:r>
      <w:r>
        <w:rPr>
          <w:rFonts w:ascii="黑体" w:eastAsia="黑体" w:hAnsi="黑体" w:cs="黑体"/>
          <w:spacing w:val="-75"/>
          <w:sz w:val="30"/>
          <w:szCs w:val="30"/>
          <w:lang w:eastAsia="zh-CN"/>
        </w:rPr>
        <w:t xml:space="preserve"> </w:t>
      </w:r>
      <w:r>
        <w:rPr>
          <w:rFonts w:ascii="黑体" w:eastAsia="黑体" w:hAnsi="黑体" w:cs="黑体"/>
          <w:spacing w:val="-1"/>
          <w:sz w:val="30"/>
          <w:szCs w:val="30"/>
          <w:lang w:eastAsia="zh-CN"/>
        </w:rPr>
        <w:t>”经费支出决算公开表以上报表见附</w:t>
      </w:r>
      <w:r>
        <w:rPr>
          <w:rFonts w:ascii="黑体" w:eastAsia="黑体" w:hAnsi="黑体" w:cs="黑体"/>
          <w:sz w:val="30"/>
          <w:szCs w:val="30"/>
          <w:lang w:eastAsia="zh-CN"/>
        </w:rPr>
        <w:t xml:space="preserve"> </w:t>
      </w:r>
      <w:r>
        <w:rPr>
          <w:rFonts w:ascii="黑体" w:eastAsia="黑体" w:hAnsi="黑体" w:cs="黑体"/>
          <w:spacing w:val="-13"/>
          <w:sz w:val="30"/>
          <w:szCs w:val="30"/>
          <w:lang w:eastAsia="zh-CN"/>
        </w:rPr>
        <w:t>件</w:t>
      </w:r>
      <w:r>
        <w:rPr>
          <w:rFonts w:ascii="黑体" w:eastAsia="黑体" w:hAnsi="黑体" w:cs="黑体"/>
          <w:spacing w:val="5"/>
          <w:sz w:val="30"/>
          <w:szCs w:val="30"/>
          <w:lang w:eastAsia="zh-CN"/>
        </w:rPr>
        <w:t xml:space="preserve"> </w:t>
      </w:r>
      <w:r>
        <w:rPr>
          <w:rFonts w:ascii="黑体" w:eastAsia="黑体" w:hAnsi="黑体" w:cs="黑体"/>
          <w:spacing w:val="-13"/>
          <w:sz w:val="30"/>
          <w:szCs w:val="30"/>
          <w:lang w:eastAsia="zh-CN"/>
        </w:rPr>
        <w:t>1。</w:t>
      </w:r>
    </w:p>
    <w:p w:rsidR="005E3AA3" w:rsidRDefault="005E3AA3">
      <w:pPr>
        <w:spacing w:line="232" w:lineRule="auto"/>
        <w:rPr>
          <w:rFonts w:ascii="黑体" w:eastAsia="黑体" w:hAnsi="黑体" w:cs="黑体" w:hint="eastAsia"/>
          <w:sz w:val="30"/>
          <w:szCs w:val="30"/>
          <w:lang w:eastAsia="zh-CN"/>
        </w:rPr>
        <w:sectPr w:rsidR="005E3AA3">
          <w:pgSz w:w="11915" w:h="16840"/>
          <w:pgMar w:top="1168" w:right="1787" w:bottom="0" w:left="1787" w:header="0" w:footer="0" w:gutter="0"/>
          <w:cols w:space="720"/>
        </w:sectPr>
      </w:pPr>
    </w:p>
    <w:p w:rsidR="005E3AA3" w:rsidRDefault="00000000">
      <w:pPr>
        <w:spacing w:before="60" w:line="221" w:lineRule="auto"/>
        <w:ind w:left="1457"/>
        <w:outlineLvl w:val="0"/>
        <w:rPr>
          <w:rFonts w:ascii="黑体" w:eastAsia="黑体" w:hAnsi="黑体" w:cs="黑体" w:hint="eastAsia"/>
          <w:sz w:val="30"/>
          <w:szCs w:val="30"/>
          <w:lang w:eastAsia="zh-CN"/>
        </w:rPr>
      </w:pPr>
      <w:r>
        <w:rPr>
          <w:rFonts w:ascii="黑体" w:eastAsia="黑体" w:hAnsi="黑体" w:cs="黑体"/>
          <w:spacing w:val="7"/>
          <w:sz w:val="30"/>
          <w:szCs w:val="30"/>
          <w:lang w:eastAsia="zh-CN"/>
        </w:rPr>
        <w:lastRenderedPageBreak/>
        <w:t>第三部分  2022</w:t>
      </w:r>
      <w:r>
        <w:rPr>
          <w:rFonts w:ascii="黑体" w:eastAsia="黑体" w:hAnsi="黑体" w:cs="黑体"/>
          <w:spacing w:val="45"/>
          <w:sz w:val="30"/>
          <w:szCs w:val="30"/>
          <w:lang w:eastAsia="zh-CN"/>
        </w:rPr>
        <w:t xml:space="preserve"> </w:t>
      </w:r>
      <w:r>
        <w:rPr>
          <w:rFonts w:ascii="黑体" w:eastAsia="黑体" w:hAnsi="黑体" w:cs="黑体"/>
          <w:spacing w:val="7"/>
          <w:sz w:val="30"/>
          <w:szCs w:val="30"/>
          <w:lang w:eastAsia="zh-CN"/>
        </w:rPr>
        <w:t>年度部门决算情况说明</w:t>
      </w:r>
    </w:p>
    <w:p w:rsidR="005E3AA3" w:rsidRDefault="005E3AA3">
      <w:pPr>
        <w:spacing w:line="267" w:lineRule="auto"/>
        <w:rPr>
          <w:lang w:eastAsia="zh-CN"/>
        </w:rPr>
      </w:pPr>
    </w:p>
    <w:p w:rsidR="005E3AA3" w:rsidRDefault="005E3AA3">
      <w:pPr>
        <w:spacing w:line="267" w:lineRule="auto"/>
        <w:rPr>
          <w:lang w:eastAsia="zh-CN"/>
        </w:rPr>
      </w:pPr>
    </w:p>
    <w:p w:rsidR="005E3AA3" w:rsidRPr="00D064CB" w:rsidRDefault="00000000" w:rsidP="00925046">
      <w:pPr>
        <w:spacing w:line="360" w:lineRule="auto"/>
        <w:ind w:firstLineChars="200" w:firstLine="618"/>
        <w:jc w:val="both"/>
        <w:rPr>
          <w:rFonts w:ascii="黑体" w:eastAsia="黑体" w:hAnsi="黑体" w:cs="宋体" w:hint="eastAsia"/>
          <w:sz w:val="30"/>
          <w:szCs w:val="30"/>
          <w:lang w:eastAsia="zh-CN"/>
        </w:rPr>
      </w:pPr>
      <w:r w:rsidRPr="00D064CB">
        <w:rPr>
          <w:rFonts w:ascii="黑体" w:eastAsia="黑体" w:hAnsi="黑体" w:cs="宋体"/>
          <w:spacing w:val="9"/>
          <w:sz w:val="30"/>
          <w:szCs w:val="30"/>
          <w:lang w:eastAsia="zh-CN"/>
        </w:rPr>
        <w:t>一、收入支出总体情况说明</w:t>
      </w:r>
    </w:p>
    <w:p w:rsidR="005E3AA3" w:rsidRPr="00D064CB" w:rsidRDefault="00000000" w:rsidP="00D064CB">
      <w:pPr>
        <w:spacing w:line="360" w:lineRule="auto"/>
        <w:ind w:firstLineChars="200" w:firstLine="602"/>
        <w:jc w:val="both"/>
        <w:rPr>
          <w:rFonts w:ascii="仿宋" w:eastAsia="仿宋" w:hAnsi="仿宋" w:cs="宋体" w:hint="eastAsia"/>
          <w:spacing w:val="1"/>
          <w:sz w:val="30"/>
          <w:szCs w:val="30"/>
          <w:lang w:eastAsia="zh-CN"/>
        </w:rPr>
      </w:pPr>
      <w:r w:rsidRPr="00D064CB">
        <w:rPr>
          <w:rFonts w:ascii="仿宋" w:eastAsia="仿宋" w:hAnsi="仿宋" w:cs="宋体"/>
          <w:spacing w:val="1"/>
          <w:sz w:val="30"/>
          <w:szCs w:val="30"/>
          <w:lang w:eastAsia="zh-CN"/>
        </w:rPr>
        <w:t>2022年度收入总计3,745.34万元，支出总计3,745.34万元，与2021年度相比，收入增加125万元，增长3.3%支出总计增加125万元，增长3.3%。主要原因：是现代职业教育提升专项资金用于基础设施建设拨款增加125万元。使用非财政拨款结余0.00万元，较2021年度决算数持平。年初结转结余14.27万元，主要是项目质保金尾款未支付，较2021年度决算数减少2万元，下降14.3%，</w:t>
      </w:r>
    </w:p>
    <w:p w:rsidR="005E3AA3" w:rsidRPr="00D064CB" w:rsidRDefault="00000000" w:rsidP="00D064CB">
      <w:pPr>
        <w:spacing w:line="360" w:lineRule="auto"/>
        <w:ind w:firstLineChars="200" w:firstLine="602"/>
        <w:jc w:val="both"/>
        <w:rPr>
          <w:rFonts w:ascii="仿宋" w:eastAsia="仿宋" w:hAnsi="仿宋" w:cs="宋体" w:hint="eastAsia"/>
          <w:spacing w:val="1"/>
          <w:sz w:val="30"/>
          <w:szCs w:val="30"/>
          <w:lang w:eastAsia="zh-CN"/>
        </w:rPr>
      </w:pPr>
      <w:r w:rsidRPr="00D064CB">
        <w:rPr>
          <w:rFonts w:ascii="仿宋" w:eastAsia="仿宋" w:hAnsi="仿宋" w:cs="宋体"/>
          <w:spacing w:val="1"/>
          <w:sz w:val="30"/>
          <w:szCs w:val="30"/>
          <w:lang w:eastAsia="zh-CN"/>
        </w:rPr>
        <w:t>主要原因是质保金尾款未支付。年末结余分配37.67万元，主要是文明路校区危房维修改造时间较长影响资金支付,</w:t>
      </w:r>
      <w:hyperlink w:anchor="bookmark8" w:history="1">
        <w:r w:rsidRPr="00D064CB">
          <w:rPr>
            <w:rFonts w:ascii="仿宋" w:eastAsia="仿宋" w:hAnsi="仿宋" w:cs="宋体"/>
            <w:spacing w:val="1"/>
            <w:sz w:val="30"/>
            <w:szCs w:val="30"/>
            <w:lang w:eastAsia="zh-CN"/>
          </w:rPr>
          <w:t>较2021年度决算数增加23.4万元，增长164%，主要原因</w:t>
        </w:r>
      </w:hyperlink>
      <w:r w:rsidRPr="00D064CB">
        <w:rPr>
          <w:rFonts w:ascii="仿宋" w:eastAsia="仿宋" w:hAnsi="仿宋" w:cs="宋体"/>
          <w:spacing w:val="1"/>
          <w:sz w:val="30"/>
          <w:szCs w:val="30"/>
          <w:lang w:eastAsia="zh-CN"/>
        </w:rPr>
        <w:t>是文明路校区危房维修改造时间较长影响资金支付。</w:t>
      </w:r>
    </w:p>
    <w:p w:rsidR="005E3AA3" w:rsidRPr="00D064CB" w:rsidRDefault="00000000" w:rsidP="00D064CB">
      <w:pPr>
        <w:spacing w:line="360" w:lineRule="auto"/>
        <w:ind w:firstLineChars="200" w:firstLine="618"/>
        <w:jc w:val="both"/>
        <w:rPr>
          <w:rFonts w:ascii="黑体" w:eastAsia="黑体" w:hAnsi="黑体" w:cs="宋体" w:hint="eastAsia"/>
          <w:spacing w:val="9"/>
          <w:sz w:val="30"/>
          <w:szCs w:val="30"/>
          <w:lang w:eastAsia="zh-CN"/>
        </w:rPr>
      </w:pPr>
      <w:bookmarkStart w:id="17" w:name="bookmark9"/>
      <w:bookmarkEnd w:id="17"/>
      <w:r w:rsidRPr="00D064CB">
        <w:rPr>
          <w:rFonts w:ascii="黑体" w:eastAsia="黑体" w:hAnsi="黑体" w:cs="宋体"/>
          <w:spacing w:val="9"/>
          <w:sz w:val="30"/>
          <w:szCs w:val="30"/>
          <w:lang w:eastAsia="zh-CN"/>
        </w:rPr>
        <w:t>二、收入决算情况说明</w:t>
      </w:r>
    </w:p>
    <w:p w:rsidR="005E3AA3" w:rsidRPr="00D064CB" w:rsidRDefault="00000000" w:rsidP="00D064CB">
      <w:pPr>
        <w:spacing w:line="360" w:lineRule="auto"/>
        <w:ind w:firstLineChars="200" w:firstLine="602"/>
        <w:jc w:val="both"/>
        <w:rPr>
          <w:rFonts w:ascii="仿宋" w:eastAsia="仿宋" w:hAnsi="仿宋" w:cs="宋体" w:hint="eastAsia"/>
          <w:spacing w:val="1"/>
          <w:sz w:val="30"/>
          <w:szCs w:val="30"/>
          <w:lang w:eastAsia="zh-CN"/>
        </w:rPr>
      </w:pPr>
      <w:r w:rsidRPr="00D064CB">
        <w:rPr>
          <w:rFonts w:ascii="仿宋" w:eastAsia="仿宋" w:hAnsi="仿宋" w:cs="宋体"/>
          <w:spacing w:val="1"/>
          <w:sz w:val="30"/>
          <w:szCs w:val="30"/>
          <w:lang w:eastAsia="zh-CN"/>
        </w:rPr>
        <w:t>本年收入合计3,731.07万元，其中：财政拨款收入3,637.64万元，占97.5%；上级补助收入0.00万元，占0%;事业收入0.00万元，占0%；经营收入0.00万元，占0%；附属单位上缴收入0.00万元，占0%；其他收入93.42万元，占2.5%。</w:t>
      </w:r>
    </w:p>
    <w:p w:rsidR="005E3AA3" w:rsidRPr="00D064CB" w:rsidRDefault="00000000" w:rsidP="00D064CB">
      <w:pPr>
        <w:spacing w:line="360" w:lineRule="auto"/>
        <w:ind w:firstLineChars="200" w:firstLine="618"/>
        <w:jc w:val="both"/>
        <w:rPr>
          <w:rFonts w:ascii="黑体" w:eastAsia="黑体" w:hAnsi="黑体" w:cs="宋体" w:hint="eastAsia"/>
          <w:spacing w:val="9"/>
          <w:sz w:val="30"/>
          <w:szCs w:val="30"/>
          <w:lang w:eastAsia="zh-CN"/>
        </w:rPr>
      </w:pPr>
      <w:r w:rsidRPr="00D064CB">
        <w:rPr>
          <w:rFonts w:ascii="黑体" w:eastAsia="黑体" w:hAnsi="黑体" w:cs="宋体"/>
          <w:spacing w:val="9"/>
          <w:sz w:val="30"/>
          <w:szCs w:val="30"/>
          <w:lang w:eastAsia="zh-CN"/>
        </w:rPr>
        <w:t>三、支出决算情况说明</w:t>
      </w:r>
    </w:p>
    <w:p w:rsidR="005E3AA3" w:rsidRPr="00D064CB" w:rsidRDefault="00000000" w:rsidP="00D064CB">
      <w:pPr>
        <w:spacing w:line="360" w:lineRule="auto"/>
        <w:ind w:firstLineChars="200" w:firstLine="602"/>
        <w:jc w:val="both"/>
        <w:rPr>
          <w:rFonts w:ascii="仿宋" w:eastAsia="仿宋" w:hAnsi="仿宋" w:cs="宋体"/>
          <w:spacing w:val="1"/>
          <w:sz w:val="30"/>
          <w:szCs w:val="30"/>
          <w:lang w:eastAsia="zh-CN"/>
        </w:rPr>
      </w:pPr>
      <w:r w:rsidRPr="00D064CB">
        <w:rPr>
          <w:rFonts w:ascii="仿宋" w:eastAsia="仿宋" w:hAnsi="仿宋" w:cs="宋体"/>
          <w:spacing w:val="1"/>
          <w:sz w:val="30"/>
          <w:szCs w:val="30"/>
          <w:lang w:eastAsia="zh-CN"/>
        </w:rPr>
        <w:t>本年支出合计3,705.76万元，其中：基本支出1,818.40万元，占49.1%；项目支出1,887.36万元，占50.9%；上缴上级支出0.00万元，占0%；经营支出0.00万元,占0%；对附属单位补助支出0.00万元，占0%。</w:t>
      </w:r>
    </w:p>
    <w:p w:rsidR="005E3AA3" w:rsidRPr="00D064CB" w:rsidRDefault="00000000" w:rsidP="00D064CB">
      <w:pPr>
        <w:spacing w:line="360" w:lineRule="auto"/>
        <w:ind w:firstLineChars="200" w:firstLine="618"/>
        <w:jc w:val="both"/>
        <w:rPr>
          <w:rFonts w:ascii="黑体" w:eastAsia="黑体" w:hAnsi="黑体" w:cs="宋体" w:hint="eastAsia"/>
          <w:spacing w:val="9"/>
          <w:sz w:val="30"/>
          <w:szCs w:val="30"/>
          <w:lang w:eastAsia="zh-CN"/>
        </w:rPr>
      </w:pPr>
      <w:r w:rsidRPr="00D064CB">
        <w:rPr>
          <w:rFonts w:ascii="黑体" w:eastAsia="黑体" w:hAnsi="黑体" w:cs="宋体"/>
          <w:spacing w:val="9"/>
          <w:sz w:val="30"/>
          <w:szCs w:val="30"/>
          <w:lang w:eastAsia="zh-CN"/>
        </w:rPr>
        <w:t>四、财政拨款收入支出决算总体情况说明</w:t>
      </w:r>
    </w:p>
    <w:p w:rsidR="005E3AA3" w:rsidRDefault="005E3AA3" w:rsidP="00925046">
      <w:pPr>
        <w:spacing w:line="360" w:lineRule="auto"/>
        <w:ind w:firstLineChars="200" w:firstLine="420"/>
        <w:jc w:val="both"/>
        <w:rPr>
          <w:lang w:eastAsia="zh-CN"/>
        </w:rPr>
      </w:pPr>
    </w:p>
    <w:p w:rsidR="005E3AA3" w:rsidRPr="00D064CB" w:rsidRDefault="00000000" w:rsidP="00925046">
      <w:pPr>
        <w:spacing w:line="360" w:lineRule="auto"/>
        <w:ind w:firstLineChars="200" w:firstLine="602"/>
        <w:jc w:val="both"/>
        <w:rPr>
          <w:rFonts w:ascii="仿宋" w:eastAsia="仿宋" w:hAnsi="仿宋" w:cs="宋体" w:hint="eastAsia"/>
          <w:sz w:val="30"/>
          <w:szCs w:val="30"/>
          <w:lang w:eastAsia="zh-CN"/>
        </w:rPr>
      </w:pPr>
      <w:r w:rsidRPr="00D064CB">
        <w:rPr>
          <w:rFonts w:ascii="仿宋" w:eastAsia="仿宋" w:hAnsi="仿宋" w:cs="宋体"/>
          <w:spacing w:val="1"/>
          <w:sz w:val="30"/>
          <w:szCs w:val="30"/>
          <w:lang w:eastAsia="zh-CN"/>
        </w:rPr>
        <w:lastRenderedPageBreak/>
        <w:t>2022年度财政拨款收入3,651.71万元，支出</w:t>
      </w:r>
      <w:hyperlink w:anchor="bookmark8" w:history="1">
        <w:r w:rsidRPr="00D064CB">
          <w:rPr>
            <w:rFonts w:ascii="仿宋" w:eastAsia="仿宋" w:hAnsi="仿宋" w:cs="宋体"/>
            <w:spacing w:val="-1"/>
            <w:sz w:val="30"/>
            <w:szCs w:val="30"/>
            <w:lang w:eastAsia="zh-CN"/>
          </w:rPr>
          <w:t>3,65171万元。与2021年度相比，财政拨</w:t>
        </w:r>
        <w:r w:rsidRPr="00D064CB">
          <w:rPr>
            <w:rFonts w:ascii="仿宋" w:eastAsia="仿宋" w:hAnsi="仿宋" w:cs="宋体"/>
            <w:spacing w:val="-2"/>
            <w:sz w:val="30"/>
            <w:szCs w:val="30"/>
            <w:lang w:eastAsia="zh-CN"/>
          </w:rPr>
          <w:t>款收入、支出各增</w:t>
        </w:r>
      </w:hyperlink>
      <w:r w:rsidRPr="00D064CB">
        <w:rPr>
          <w:rFonts w:ascii="仿宋" w:eastAsia="仿宋" w:hAnsi="仿宋" w:cs="宋体"/>
          <w:spacing w:val="3"/>
          <w:sz w:val="30"/>
          <w:szCs w:val="30"/>
          <w:lang w:eastAsia="zh-CN"/>
        </w:rPr>
        <w:t>加125万元，增长3.5%。主要原因：现代职业</w:t>
      </w:r>
      <w:r w:rsidRPr="00D064CB">
        <w:rPr>
          <w:rFonts w:ascii="仿宋" w:eastAsia="仿宋" w:hAnsi="仿宋" w:cs="宋体"/>
          <w:spacing w:val="2"/>
          <w:sz w:val="30"/>
          <w:szCs w:val="30"/>
          <w:lang w:eastAsia="zh-CN"/>
        </w:rPr>
        <w:t>教育提升专项</w:t>
      </w:r>
      <w:r w:rsidRPr="00D064CB">
        <w:rPr>
          <w:rFonts w:ascii="仿宋" w:eastAsia="仿宋" w:hAnsi="仿宋" w:cs="宋体"/>
          <w:sz w:val="30"/>
          <w:szCs w:val="30"/>
          <w:lang w:eastAsia="zh-CN"/>
        </w:rPr>
        <w:t>资金用于基础设施建设拨款增加125万元。</w:t>
      </w:r>
    </w:p>
    <w:p w:rsidR="005E3AA3" w:rsidRPr="00D064CB" w:rsidRDefault="00000000" w:rsidP="00925046">
      <w:pPr>
        <w:spacing w:line="360" w:lineRule="auto"/>
        <w:ind w:firstLineChars="200" w:firstLine="606"/>
        <w:jc w:val="both"/>
        <w:rPr>
          <w:rFonts w:ascii="仿宋" w:eastAsia="仿宋" w:hAnsi="仿宋" w:cs="宋体" w:hint="eastAsia"/>
          <w:sz w:val="30"/>
          <w:szCs w:val="30"/>
          <w:lang w:eastAsia="zh-CN"/>
        </w:rPr>
      </w:pPr>
      <w:r w:rsidRPr="00D064CB">
        <w:rPr>
          <w:rFonts w:ascii="仿宋" w:eastAsia="仿宋" w:hAnsi="仿宋" w:cs="宋体"/>
          <w:spacing w:val="3"/>
          <w:sz w:val="30"/>
          <w:szCs w:val="30"/>
          <w:lang w:eastAsia="zh-CN"/>
        </w:rPr>
        <w:t>财政拨款年初结转结余14.06万元，主要是项目质保金</w:t>
      </w:r>
      <w:r w:rsidRPr="00D064CB">
        <w:rPr>
          <w:rFonts w:ascii="仿宋" w:eastAsia="仿宋" w:hAnsi="仿宋" w:cs="宋体"/>
          <w:spacing w:val="1"/>
          <w:sz w:val="30"/>
          <w:szCs w:val="30"/>
          <w:lang w:eastAsia="zh-CN"/>
        </w:rPr>
        <w:t>尾款未支付，较2021年度决算数减少2万</w:t>
      </w:r>
      <w:r w:rsidRPr="00D064CB">
        <w:rPr>
          <w:rFonts w:ascii="仿宋" w:eastAsia="仿宋" w:hAnsi="仿宋" w:cs="宋体"/>
          <w:sz w:val="30"/>
          <w:szCs w:val="30"/>
          <w:lang w:eastAsia="zh-CN"/>
        </w:rPr>
        <w:t>元，下降</w:t>
      </w:r>
      <w:r w:rsidRPr="00D064CB">
        <w:rPr>
          <w:rFonts w:ascii="仿宋" w:eastAsia="仿宋" w:hAnsi="仿宋" w:cs="宋体"/>
          <w:spacing w:val="-7"/>
          <w:sz w:val="30"/>
          <w:szCs w:val="30"/>
          <w:lang w:eastAsia="zh-CN"/>
        </w:rPr>
        <w:t>14.3%万元。</w:t>
      </w:r>
      <w:r w:rsidRPr="00D064CB">
        <w:rPr>
          <w:rFonts w:ascii="仿宋" w:eastAsia="仿宋" w:hAnsi="仿宋" w:cs="宋体"/>
          <w:spacing w:val="3"/>
          <w:sz w:val="30"/>
          <w:szCs w:val="30"/>
          <w:lang w:eastAsia="zh-CN"/>
        </w:rPr>
        <w:t>财政拨款年末结转结余37.67万元，主要是文明</w:t>
      </w:r>
      <w:r w:rsidRPr="00D064CB">
        <w:rPr>
          <w:rFonts w:ascii="仿宋" w:eastAsia="仿宋" w:hAnsi="仿宋" w:cs="宋体"/>
          <w:spacing w:val="2"/>
          <w:sz w:val="30"/>
          <w:szCs w:val="30"/>
          <w:lang w:eastAsia="zh-CN"/>
        </w:rPr>
        <w:t>路校区</w:t>
      </w:r>
      <w:r w:rsidRPr="00D064CB">
        <w:rPr>
          <w:rFonts w:ascii="仿宋" w:eastAsia="仿宋" w:hAnsi="仿宋" w:cs="宋体"/>
          <w:spacing w:val="8"/>
          <w:sz w:val="30"/>
          <w:szCs w:val="30"/>
          <w:lang w:eastAsia="zh-CN"/>
        </w:rPr>
        <w:t>危房维修改造时间较长影响资金支付，较202</w:t>
      </w:r>
      <w:r w:rsidRPr="00D064CB">
        <w:rPr>
          <w:rFonts w:ascii="仿宋" w:eastAsia="仿宋" w:hAnsi="仿宋" w:cs="宋体"/>
          <w:spacing w:val="7"/>
          <w:sz w:val="30"/>
          <w:szCs w:val="30"/>
          <w:lang w:eastAsia="zh-CN"/>
        </w:rPr>
        <w:t>1年度决算数增</w:t>
      </w:r>
      <w:r w:rsidRPr="00D064CB">
        <w:rPr>
          <w:rFonts w:ascii="仿宋" w:eastAsia="仿宋" w:hAnsi="仿宋" w:cs="宋体"/>
          <w:spacing w:val="-6"/>
          <w:sz w:val="30"/>
          <w:szCs w:val="30"/>
          <w:lang w:eastAsia="zh-CN"/>
        </w:rPr>
        <w:t>加23.4万元，增长164%。</w:t>
      </w:r>
    </w:p>
    <w:p w:rsidR="005E3AA3" w:rsidRDefault="005E3AA3" w:rsidP="00925046">
      <w:pPr>
        <w:spacing w:line="360" w:lineRule="auto"/>
        <w:ind w:firstLineChars="200" w:firstLine="420"/>
        <w:jc w:val="both"/>
        <w:rPr>
          <w:lang w:eastAsia="zh-CN"/>
        </w:rPr>
      </w:pPr>
    </w:p>
    <w:p w:rsidR="005E3AA3" w:rsidRPr="00D064CB" w:rsidRDefault="00000000" w:rsidP="00D064CB">
      <w:pPr>
        <w:spacing w:line="360" w:lineRule="auto"/>
        <w:ind w:firstLineChars="200" w:firstLine="618"/>
        <w:jc w:val="both"/>
        <w:rPr>
          <w:rFonts w:ascii="黑体" w:eastAsia="黑体" w:hAnsi="黑体" w:cs="宋体" w:hint="eastAsia"/>
          <w:spacing w:val="9"/>
          <w:sz w:val="30"/>
          <w:szCs w:val="30"/>
          <w:lang w:eastAsia="zh-CN"/>
        </w:rPr>
      </w:pPr>
      <w:bookmarkStart w:id="18" w:name="bookmark13"/>
      <w:bookmarkEnd w:id="18"/>
      <w:r w:rsidRPr="00D064CB">
        <w:rPr>
          <w:rFonts w:ascii="黑体" w:eastAsia="黑体" w:hAnsi="黑体" w:cs="宋体"/>
          <w:spacing w:val="9"/>
          <w:sz w:val="30"/>
          <w:szCs w:val="30"/>
          <w:lang w:eastAsia="zh-CN"/>
        </w:rPr>
        <w:t>五、一般公共预算财政拨款支出决算情况说明</w:t>
      </w:r>
    </w:p>
    <w:p w:rsidR="005E3AA3" w:rsidRPr="00D064CB" w:rsidRDefault="00000000" w:rsidP="00925046">
      <w:pPr>
        <w:spacing w:line="360" w:lineRule="auto"/>
        <w:ind w:firstLineChars="200" w:firstLine="616"/>
        <w:jc w:val="both"/>
        <w:rPr>
          <w:rFonts w:ascii="楷体" w:eastAsia="楷体" w:hAnsi="楷体" w:cs="楷体" w:hint="eastAsia"/>
          <w:sz w:val="30"/>
          <w:szCs w:val="30"/>
          <w:lang w:eastAsia="zh-CN"/>
        </w:rPr>
      </w:pPr>
      <w:r w:rsidRPr="00D064CB">
        <w:rPr>
          <w:rFonts w:ascii="楷体" w:eastAsia="楷体" w:hAnsi="楷体" w:cs="楷体"/>
          <w:spacing w:val="8"/>
          <w:sz w:val="30"/>
          <w:szCs w:val="30"/>
          <w:lang w:eastAsia="zh-CN"/>
        </w:rPr>
        <w:t>（一）一般公共预算财政拨款支出决算总体情况。</w:t>
      </w:r>
    </w:p>
    <w:p w:rsidR="005E3AA3" w:rsidRPr="00D064CB" w:rsidRDefault="00000000" w:rsidP="00925046">
      <w:pPr>
        <w:spacing w:line="360" w:lineRule="auto"/>
        <w:ind w:firstLineChars="200" w:firstLine="594"/>
        <w:jc w:val="both"/>
        <w:rPr>
          <w:rFonts w:ascii="仿宋" w:eastAsia="仿宋" w:hAnsi="仿宋" w:cs="宋体" w:hint="eastAsia"/>
          <w:sz w:val="30"/>
          <w:szCs w:val="30"/>
          <w:lang w:eastAsia="zh-CN"/>
        </w:rPr>
      </w:pPr>
      <w:r w:rsidRPr="00D064CB">
        <w:rPr>
          <w:rFonts w:ascii="仿宋" w:eastAsia="仿宋" w:hAnsi="仿宋" w:cs="宋体"/>
          <w:spacing w:val="-3"/>
          <w:sz w:val="30"/>
          <w:szCs w:val="30"/>
          <w:lang w:eastAsia="zh-CN"/>
        </w:rPr>
        <w:t>2022年度一般公共预算财政拨款支出3,651.71万元，占</w:t>
      </w:r>
      <w:r w:rsidRPr="00D064CB">
        <w:rPr>
          <w:rFonts w:ascii="仿宋" w:eastAsia="仿宋" w:hAnsi="仿宋" w:cs="宋体"/>
          <w:spacing w:val="4"/>
          <w:sz w:val="30"/>
          <w:szCs w:val="30"/>
          <w:lang w:eastAsia="zh-CN"/>
        </w:rPr>
        <w:t>本年支出合计的97.5%。与2021年度相比，一般公共预算财政拨款支出增加财政拨款收入、支出各增加125万</w:t>
      </w:r>
      <w:r w:rsidRPr="00D064CB">
        <w:rPr>
          <w:rFonts w:ascii="仿宋" w:eastAsia="仿宋" w:hAnsi="仿宋" w:cs="宋体"/>
          <w:spacing w:val="10"/>
          <w:sz w:val="30"/>
          <w:szCs w:val="30"/>
          <w:lang w:eastAsia="zh-CN"/>
        </w:rPr>
        <w:t>元，增长3.5%，主要原因是现代职业教育提升专项资金用于</w:t>
      </w:r>
      <w:r w:rsidRPr="00D064CB">
        <w:rPr>
          <w:rFonts w:ascii="仿宋" w:eastAsia="仿宋" w:hAnsi="仿宋" w:cs="宋体"/>
          <w:spacing w:val="-3"/>
          <w:sz w:val="30"/>
          <w:szCs w:val="30"/>
          <w:lang w:eastAsia="zh-CN"/>
        </w:rPr>
        <w:t>基础设施建设拨款增加125万元。</w:t>
      </w:r>
    </w:p>
    <w:p w:rsidR="005E3AA3" w:rsidRPr="00D064CB" w:rsidRDefault="00000000" w:rsidP="00925046">
      <w:pPr>
        <w:spacing w:line="360" w:lineRule="auto"/>
        <w:ind w:firstLineChars="200" w:firstLine="616"/>
        <w:jc w:val="both"/>
        <w:rPr>
          <w:rFonts w:ascii="楷体" w:eastAsia="楷体" w:hAnsi="楷体" w:cs="楷体" w:hint="eastAsia"/>
          <w:spacing w:val="8"/>
          <w:sz w:val="30"/>
          <w:szCs w:val="30"/>
          <w:lang w:eastAsia="zh-CN"/>
        </w:rPr>
      </w:pPr>
      <w:r w:rsidRPr="00D064CB">
        <w:rPr>
          <w:rFonts w:ascii="楷体" w:eastAsia="楷体" w:hAnsi="楷体" w:cs="楷体"/>
          <w:spacing w:val="8"/>
          <w:sz w:val="30"/>
          <w:szCs w:val="30"/>
          <w:lang w:eastAsia="zh-CN"/>
        </w:rPr>
        <w:t>（二）一般公共预算财政拨款支出决算结构情况。</w:t>
      </w:r>
    </w:p>
    <w:p w:rsidR="00925046" w:rsidRPr="00D064CB" w:rsidRDefault="00925046" w:rsidP="00925046">
      <w:pPr>
        <w:spacing w:line="360" w:lineRule="auto"/>
        <w:ind w:firstLineChars="200" w:firstLine="594"/>
        <w:jc w:val="both"/>
        <w:rPr>
          <w:rFonts w:ascii="仿宋" w:eastAsia="仿宋" w:hAnsi="仿宋" w:hint="eastAsia"/>
          <w:sz w:val="30"/>
          <w:szCs w:val="30"/>
          <w:lang w:eastAsia="zh-CN"/>
        </w:rPr>
      </w:pPr>
      <w:r w:rsidRPr="00D064CB">
        <w:rPr>
          <w:rFonts w:ascii="仿宋" w:eastAsia="仿宋" w:hAnsi="仿宋" w:cs="宋体" w:hint="eastAsia"/>
          <w:spacing w:val="-3"/>
          <w:sz w:val="30"/>
          <w:szCs w:val="30"/>
          <w:lang w:eastAsia="zh-CN"/>
        </w:rPr>
        <w:t>2022年度一般公共预算财政拨款支出3,651.71万元，主要用于以下方面:教育支出(类)支出3367.48万元，占92.2%;社会保障和就业(类)支出154</w:t>
      </w:r>
      <w:r w:rsidRPr="00D064CB">
        <w:rPr>
          <w:rFonts w:ascii="仿宋" w:eastAsia="仿宋" w:hAnsi="仿宋" w:cs="宋体" w:hint="eastAsia"/>
          <w:spacing w:val="-3"/>
          <w:sz w:val="30"/>
          <w:szCs w:val="30"/>
          <w:lang w:eastAsia="zh-CN"/>
        </w:rPr>
        <w:t>.</w:t>
      </w:r>
      <w:r w:rsidRPr="00D064CB">
        <w:rPr>
          <w:rFonts w:ascii="仿宋" w:eastAsia="仿宋" w:hAnsi="仿宋" w:cs="宋体" w:hint="eastAsia"/>
          <w:spacing w:val="-3"/>
          <w:sz w:val="30"/>
          <w:szCs w:val="30"/>
          <w:lang w:eastAsia="zh-CN"/>
        </w:rPr>
        <w:t>84万元</w:t>
      </w:r>
      <w:r w:rsidRPr="00D064CB">
        <w:rPr>
          <w:rFonts w:ascii="仿宋" w:eastAsia="仿宋" w:hAnsi="仿宋" w:cs="宋体" w:hint="eastAsia"/>
          <w:spacing w:val="-3"/>
          <w:sz w:val="30"/>
          <w:szCs w:val="30"/>
          <w:lang w:eastAsia="zh-CN"/>
        </w:rPr>
        <w:t>，</w:t>
      </w:r>
      <w:r w:rsidRPr="00D064CB">
        <w:rPr>
          <w:rFonts w:ascii="仿宋" w:eastAsia="仿宋" w:hAnsi="仿宋" w:cs="宋体" w:hint="eastAsia"/>
          <w:spacing w:val="-3"/>
          <w:sz w:val="30"/>
          <w:szCs w:val="30"/>
          <w:lang w:eastAsia="zh-CN"/>
        </w:rPr>
        <w:t>占4.24%;卫生健康支出(类)支出54</w:t>
      </w:r>
      <w:r w:rsidRPr="00D064CB">
        <w:rPr>
          <w:rFonts w:ascii="仿宋" w:eastAsia="仿宋" w:hAnsi="仿宋" w:cs="宋体" w:hint="eastAsia"/>
          <w:spacing w:val="-3"/>
          <w:sz w:val="30"/>
          <w:szCs w:val="30"/>
          <w:lang w:eastAsia="zh-CN"/>
        </w:rPr>
        <w:t>.</w:t>
      </w:r>
      <w:r w:rsidRPr="00D064CB">
        <w:rPr>
          <w:rFonts w:ascii="仿宋" w:eastAsia="仿宋" w:hAnsi="仿宋" w:cs="宋体" w:hint="eastAsia"/>
          <w:spacing w:val="-3"/>
          <w:sz w:val="30"/>
          <w:szCs w:val="30"/>
          <w:lang w:eastAsia="zh-CN"/>
        </w:rPr>
        <w:t>38万元，占1.49%。</w:t>
      </w:r>
    </w:p>
    <w:p w:rsidR="005E3AA3" w:rsidRPr="00D064CB" w:rsidRDefault="00000000" w:rsidP="00925046">
      <w:pPr>
        <w:spacing w:line="360" w:lineRule="auto"/>
        <w:ind w:firstLineChars="200" w:firstLine="616"/>
        <w:jc w:val="both"/>
        <w:rPr>
          <w:rFonts w:ascii="楷体" w:eastAsia="楷体" w:hAnsi="楷体" w:cs="楷体" w:hint="eastAsia"/>
          <w:spacing w:val="8"/>
          <w:sz w:val="30"/>
          <w:szCs w:val="30"/>
          <w:lang w:eastAsia="zh-CN"/>
        </w:rPr>
      </w:pPr>
      <w:r w:rsidRPr="00D064CB">
        <w:rPr>
          <w:rFonts w:ascii="楷体" w:eastAsia="楷体" w:hAnsi="楷体" w:cs="楷体"/>
          <w:spacing w:val="8"/>
          <w:sz w:val="30"/>
          <w:szCs w:val="30"/>
          <w:lang w:eastAsia="zh-CN"/>
        </w:rPr>
        <w:t>（三）一般公共预算财政拨款支出决算具体情况。</w:t>
      </w:r>
    </w:p>
    <w:p w:rsidR="005E3AA3" w:rsidRPr="00D064CB" w:rsidRDefault="00000000" w:rsidP="00925046">
      <w:pPr>
        <w:spacing w:line="360" w:lineRule="auto"/>
        <w:ind w:firstLineChars="200" w:firstLine="620"/>
        <w:jc w:val="both"/>
        <w:rPr>
          <w:rFonts w:ascii="仿宋" w:eastAsia="仿宋" w:hAnsi="仿宋" w:cs="宋体" w:hint="eastAsia"/>
          <w:sz w:val="30"/>
          <w:szCs w:val="30"/>
          <w:lang w:eastAsia="zh-CN"/>
        </w:rPr>
      </w:pPr>
      <w:r w:rsidRPr="00D064CB">
        <w:rPr>
          <w:rFonts w:ascii="仿宋" w:eastAsia="仿宋" w:hAnsi="仿宋" w:cs="宋体"/>
          <w:spacing w:val="10"/>
          <w:sz w:val="30"/>
          <w:szCs w:val="30"/>
          <w:lang w:eastAsia="zh-CN"/>
        </w:rPr>
        <w:t>2022年度一般公共预算财政拨款支出年初预</w:t>
      </w:r>
      <w:r w:rsidRPr="00D064CB">
        <w:rPr>
          <w:rFonts w:ascii="仿宋" w:eastAsia="仿宋" w:hAnsi="仿宋" w:cs="宋体"/>
          <w:spacing w:val="9"/>
          <w:sz w:val="30"/>
          <w:szCs w:val="30"/>
          <w:lang w:eastAsia="zh-CN"/>
        </w:rPr>
        <w:t>算为</w:t>
      </w:r>
      <w:r w:rsidR="00925046" w:rsidRPr="00D064CB">
        <w:rPr>
          <w:rFonts w:ascii="仿宋" w:eastAsia="仿宋" w:hAnsi="仿宋" w:cs="宋体"/>
          <w:spacing w:val="2"/>
          <w:sz w:val="30"/>
          <w:szCs w:val="30"/>
          <w:highlight w:val="cyan"/>
          <w:lang w:eastAsia="zh-CN"/>
        </w:rPr>
        <w:t>3,477.55</w:t>
      </w:r>
      <w:r w:rsidRPr="00D064CB">
        <w:rPr>
          <w:rFonts w:ascii="仿宋" w:eastAsia="仿宋" w:hAnsi="仿宋" w:cs="宋体"/>
          <w:spacing w:val="2"/>
          <w:sz w:val="30"/>
          <w:szCs w:val="30"/>
          <w:lang w:eastAsia="zh-CN"/>
        </w:rPr>
        <w:t>万元，支出决算为</w:t>
      </w:r>
      <w:r w:rsidR="00925046" w:rsidRPr="00D064CB">
        <w:rPr>
          <w:rFonts w:ascii="仿宋" w:eastAsia="仿宋" w:hAnsi="仿宋" w:cs="宋体"/>
          <w:spacing w:val="-1"/>
          <w:sz w:val="30"/>
          <w:szCs w:val="30"/>
          <w:highlight w:val="cyan"/>
          <w:lang w:eastAsia="zh-CN"/>
        </w:rPr>
        <w:t>3,651.71</w:t>
      </w:r>
      <w:r w:rsidRPr="00D064CB">
        <w:rPr>
          <w:rFonts w:ascii="仿宋" w:eastAsia="仿宋" w:hAnsi="仿宋" w:cs="宋体"/>
          <w:spacing w:val="-1"/>
          <w:sz w:val="30"/>
          <w:szCs w:val="30"/>
          <w:lang w:eastAsia="zh-CN"/>
        </w:rPr>
        <w:t>万元，完成年初预算的10</w:t>
      </w:r>
      <w:r w:rsidRPr="00D064CB">
        <w:rPr>
          <w:rFonts w:ascii="仿宋" w:eastAsia="仿宋" w:hAnsi="仿宋" w:cs="宋体"/>
          <w:spacing w:val="-2"/>
          <w:sz w:val="30"/>
          <w:szCs w:val="30"/>
          <w:lang w:eastAsia="zh-CN"/>
        </w:rPr>
        <w:t>0%。</w:t>
      </w:r>
    </w:p>
    <w:p w:rsidR="005E3AA3" w:rsidRPr="00D064CB" w:rsidRDefault="005E3AA3" w:rsidP="00925046">
      <w:pPr>
        <w:spacing w:line="360" w:lineRule="auto"/>
        <w:ind w:firstLineChars="200" w:firstLine="600"/>
        <w:jc w:val="both"/>
        <w:rPr>
          <w:rFonts w:ascii="仿宋" w:eastAsia="仿宋" w:hAnsi="仿宋" w:cs="宋体" w:hint="eastAsia"/>
          <w:sz w:val="30"/>
          <w:szCs w:val="30"/>
          <w:lang w:eastAsia="zh-CN"/>
        </w:rPr>
        <w:sectPr w:rsidR="005E3AA3" w:rsidRPr="00D064CB">
          <w:pgSz w:w="11915" w:h="16840"/>
          <w:pgMar w:top="1431" w:right="1787" w:bottom="0" w:left="1787" w:header="0" w:footer="0" w:gutter="0"/>
          <w:cols w:space="720"/>
        </w:sectPr>
      </w:pP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highlight w:val="cyan"/>
          <w:lang w:eastAsia="zh-CN"/>
        </w:rPr>
      </w:pPr>
      <w:r w:rsidRPr="00D064CB">
        <w:rPr>
          <w:rFonts w:ascii="仿宋" w:eastAsia="仿宋" w:hAnsi="仿宋" w:cs="宋体" w:hint="eastAsia"/>
          <w:spacing w:val="10"/>
          <w:sz w:val="30"/>
          <w:szCs w:val="30"/>
          <w:highlight w:val="cyan"/>
          <w:lang w:eastAsia="zh-CN"/>
        </w:rPr>
        <w:lastRenderedPageBreak/>
        <w:t>1.教育支出（款）职业教育(类）中等职业教育(项）年初预算为3193.32万元，支出决算为3367.48万元，完成年初预算的105%。</w:t>
      </w: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highlight w:val="cyan"/>
          <w:lang w:eastAsia="zh-CN"/>
        </w:rPr>
      </w:pPr>
      <w:r w:rsidRPr="00D064CB">
        <w:rPr>
          <w:rFonts w:ascii="仿宋" w:eastAsia="仿宋" w:hAnsi="仿宋" w:cs="宋体" w:hint="eastAsia"/>
          <w:spacing w:val="10"/>
          <w:sz w:val="30"/>
          <w:szCs w:val="30"/>
          <w:highlight w:val="cyan"/>
          <w:lang w:eastAsia="zh-CN"/>
        </w:rPr>
        <w:t>2.社会保障和就业支出（款）行政事业单位养老支出(类）机关事业单位基本养老保险缴费支出(项）年初预算为102.36万元，支出决算为102.36万元，完成年初预算的100%。</w:t>
      </w: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highlight w:val="cyan"/>
          <w:lang w:eastAsia="zh-CN"/>
        </w:rPr>
      </w:pPr>
      <w:r w:rsidRPr="00D064CB">
        <w:rPr>
          <w:rFonts w:ascii="仿宋" w:eastAsia="仿宋" w:hAnsi="仿宋" w:cs="宋体" w:hint="eastAsia"/>
          <w:spacing w:val="10"/>
          <w:sz w:val="30"/>
          <w:szCs w:val="30"/>
          <w:highlight w:val="cyan"/>
          <w:lang w:eastAsia="zh-CN"/>
        </w:rPr>
        <w:t>3.社会保障和就业支出（款）行政事业单位养老支出(类）机关事业单位职业年金缴费支出(项）年初预算为51.18万元，支出决算为51.18万元，完成年初预算的100%。</w:t>
      </w: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highlight w:val="cyan"/>
          <w:lang w:eastAsia="zh-CN"/>
        </w:rPr>
      </w:pPr>
      <w:r w:rsidRPr="00D064CB">
        <w:rPr>
          <w:rFonts w:ascii="仿宋" w:eastAsia="仿宋" w:hAnsi="仿宋" w:cs="宋体" w:hint="eastAsia"/>
          <w:spacing w:val="10"/>
          <w:sz w:val="30"/>
          <w:szCs w:val="30"/>
          <w:highlight w:val="cyan"/>
          <w:lang w:eastAsia="zh-CN"/>
        </w:rPr>
        <w:t>4.社会保障和就业支出（款）抚恤(类）其他优抚支出(项）年初预算为1.3万元，支出决算为1.3万元，完成年初预算的100%。</w:t>
      </w: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highlight w:val="cyan"/>
          <w:lang w:eastAsia="zh-CN"/>
        </w:rPr>
      </w:pPr>
      <w:r w:rsidRPr="00D064CB">
        <w:rPr>
          <w:rFonts w:ascii="仿宋" w:eastAsia="仿宋" w:hAnsi="仿宋" w:cs="宋体" w:hint="eastAsia"/>
          <w:spacing w:val="10"/>
          <w:sz w:val="30"/>
          <w:szCs w:val="30"/>
          <w:highlight w:val="cyan"/>
          <w:lang w:eastAsia="zh-CN"/>
        </w:rPr>
        <w:t>5.卫生健康支出（款）行政事业单位医疗(类）事业单位医疗(项）年初预算为54.38万元，支出决算为54.38万元，完成年初预算的100%</w:t>
      </w:r>
    </w:p>
    <w:p w:rsidR="00925046" w:rsidRPr="00D064CB" w:rsidRDefault="00925046" w:rsidP="00925046">
      <w:pPr>
        <w:spacing w:line="360" w:lineRule="auto"/>
        <w:ind w:firstLineChars="200" w:firstLine="620"/>
        <w:jc w:val="both"/>
        <w:rPr>
          <w:rFonts w:ascii="仿宋" w:eastAsia="仿宋" w:hAnsi="仿宋" w:cs="宋体" w:hint="eastAsia"/>
          <w:spacing w:val="10"/>
          <w:sz w:val="30"/>
          <w:szCs w:val="30"/>
          <w:lang w:eastAsia="zh-CN"/>
        </w:rPr>
      </w:pPr>
      <w:r w:rsidRPr="00D064CB">
        <w:rPr>
          <w:rFonts w:ascii="仿宋" w:eastAsia="仿宋" w:hAnsi="仿宋" w:cs="宋体" w:hint="eastAsia"/>
          <w:spacing w:val="10"/>
          <w:sz w:val="30"/>
          <w:szCs w:val="30"/>
          <w:highlight w:val="cyan"/>
          <w:lang w:eastAsia="zh-CN"/>
        </w:rPr>
        <w:t>6.住房保障支出（款）住房改革支出(类）住房公积金(项）年初预算为75.01万元，支出决算为75.01万元，完成年初预算的100%。</w:t>
      </w:r>
    </w:p>
    <w:p w:rsidR="005E3AA3" w:rsidRDefault="00000000" w:rsidP="00925046">
      <w:pPr>
        <w:spacing w:line="360" w:lineRule="auto"/>
        <w:ind w:firstLineChars="200" w:firstLine="620"/>
        <w:jc w:val="both"/>
        <w:outlineLvl w:val="1"/>
        <w:rPr>
          <w:rFonts w:ascii="黑体" w:eastAsia="黑体" w:hAnsi="黑体" w:cs="黑体" w:hint="eastAsia"/>
          <w:sz w:val="30"/>
          <w:szCs w:val="30"/>
          <w:lang w:eastAsia="zh-CN"/>
        </w:rPr>
      </w:pPr>
      <w:r>
        <w:rPr>
          <w:rFonts w:ascii="黑体" w:eastAsia="黑体" w:hAnsi="黑体" w:cs="黑体"/>
          <w:spacing w:val="10"/>
          <w:sz w:val="30"/>
          <w:szCs w:val="30"/>
          <w:lang w:eastAsia="zh-CN"/>
        </w:rPr>
        <w:t>六、一般公共预算财政拨款基本支出决算情况说明。</w:t>
      </w:r>
    </w:p>
    <w:p w:rsidR="005E3AA3" w:rsidRPr="00D064CB" w:rsidRDefault="00000000" w:rsidP="00D064CB">
      <w:pPr>
        <w:widowControl w:val="0"/>
        <w:kinsoku/>
        <w:autoSpaceDE/>
        <w:autoSpaceDN/>
        <w:adjustRightInd/>
        <w:snapToGrid/>
        <w:spacing w:line="360" w:lineRule="auto"/>
        <w:ind w:firstLineChars="200" w:firstLine="640"/>
        <w:jc w:val="both"/>
        <w:textAlignment w:val="auto"/>
        <w:rPr>
          <w:rFonts w:ascii="仿宋_GB2312" w:eastAsia="仿宋_GB2312" w:hAnsi="ˎ̥" w:cs="Times New Roman" w:hint="eastAsia"/>
          <w:noProof w:val="0"/>
          <w:snapToGrid/>
          <w:color w:val="auto"/>
          <w:kern w:val="2"/>
          <w:sz w:val="32"/>
          <w:szCs w:val="32"/>
          <w:lang w:eastAsia="zh-CN"/>
        </w:rPr>
      </w:pPr>
      <w:r w:rsidRPr="00D064CB">
        <w:rPr>
          <w:rFonts w:ascii="仿宋_GB2312" w:eastAsia="仿宋_GB2312" w:hAnsi="ˎ̥" w:cs="Times New Roman"/>
          <w:noProof w:val="0"/>
          <w:snapToGrid/>
          <w:color w:val="auto"/>
          <w:kern w:val="2"/>
          <w:sz w:val="32"/>
          <w:szCs w:val="32"/>
          <w:lang w:eastAsia="zh-CN"/>
        </w:rPr>
        <w:t>2022年度财政拨款基本支出1,818.08万元，其中：人员经费1,404.97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w:t>
      </w:r>
      <w:r w:rsidRPr="00D064CB">
        <w:rPr>
          <w:rFonts w:ascii="仿宋_GB2312" w:eastAsia="仿宋_GB2312" w:hAnsi="ˎ̥" w:cs="Times New Roman"/>
          <w:noProof w:val="0"/>
          <w:snapToGrid/>
          <w:color w:val="auto"/>
          <w:kern w:val="2"/>
          <w:sz w:val="32"/>
          <w:szCs w:val="32"/>
          <w:lang w:eastAsia="zh-CN"/>
        </w:rPr>
        <w:lastRenderedPageBreak/>
        <w:t>费、医疗费补助、助学金、奖励金、个人农业生产补贴、代缴社会保险费、其他对个人和家庭的补助。</w:t>
      </w:r>
    </w:p>
    <w:p w:rsidR="005E3AA3" w:rsidRPr="00D064CB" w:rsidRDefault="00000000" w:rsidP="00D064CB">
      <w:pPr>
        <w:widowControl w:val="0"/>
        <w:kinsoku/>
        <w:autoSpaceDE/>
        <w:autoSpaceDN/>
        <w:adjustRightInd/>
        <w:snapToGrid/>
        <w:spacing w:line="360" w:lineRule="auto"/>
        <w:ind w:firstLineChars="200" w:firstLine="640"/>
        <w:jc w:val="both"/>
        <w:textAlignment w:val="auto"/>
        <w:rPr>
          <w:rFonts w:ascii="仿宋_GB2312" w:eastAsia="仿宋_GB2312" w:hAnsi="ˎ̥" w:cs="Times New Roman" w:hint="eastAsia"/>
          <w:noProof w:val="0"/>
          <w:snapToGrid/>
          <w:color w:val="auto"/>
          <w:kern w:val="2"/>
          <w:sz w:val="32"/>
          <w:szCs w:val="32"/>
          <w:lang w:eastAsia="zh-CN"/>
        </w:rPr>
      </w:pPr>
      <w:r w:rsidRPr="00D064CB">
        <w:rPr>
          <w:rFonts w:ascii="仿宋_GB2312" w:eastAsia="仿宋_GB2312" w:hAnsi="ˎ̥" w:cs="Times New Roman"/>
          <w:noProof w:val="0"/>
          <w:snapToGrid/>
          <w:color w:val="auto"/>
          <w:kern w:val="2"/>
          <w:sz w:val="32"/>
          <w:szCs w:val="32"/>
          <w:lang w:eastAsia="zh-CN"/>
        </w:rPr>
        <w:t>公用经费413.11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国家赔偿费用支出、对民间非营利组织和群众性自治组织补贴、经常性赠予、资本性赠予和其他支出。</w:t>
      </w:r>
    </w:p>
    <w:p w:rsidR="005E3AA3" w:rsidRDefault="005E3AA3" w:rsidP="00925046">
      <w:pPr>
        <w:spacing w:line="360" w:lineRule="auto"/>
        <w:ind w:firstLineChars="200" w:firstLine="420"/>
        <w:jc w:val="both"/>
        <w:rPr>
          <w:lang w:eastAsia="zh-CN"/>
        </w:rPr>
      </w:pPr>
    </w:p>
    <w:p w:rsidR="005E3AA3" w:rsidRDefault="00000000" w:rsidP="00925046">
      <w:pPr>
        <w:spacing w:line="360" w:lineRule="auto"/>
        <w:ind w:firstLineChars="200" w:firstLine="616"/>
        <w:jc w:val="both"/>
        <w:outlineLvl w:val="1"/>
        <w:rPr>
          <w:rFonts w:ascii="黑体" w:eastAsia="黑体" w:hAnsi="黑体" w:cs="黑体" w:hint="eastAsia"/>
          <w:sz w:val="30"/>
          <w:szCs w:val="30"/>
          <w:lang w:eastAsia="zh-CN"/>
        </w:rPr>
      </w:pPr>
      <w:r>
        <w:rPr>
          <w:rFonts w:ascii="黑体" w:eastAsia="黑体" w:hAnsi="黑体" w:cs="黑体"/>
          <w:spacing w:val="8"/>
          <w:sz w:val="30"/>
          <w:szCs w:val="30"/>
          <w:lang w:eastAsia="zh-CN"/>
        </w:rPr>
        <w:t>七、政府性基金预算财政拨款支出决算情况</w:t>
      </w:r>
      <w:r>
        <w:rPr>
          <w:rFonts w:ascii="黑体" w:eastAsia="黑体" w:hAnsi="黑体" w:cs="黑体"/>
          <w:spacing w:val="7"/>
          <w:sz w:val="30"/>
          <w:szCs w:val="30"/>
          <w:lang w:eastAsia="zh-CN"/>
        </w:rPr>
        <w:t>说明</w:t>
      </w:r>
    </w:p>
    <w:p w:rsidR="005E3AA3" w:rsidRDefault="00000000" w:rsidP="00925046">
      <w:pPr>
        <w:spacing w:line="360" w:lineRule="auto"/>
        <w:ind w:firstLineChars="200" w:firstLine="616"/>
        <w:jc w:val="both"/>
        <w:rPr>
          <w:rFonts w:ascii="楷体" w:eastAsia="楷体" w:hAnsi="楷体" w:cs="楷体" w:hint="eastAsia"/>
          <w:sz w:val="30"/>
          <w:szCs w:val="30"/>
          <w:lang w:eastAsia="zh-CN"/>
        </w:rPr>
      </w:pPr>
      <w:r>
        <w:rPr>
          <w:rFonts w:ascii="楷体" w:eastAsia="楷体" w:hAnsi="楷体" w:cs="楷体"/>
          <w:spacing w:val="8"/>
          <w:sz w:val="30"/>
          <w:szCs w:val="30"/>
          <w:lang w:eastAsia="zh-CN"/>
        </w:rPr>
        <w:t>（一）政府性基金预算财政拨款支出决算总体情况。</w:t>
      </w:r>
    </w:p>
    <w:p w:rsidR="005E3AA3" w:rsidRPr="00962A57" w:rsidRDefault="00000000" w:rsidP="00962A57">
      <w:pPr>
        <w:widowControl w:val="0"/>
        <w:kinsoku/>
        <w:autoSpaceDE/>
        <w:autoSpaceDN/>
        <w:adjustRightInd/>
        <w:snapToGrid/>
        <w:spacing w:line="360" w:lineRule="auto"/>
        <w:ind w:firstLineChars="200" w:firstLine="640"/>
        <w:jc w:val="both"/>
        <w:textAlignment w:val="auto"/>
        <w:rPr>
          <w:rFonts w:ascii="仿宋_GB2312" w:eastAsia="仿宋_GB2312" w:hAnsi="ˎ̥" w:cs="Times New Roman"/>
          <w:noProof w:val="0"/>
          <w:snapToGrid/>
          <w:color w:val="auto"/>
          <w:kern w:val="2"/>
          <w:sz w:val="32"/>
          <w:szCs w:val="32"/>
          <w:lang w:eastAsia="zh-CN"/>
        </w:rPr>
      </w:pPr>
      <w:r w:rsidRPr="00962A57">
        <w:rPr>
          <w:rFonts w:ascii="仿宋_GB2312" w:eastAsia="仿宋_GB2312" w:hAnsi="ˎ̥" w:cs="Times New Roman"/>
          <w:noProof w:val="0"/>
          <w:snapToGrid/>
          <w:color w:val="auto"/>
          <w:kern w:val="2"/>
          <w:sz w:val="32"/>
          <w:szCs w:val="32"/>
          <w:lang w:eastAsia="zh-CN"/>
        </w:rPr>
        <w:t>2022年度政府性基金预算财政拨款支出0.00万元，占本年支出合计的0%。</w:t>
      </w:r>
    </w:p>
    <w:p w:rsidR="00925046" w:rsidRDefault="00000000" w:rsidP="00925046">
      <w:pPr>
        <w:spacing w:line="360" w:lineRule="auto"/>
        <w:ind w:firstLineChars="200" w:firstLine="420"/>
        <w:jc w:val="both"/>
        <w:rPr>
          <w:rFonts w:ascii="楷体" w:eastAsia="楷体" w:hAnsi="楷体" w:cs="楷体"/>
          <w:spacing w:val="6"/>
          <w:sz w:val="30"/>
          <w:szCs w:val="30"/>
        </w:rPr>
      </w:pPr>
      <w:hyperlink w:anchor="bookmark8" w:history="1">
        <w:r>
          <w:rPr>
            <w:rFonts w:ascii="楷体" w:eastAsia="楷体" w:hAnsi="楷体" w:cs="楷体"/>
            <w:spacing w:val="6"/>
            <w:sz w:val="30"/>
            <w:szCs w:val="30"/>
            <w:lang w:eastAsia="zh-CN"/>
          </w:rPr>
          <w:t>（二）政府性基金预算财政拨款支出决算结构情况。</w:t>
        </w:r>
      </w:hyperlink>
    </w:p>
    <w:p w:rsidR="005E3AA3" w:rsidRPr="00962A57" w:rsidRDefault="00000000" w:rsidP="00962A57">
      <w:pPr>
        <w:widowControl w:val="0"/>
        <w:kinsoku/>
        <w:autoSpaceDE/>
        <w:autoSpaceDN/>
        <w:adjustRightInd/>
        <w:snapToGrid/>
        <w:spacing w:line="360" w:lineRule="auto"/>
        <w:ind w:firstLineChars="200" w:firstLine="640"/>
        <w:jc w:val="both"/>
        <w:textAlignment w:val="auto"/>
        <w:rPr>
          <w:rFonts w:ascii="仿宋_GB2312" w:eastAsia="仿宋_GB2312" w:hAnsi="ˎ̥" w:cs="Times New Roman" w:hint="eastAsia"/>
          <w:noProof w:val="0"/>
          <w:snapToGrid/>
          <w:color w:val="auto"/>
          <w:kern w:val="2"/>
          <w:sz w:val="32"/>
          <w:szCs w:val="32"/>
          <w:lang w:eastAsia="zh-CN"/>
        </w:rPr>
      </w:pPr>
      <w:r w:rsidRPr="00962A57">
        <w:rPr>
          <w:rFonts w:ascii="仿宋_GB2312" w:eastAsia="仿宋_GB2312" w:hAnsi="ˎ̥" w:cs="Times New Roman"/>
          <w:noProof w:val="0"/>
          <w:snapToGrid/>
          <w:color w:val="auto"/>
          <w:kern w:val="2"/>
          <w:sz w:val="32"/>
          <w:szCs w:val="32"/>
          <w:lang w:eastAsia="zh-CN"/>
        </w:rPr>
        <w:t>2022年度政府性基金预算财政拨款支出0.00万元。</w:t>
      </w:r>
    </w:p>
    <w:p w:rsidR="005E3AA3" w:rsidRDefault="00000000" w:rsidP="00925046">
      <w:pPr>
        <w:spacing w:line="360" w:lineRule="auto"/>
        <w:ind w:firstLineChars="200" w:firstLine="634"/>
        <w:jc w:val="both"/>
        <w:rPr>
          <w:rFonts w:ascii="楷体" w:eastAsia="楷体" w:hAnsi="楷体" w:cs="楷体" w:hint="eastAsia"/>
          <w:sz w:val="30"/>
          <w:szCs w:val="30"/>
          <w:lang w:eastAsia="zh-CN"/>
        </w:rPr>
      </w:pPr>
      <w:r>
        <w:rPr>
          <w:rFonts w:ascii="楷体" w:eastAsia="楷体" w:hAnsi="楷体" w:cs="楷体"/>
          <w:spacing w:val="17"/>
          <w:sz w:val="30"/>
          <w:szCs w:val="30"/>
          <w:lang w:eastAsia="zh-CN"/>
        </w:rPr>
        <w:t>（三）政府性基金预算财政拨款支出决算具体情况。</w:t>
      </w:r>
    </w:p>
    <w:p w:rsidR="005E3AA3" w:rsidRPr="00962A57" w:rsidRDefault="00000000" w:rsidP="00962A57">
      <w:pPr>
        <w:widowControl w:val="0"/>
        <w:kinsoku/>
        <w:autoSpaceDE/>
        <w:autoSpaceDN/>
        <w:adjustRightInd/>
        <w:snapToGrid/>
        <w:spacing w:line="360" w:lineRule="auto"/>
        <w:ind w:firstLineChars="200" w:firstLine="640"/>
        <w:jc w:val="both"/>
        <w:textAlignment w:val="auto"/>
        <w:rPr>
          <w:rFonts w:ascii="仿宋_GB2312" w:eastAsia="仿宋_GB2312" w:hAnsi="ˎ̥" w:cs="Times New Roman" w:hint="eastAsia"/>
          <w:noProof w:val="0"/>
          <w:snapToGrid/>
          <w:color w:val="auto"/>
          <w:kern w:val="2"/>
          <w:sz w:val="32"/>
          <w:szCs w:val="32"/>
          <w:lang w:eastAsia="zh-CN"/>
        </w:rPr>
      </w:pPr>
      <w:r w:rsidRPr="00962A57">
        <w:rPr>
          <w:rFonts w:ascii="仿宋_GB2312" w:eastAsia="仿宋_GB2312" w:hAnsi="ˎ̥" w:cs="Times New Roman"/>
          <w:noProof w:val="0"/>
          <w:snapToGrid/>
          <w:color w:val="auto"/>
          <w:kern w:val="2"/>
          <w:sz w:val="32"/>
          <w:szCs w:val="32"/>
          <w:lang w:eastAsia="zh-CN"/>
        </w:rPr>
        <w:lastRenderedPageBreak/>
        <w:t>无</w:t>
      </w:r>
    </w:p>
    <w:p w:rsidR="005E3AA3" w:rsidRDefault="00000000" w:rsidP="00925046">
      <w:pPr>
        <w:spacing w:line="360" w:lineRule="auto"/>
        <w:ind w:firstLineChars="200" w:firstLine="616"/>
        <w:jc w:val="both"/>
        <w:rPr>
          <w:rFonts w:ascii="黑体" w:eastAsia="黑体" w:hAnsi="黑体" w:cs="黑体" w:hint="eastAsia"/>
          <w:sz w:val="30"/>
          <w:szCs w:val="30"/>
          <w:lang w:eastAsia="zh-CN"/>
        </w:rPr>
      </w:pPr>
      <w:r>
        <w:rPr>
          <w:rFonts w:ascii="黑体" w:eastAsia="黑体" w:hAnsi="黑体" w:cs="黑体"/>
          <w:spacing w:val="8"/>
          <w:sz w:val="30"/>
          <w:szCs w:val="30"/>
          <w:lang w:eastAsia="zh-CN"/>
        </w:rPr>
        <w:t>八、国有资本经营预算财政拨款支出决算情况说明</w:t>
      </w:r>
    </w:p>
    <w:p w:rsidR="00D064CB" w:rsidRPr="00D064CB" w:rsidRDefault="00D064CB" w:rsidP="00D064CB">
      <w:pPr>
        <w:spacing w:line="360" w:lineRule="auto"/>
        <w:ind w:firstLineChars="200" w:firstLine="654"/>
        <w:rPr>
          <w:rFonts w:ascii="楷体" w:eastAsia="楷体" w:hAnsi="楷体" w:cs="仿宋" w:hint="eastAsia"/>
          <w:spacing w:val="7"/>
          <w:position w:val="15"/>
          <w:sz w:val="32"/>
          <w:szCs w:val="32"/>
          <w:highlight w:val="cyan"/>
          <w:lang w:eastAsia="zh-CN"/>
        </w:rPr>
      </w:pPr>
      <w:r w:rsidRPr="00D064CB">
        <w:rPr>
          <w:rFonts w:ascii="楷体" w:eastAsia="楷体" w:hAnsi="楷体" w:cs="仿宋" w:hint="eastAsia"/>
          <w:spacing w:val="7"/>
          <w:position w:val="15"/>
          <w:sz w:val="32"/>
          <w:szCs w:val="32"/>
          <w:highlight w:val="cyan"/>
          <w:lang w:eastAsia="zh-CN"/>
        </w:rPr>
        <w:t>（一）国有资本经营预算财政拨款支出决算总体情况。</w:t>
      </w:r>
    </w:p>
    <w:p w:rsidR="00D064CB" w:rsidRPr="00D064CB" w:rsidRDefault="00D064CB" w:rsidP="00D064CB">
      <w:pPr>
        <w:spacing w:line="360" w:lineRule="auto"/>
        <w:ind w:firstLineChars="200" w:firstLine="654"/>
        <w:rPr>
          <w:rFonts w:ascii="仿宋" w:eastAsia="仿宋" w:hAnsi="仿宋" w:cs="仿宋" w:hint="eastAsia"/>
          <w:spacing w:val="7"/>
          <w:position w:val="15"/>
          <w:sz w:val="32"/>
          <w:szCs w:val="32"/>
          <w:highlight w:val="cyan"/>
          <w:lang w:eastAsia="zh-CN"/>
        </w:rPr>
      </w:pPr>
      <w:r w:rsidRPr="00D064CB">
        <w:rPr>
          <w:rFonts w:ascii="仿宋" w:eastAsia="仿宋" w:hAnsi="仿宋" w:cs="仿宋" w:hint="eastAsia"/>
          <w:spacing w:val="7"/>
          <w:position w:val="15"/>
          <w:sz w:val="32"/>
          <w:szCs w:val="32"/>
          <w:highlight w:val="cyan"/>
          <w:lang w:eastAsia="zh-CN"/>
        </w:rPr>
        <w:t>202</w:t>
      </w:r>
      <w:r>
        <w:rPr>
          <w:rFonts w:ascii="仿宋" w:eastAsia="仿宋" w:hAnsi="仿宋" w:cs="仿宋" w:hint="eastAsia"/>
          <w:spacing w:val="7"/>
          <w:position w:val="15"/>
          <w:sz w:val="32"/>
          <w:szCs w:val="32"/>
          <w:highlight w:val="cyan"/>
          <w:lang w:eastAsia="zh-CN"/>
        </w:rPr>
        <w:t>2</w:t>
      </w:r>
      <w:r w:rsidRPr="00D064CB">
        <w:rPr>
          <w:rFonts w:ascii="仿宋" w:eastAsia="仿宋" w:hAnsi="仿宋" w:cs="仿宋" w:hint="eastAsia"/>
          <w:spacing w:val="7"/>
          <w:position w:val="15"/>
          <w:sz w:val="32"/>
          <w:szCs w:val="32"/>
          <w:highlight w:val="cyan"/>
          <w:lang w:eastAsia="zh-CN"/>
        </w:rPr>
        <w:t>年度国有资本经营预算财政拨款支出0万元。</w:t>
      </w:r>
    </w:p>
    <w:p w:rsidR="00D064CB" w:rsidRPr="00D064CB" w:rsidRDefault="00D064CB" w:rsidP="00D064CB">
      <w:pPr>
        <w:spacing w:line="360" w:lineRule="auto"/>
        <w:ind w:firstLineChars="200" w:firstLine="654"/>
        <w:rPr>
          <w:rFonts w:ascii="楷体" w:eastAsia="楷体" w:hAnsi="楷体" w:cs="仿宋" w:hint="eastAsia"/>
          <w:spacing w:val="7"/>
          <w:position w:val="15"/>
          <w:sz w:val="32"/>
          <w:szCs w:val="32"/>
          <w:highlight w:val="cyan"/>
          <w:lang w:eastAsia="zh-CN"/>
        </w:rPr>
      </w:pPr>
      <w:r w:rsidRPr="00D064CB">
        <w:rPr>
          <w:rFonts w:ascii="楷体" w:eastAsia="楷体" w:hAnsi="楷体" w:cs="仿宋" w:hint="eastAsia"/>
          <w:spacing w:val="7"/>
          <w:position w:val="15"/>
          <w:sz w:val="32"/>
          <w:szCs w:val="32"/>
          <w:highlight w:val="cyan"/>
          <w:lang w:eastAsia="zh-CN"/>
        </w:rPr>
        <w:t>（二）国有资本经营预算财政拨款支出决算结构情况。</w:t>
      </w:r>
    </w:p>
    <w:p w:rsidR="00D064CB" w:rsidRPr="00D064CB" w:rsidRDefault="00D064CB" w:rsidP="00D064CB">
      <w:pPr>
        <w:spacing w:line="360" w:lineRule="auto"/>
        <w:ind w:firstLineChars="200" w:firstLine="654"/>
        <w:rPr>
          <w:rFonts w:ascii="仿宋" w:eastAsia="仿宋" w:hAnsi="仿宋" w:cs="仿宋" w:hint="eastAsia"/>
          <w:spacing w:val="7"/>
          <w:position w:val="15"/>
          <w:sz w:val="32"/>
          <w:szCs w:val="32"/>
          <w:highlight w:val="cyan"/>
          <w:lang w:eastAsia="zh-CN"/>
        </w:rPr>
      </w:pPr>
      <w:r w:rsidRPr="00D064CB">
        <w:rPr>
          <w:rFonts w:ascii="仿宋" w:eastAsia="仿宋" w:hAnsi="仿宋" w:cs="仿宋" w:hint="eastAsia"/>
          <w:spacing w:val="7"/>
          <w:position w:val="15"/>
          <w:sz w:val="32"/>
          <w:szCs w:val="32"/>
          <w:highlight w:val="cyan"/>
          <w:lang w:eastAsia="zh-CN"/>
        </w:rPr>
        <w:t>202</w:t>
      </w:r>
      <w:r>
        <w:rPr>
          <w:rFonts w:ascii="仿宋" w:eastAsia="仿宋" w:hAnsi="仿宋" w:cs="仿宋" w:hint="eastAsia"/>
          <w:spacing w:val="7"/>
          <w:position w:val="15"/>
          <w:sz w:val="32"/>
          <w:szCs w:val="32"/>
          <w:highlight w:val="cyan"/>
          <w:lang w:eastAsia="zh-CN"/>
        </w:rPr>
        <w:t>2</w:t>
      </w:r>
      <w:r w:rsidRPr="00D064CB">
        <w:rPr>
          <w:rFonts w:ascii="仿宋" w:eastAsia="仿宋" w:hAnsi="仿宋" w:cs="仿宋" w:hint="eastAsia"/>
          <w:spacing w:val="7"/>
          <w:position w:val="15"/>
          <w:sz w:val="32"/>
          <w:szCs w:val="32"/>
          <w:highlight w:val="cyan"/>
          <w:lang w:eastAsia="zh-CN"/>
        </w:rPr>
        <w:t>年度国有资本经营预算财政拨款支出0万元。</w:t>
      </w:r>
    </w:p>
    <w:p w:rsidR="00D064CB" w:rsidRPr="00D064CB" w:rsidRDefault="00D064CB" w:rsidP="00D064CB">
      <w:pPr>
        <w:spacing w:line="360" w:lineRule="auto"/>
        <w:ind w:firstLineChars="200" w:firstLine="654"/>
        <w:rPr>
          <w:rFonts w:ascii="楷体" w:eastAsia="楷体" w:hAnsi="楷体" w:cs="仿宋" w:hint="eastAsia"/>
          <w:spacing w:val="7"/>
          <w:position w:val="15"/>
          <w:sz w:val="32"/>
          <w:szCs w:val="32"/>
          <w:highlight w:val="cyan"/>
          <w:lang w:eastAsia="zh-CN"/>
        </w:rPr>
      </w:pPr>
      <w:r w:rsidRPr="00D064CB">
        <w:rPr>
          <w:rFonts w:ascii="楷体" w:eastAsia="楷体" w:hAnsi="楷体" w:cs="仿宋" w:hint="eastAsia"/>
          <w:spacing w:val="7"/>
          <w:position w:val="15"/>
          <w:sz w:val="32"/>
          <w:szCs w:val="32"/>
          <w:highlight w:val="cyan"/>
          <w:lang w:eastAsia="zh-CN"/>
        </w:rPr>
        <w:t>（三）国有资本经营预算财政拨款支出决算具体情况。</w:t>
      </w:r>
    </w:p>
    <w:p w:rsidR="00D064CB" w:rsidRPr="00277606" w:rsidRDefault="00D064CB" w:rsidP="00D064CB">
      <w:pPr>
        <w:spacing w:line="360" w:lineRule="auto"/>
        <w:ind w:firstLineChars="200" w:firstLine="654"/>
        <w:rPr>
          <w:rFonts w:ascii="仿宋" w:eastAsia="仿宋" w:hAnsi="仿宋" w:cs="仿宋" w:hint="eastAsia"/>
          <w:spacing w:val="7"/>
          <w:position w:val="15"/>
          <w:sz w:val="32"/>
          <w:szCs w:val="32"/>
          <w:lang w:eastAsia="zh-CN"/>
        </w:rPr>
      </w:pPr>
      <w:r w:rsidRPr="00D064CB">
        <w:rPr>
          <w:rFonts w:ascii="仿宋" w:eastAsia="仿宋" w:hAnsi="仿宋" w:cs="仿宋" w:hint="eastAsia"/>
          <w:spacing w:val="7"/>
          <w:position w:val="15"/>
          <w:sz w:val="32"/>
          <w:szCs w:val="32"/>
          <w:highlight w:val="cyan"/>
          <w:lang w:eastAsia="zh-CN"/>
        </w:rPr>
        <w:t>202</w:t>
      </w:r>
      <w:r>
        <w:rPr>
          <w:rFonts w:ascii="仿宋" w:eastAsia="仿宋" w:hAnsi="仿宋" w:cs="仿宋" w:hint="eastAsia"/>
          <w:spacing w:val="7"/>
          <w:position w:val="15"/>
          <w:sz w:val="32"/>
          <w:szCs w:val="32"/>
          <w:highlight w:val="cyan"/>
          <w:lang w:eastAsia="zh-CN"/>
        </w:rPr>
        <w:t>2</w:t>
      </w:r>
      <w:r w:rsidRPr="00D064CB">
        <w:rPr>
          <w:rFonts w:ascii="仿宋" w:eastAsia="仿宋" w:hAnsi="仿宋" w:cs="仿宋" w:hint="eastAsia"/>
          <w:spacing w:val="7"/>
          <w:position w:val="15"/>
          <w:sz w:val="32"/>
          <w:szCs w:val="32"/>
          <w:highlight w:val="cyan"/>
          <w:lang w:eastAsia="zh-CN"/>
        </w:rPr>
        <w:t>年度国有资本经营预算财政拨款支出年初预算为0万元。</w:t>
      </w:r>
    </w:p>
    <w:p w:rsidR="005E3AA3" w:rsidRDefault="00000000" w:rsidP="00925046">
      <w:pPr>
        <w:spacing w:line="360" w:lineRule="auto"/>
        <w:ind w:firstLineChars="200" w:firstLine="608"/>
        <w:jc w:val="both"/>
        <w:rPr>
          <w:rFonts w:ascii="黑体" w:eastAsia="黑体" w:hAnsi="黑体" w:cs="黑体" w:hint="eastAsia"/>
          <w:sz w:val="30"/>
          <w:szCs w:val="30"/>
          <w:lang w:eastAsia="zh-CN"/>
        </w:rPr>
      </w:pPr>
      <w:r>
        <w:rPr>
          <w:rFonts w:ascii="黑体" w:eastAsia="黑体" w:hAnsi="黑体" w:cs="黑体"/>
          <w:spacing w:val="4"/>
          <w:sz w:val="30"/>
          <w:szCs w:val="30"/>
          <w:lang w:eastAsia="zh-CN"/>
        </w:rPr>
        <w:t>九、财政拨款“三公”经费支出决算情况说明</w:t>
      </w:r>
    </w:p>
    <w:p w:rsidR="005E3AA3" w:rsidRDefault="00000000" w:rsidP="00925046">
      <w:pPr>
        <w:spacing w:line="360" w:lineRule="auto"/>
        <w:ind w:firstLineChars="200" w:firstLine="602"/>
        <w:jc w:val="both"/>
        <w:rPr>
          <w:rFonts w:ascii="楷体" w:eastAsia="楷体" w:hAnsi="楷体" w:cs="楷体" w:hint="eastAsia"/>
          <w:sz w:val="30"/>
          <w:szCs w:val="30"/>
          <w:lang w:eastAsia="zh-CN"/>
        </w:rPr>
      </w:pPr>
      <w:r>
        <w:rPr>
          <w:rFonts w:ascii="楷体" w:eastAsia="楷体" w:hAnsi="楷体" w:cs="楷体"/>
          <w:spacing w:val="1"/>
          <w:sz w:val="30"/>
          <w:szCs w:val="30"/>
          <w:lang w:eastAsia="zh-CN"/>
        </w:rPr>
        <w:t>（一）财政拨款“三公”经费支出决算总体情况说</w:t>
      </w:r>
      <w:r>
        <w:rPr>
          <w:rFonts w:ascii="楷体" w:eastAsia="楷体" w:hAnsi="楷体" w:cs="楷体"/>
          <w:spacing w:val="-19"/>
          <w:sz w:val="30"/>
          <w:szCs w:val="30"/>
          <w:lang w:eastAsia="zh-CN"/>
        </w:rPr>
        <w:t>明。</w:t>
      </w:r>
    </w:p>
    <w:p w:rsidR="005E3AA3" w:rsidRDefault="00000000" w:rsidP="00925046">
      <w:pPr>
        <w:pStyle w:val="a3"/>
        <w:spacing w:line="360" w:lineRule="auto"/>
        <w:ind w:firstLineChars="200" w:firstLine="584"/>
        <w:jc w:val="both"/>
        <w:rPr>
          <w:rFonts w:hint="eastAsia"/>
          <w:lang w:eastAsia="zh-CN"/>
        </w:rPr>
      </w:pPr>
      <w:r>
        <w:rPr>
          <w:spacing w:val="-8"/>
          <w:lang w:eastAsia="zh-CN"/>
        </w:rPr>
        <w:t>2022年度财政拨款“三公”经费支出预算为1.00万</w:t>
      </w:r>
      <w:r>
        <w:rPr>
          <w:spacing w:val="-1"/>
          <w:lang w:eastAsia="zh-CN"/>
        </w:rPr>
        <w:t>元，支出决算为0.99万元，完成预算的99%。</w:t>
      </w:r>
    </w:p>
    <w:p w:rsidR="005E3AA3" w:rsidRDefault="00000000" w:rsidP="00925046">
      <w:pPr>
        <w:spacing w:line="360" w:lineRule="auto"/>
        <w:ind w:firstLineChars="200" w:firstLine="604"/>
        <w:jc w:val="both"/>
        <w:rPr>
          <w:rFonts w:ascii="楷体" w:eastAsia="楷体" w:hAnsi="楷体" w:cs="楷体" w:hint="eastAsia"/>
          <w:sz w:val="30"/>
          <w:szCs w:val="30"/>
          <w:lang w:eastAsia="zh-CN"/>
        </w:rPr>
      </w:pPr>
      <w:r>
        <w:rPr>
          <w:rFonts w:ascii="楷体" w:eastAsia="楷体" w:hAnsi="楷体" w:cs="楷体"/>
          <w:spacing w:val="2"/>
          <w:sz w:val="30"/>
          <w:szCs w:val="30"/>
          <w:lang w:eastAsia="zh-CN"/>
        </w:rPr>
        <w:t>（二）财政拨款“三公”经费支出决算具体情</w:t>
      </w:r>
      <w:r>
        <w:rPr>
          <w:rFonts w:ascii="楷体" w:eastAsia="楷体" w:hAnsi="楷体" w:cs="楷体"/>
          <w:spacing w:val="1"/>
          <w:sz w:val="30"/>
          <w:szCs w:val="30"/>
          <w:lang w:eastAsia="zh-CN"/>
        </w:rPr>
        <w:t>况说</w:t>
      </w:r>
      <w:r>
        <w:rPr>
          <w:rFonts w:ascii="楷体" w:eastAsia="楷体" w:hAnsi="楷体" w:cs="楷体"/>
          <w:spacing w:val="-19"/>
          <w:sz w:val="30"/>
          <w:szCs w:val="30"/>
          <w:lang w:eastAsia="zh-CN"/>
        </w:rPr>
        <w:t>明。</w:t>
      </w:r>
    </w:p>
    <w:p w:rsidR="005E3AA3" w:rsidRDefault="00000000" w:rsidP="00925046">
      <w:pPr>
        <w:pStyle w:val="a3"/>
        <w:spacing w:line="360" w:lineRule="auto"/>
        <w:ind w:firstLineChars="200" w:firstLine="588"/>
        <w:jc w:val="both"/>
        <w:rPr>
          <w:rFonts w:hint="eastAsia"/>
          <w:lang w:eastAsia="zh-CN"/>
        </w:rPr>
      </w:pPr>
      <w:r>
        <w:rPr>
          <w:spacing w:val="-6"/>
          <w:lang w:eastAsia="zh-CN"/>
        </w:rPr>
        <w:t>2022年度财政拨款“三公”经费支出</w:t>
      </w:r>
      <w:r>
        <w:rPr>
          <w:spacing w:val="-7"/>
          <w:lang w:eastAsia="zh-CN"/>
        </w:rPr>
        <w:t>决算中，因公出</w:t>
      </w:r>
      <w:r>
        <w:rPr>
          <w:spacing w:val="-4"/>
          <w:lang w:eastAsia="zh-CN"/>
        </w:rPr>
        <w:t>国（境）费支出决算0.00万元，占0%；公务用车购置及运行维护费支出决算0.99万元，占99%；公务接待费支出决</w:t>
      </w:r>
      <w:hyperlink w:anchor="bookmark8" w:history="1">
        <w:r>
          <w:rPr>
            <w:spacing w:val="-11"/>
            <w:lang w:eastAsia="zh-CN"/>
          </w:rPr>
          <w:t>算0.00万元，占0%。具体情况如下：</w:t>
        </w:r>
      </w:hyperlink>
    </w:p>
    <w:p w:rsidR="00962A57" w:rsidRPr="00962A57" w:rsidRDefault="00962A57" w:rsidP="00962A57">
      <w:pPr>
        <w:pStyle w:val="a3"/>
        <w:spacing w:line="360" w:lineRule="auto"/>
        <w:ind w:firstLineChars="200" w:firstLine="614"/>
        <w:jc w:val="both"/>
        <w:rPr>
          <w:spacing w:val="7"/>
          <w:lang w:eastAsia="zh-CN"/>
        </w:rPr>
      </w:pPr>
      <w:r w:rsidRPr="00962A57">
        <w:rPr>
          <w:rFonts w:hint="eastAsia"/>
          <w:spacing w:val="7"/>
          <w:lang w:eastAsia="zh-CN"/>
        </w:rPr>
        <w:t>1.因公出国(境)费支出0.00万元。全年安排因公出国（境)团组0个，因公出国(境)0人次</w:t>
      </w:r>
      <w:r>
        <w:rPr>
          <w:rFonts w:hint="eastAsia"/>
          <w:spacing w:val="7"/>
          <w:lang w:eastAsia="zh-CN"/>
        </w:rPr>
        <w:t>。</w:t>
      </w:r>
    </w:p>
    <w:p w:rsidR="00962A57" w:rsidRPr="00962A57" w:rsidRDefault="00962A57" w:rsidP="00962A57">
      <w:pPr>
        <w:pStyle w:val="a3"/>
        <w:spacing w:line="360" w:lineRule="auto"/>
        <w:ind w:firstLineChars="200" w:firstLine="614"/>
        <w:jc w:val="both"/>
        <w:rPr>
          <w:rFonts w:hint="eastAsia"/>
          <w:spacing w:val="7"/>
          <w:lang w:eastAsia="zh-CN"/>
        </w:rPr>
      </w:pPr>
      <w:r w:rsidRPr="00962A57">
        <w:rPr>
          <w:rFonts w:hint="eastAsia"/>
          <w:spacing w:val="7"/>
          <w:lang w:eastAsia="zh-CN"/>
        </w:rPr>
        <w:t>因公出国（境）费支出决算比预算数增加0万元，增长0%。</w:t>
      </w:r>
    </w:p>
    <w:p w:rsidR="00962A57" w:rsidRDefault="00962A57" w:rsidP="00962A57">
      <w:pPr>
        <w:pStyle w:val="a3"/>
        <w:spacing w:line="360" w:lineRule="auto"/>
        <w:ind w:firstLineChars="200" w:firstLine="614"/>
        <w:jc w:val="both"/>
        <w:rPr>
          <w:spacing w:val="7"/>
          <w:lang w:eastAsia="zh-CN"/>
        </w:rPr>
      </w:pPr>
      <w:r w:rsidRPr="00962A57">
        <w:rPr>
          <w:rFonts w:hint="eastAsia"/>
          <w:spacing w:val="7"/>
          <w:lang w:eastAsia="zh-CN"/>
        </w:rPr>
        <w:t>2.公务用车购置及运行维护费支出0.99万元。其中:</w:t>
      </w:r>
    </w:p>
    <w:p w:rsidR="00962A57" w:rsidRDefault="00962A57" w:rsidP="00925046">
      <w:pPr>
        <w:pStyle w:val="a3"/>
        <w:spacing w:line="360" w:lineRule="auto"/>
        <w:ind w:firstLineChars="200" w:firstLine="600"/>
        <w:jc w:val="both"/>
        <w:rPr>
          <w:rFonts w:hint="eastAsia"/>
          <w:lang w:eastAsia="zh-CN"/>
        </w:rPr>
      </w:pPr>
    </w:p>
    <w:p w:rsidR="005E3AA3" w:rsidRDefault="005E3AA3" w:rsidP="00925046">
      <w:pPr>
        <w:spacing w:line="360" w:lineRule="auto"/>
        <w:ind w:firstLineChars="200" w:firstLine="420"/>
        <w:jc w:val="both"/>
        <w:rPr>
          <w:lang w:eastAsia="zh-CN"/>
        </w:rPr>
        <w:sectPr w:rsidR="005E3AA3">
          <w:pgSz w:w="11915" w:h="16840"/>
          <w:pgMar w:top="1431" w:right="1787" w:bottom="0" w:left="1787" w:header="0" w:footer="0" w:gutter="0"/>
          <w:cols w:space="720"/>
        </w:sectPr>
      </w:pPr>
    </w:p>
    <w:p w:rsidR="00962A57" w:rsidRPr="00962A57" w:rsidRDefault="00962A57"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hint="eastAsia"/>
          <w:sz w:val="30"/>
          <w:szCs w:val="30"/>
          <w:lang w:eastAsia="zh-CN"/>
        </w:rPr>
        <w:lastRenderedPageBreak/>
        <w:t>公务用车购置支出0.00万元，全年购置公务用车0辆，年末公务用车保有量1辆。</w:t>
      </w:r>
    </w:p>
    <w:p w:rsidR="00962A57" w:rsidRPr="00962A57" w:rsidRDefault="00962A57"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hint="eastAsia"/>
          <w:sz w:val="30"/>
          <w:szCs w:val="30"/>
          <w:lang w:eastAsia="zh-CN"/>
        </w:rPr>
        <w:t>公务用车运行维护费支出0.99万元，主要用于公车加油及保险费购买。</w:t>
      </w:r>
    </w:p>
    <w:p w:rsidR="00962A57" w:rsidRPr="00962A57" w:rsidRDefault="00962A57" w:rsidP="00962A57">
      <w:pPr>
        <w:spacing w:line="360" w:lineRule="auto"/>
        <w:ind w:firstLineChars="200" w:firstLine="600"/>
        <w:jc w:val="both"/>
        <w:rPr>
          <w:rFonts w:ascii="仿宋" w:eastAsia="仿宋" w:hAnsi="仿宋" w:hint="eastAsia"/>
          <w:sz w:val="30"/>
          <w:szCs w:val="30"/>
          <w:lang w:eastAsia="zh-CN"/>
        </w:rPr>
      </w:pPr>
      <w:r w:rsidRPr="00962A57">
        <w:rPr>
          <w:rFonts w:ascii="仿宋" w:eastAsia="仿宋" w:hAnsi="仿宋" w:hint="eastAsia"/>
          <w:sz w:val="30"/>
          <w:szCs w:val="30"/>
          <w:lang w:eastAsia="zh-CN"/>
        </w:rPr>
        <w:t>公务用车购置及运行费支出决算数比预算数减少0.8万元，下降44%。主要原因是我校招生使用车辆次数减少。</w:t>
      </w:r>
    </w:p>
    <w:p w:rsidR="00962A57" w:rsidRPr="00962A57" w:rsidRDefault="00962A57"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hint="eastAsia"/>
          <w:sz w:val="30"/>
          <w:szCs w:val="30"/>
          <w:lang w:eastAsia="zh-CN"/>
        </w:rPr>
        <w:t>3.公务接待费支出0_00万元．其中:</w:t>
      </w:r>
    </w:p>
    <w:p w:rsidR="005E3AA3" w:rsidRPr="00962A57" w:rsidRDefault="00962A57"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hint="eastAsia"/>
          <w:sz w:val="30"/>
          <w:szCs w:val="30"/>
          <w:lang w:eastAsia="zh-CN"/>
        </w:rPr>
        <w:t>国内接待费支出0万元，国内公务接待O批次，接待0人次。</w:t>
      </w:r>
    </w:p>
    <w:p w:rsidR="005E3AA3" w:rsidRDefault="00000000" w:rsidP="00925046">
      <w:pPr>
        <w:spacing w:line="360" w:lineRule="auto"/>
        <w:ind w:firstLineChars="200" w:firstLine="612"/>
        <w:jc w:val="both"/>
        <w:outlineLvl w:val="1"/>
        <w:rPr>
          <w:rFonts w:ascii="黑体" w:eastAsia="黑体" w:hAnsi="黑体" w:cs="黑体" w:hint="eastAsia"/>
          <w:sz w:val="30"/>
          <w:szCs w:val="30"/>
          <w:lang w:eastAsia="zh-CN"/>
        </w:rPr>
      </w:pPr>
      <w:bookmarkStart w:id="19" w:name="bookmark18"/>
      <w:bookmarkEnd w:id="19"/>
      <w:r>
        <w:rPr>
          <w:rFonts w:ascii="黑体" w:eastAsia="黑体" w:hAnsi="黑体" w:cs="黑体"/>
          <w:spacing w:val="6"/>
          <w:sz w:val="30"/>
          <w:szCs w:val="30"/>
          <w:lang w:eastAsia="zh-CN"/>
        </w:rPr>
        <w:t>十、预算绩效情况说明。</w:t>
      </w:r>
    </w:p>
    <w:p w:rsidR="005E3AA3" w:rsidRDefault="00000000" w:rsidP="00925046">
      <w:pPr>
        <w:spacing w:line="360" w:lineRule="auto"/>
        <w:ind w:firstLineChars="200" w:firstLine="420"/>
        <w:jc w:val="both"/>
        <w:rPr>
          <w:rFonts w:ascii="楷体" w:eastAsia="楷体" w:hAnsi="楷体" w:cs="楷体" w:hint="eastAsia"/>
          <w:sz w:val="30"/>
          <w:szCs w:val="30"/>
          <w:lang w:eastAsia="zh-CN"/>
        </w:rPr>
      </w:pPr>
      <w:hyperlink w:anchor="bookmark8" w:history="1">
        <w:r>
          <w:rPr>
            <w:rFonts w:ascii="楷体" w:eastAsia="楷体" w:hAnsi="楷体" w:cs="楷体"/>
            <w:spacing w:val="2"/>
            <w:sz w:val="30"/>
            <w:szCs w:val="30"/>
            <w:lang w:eastAsia="zh-CN"/>
          </w:rPr>
          <w:t>（一）绩效管理工作开展情况。</w:t>
        </w:r>
      </w:hyperlink>
    </w:p>
    <w:p w:rsidR="005E3AA3" w:rsidRPr="00962A57" w:rsidRDefault="00000000" w:rsidP="00962A57">
      <w:pPr>
        <w:spacing w:line="360" w:lineRule="auto"/>
        <w:ind w:firstLineChars="200" w:firstLine="600"/>
        <w:jc w:val="both"/>
        <w:rPr>
          <w:rFonts w:ascii="仿宋" w:eastAsia="仿宋" w:hAnsi="仿宋" w:hint="eastAsia"/>
          <w:sz w:val="30"/>
          <w:szCs w:val="30"/>
          <w:lang w:eastAsia="zh-CN"/>
        </w:rPr>
      </w:pPr>
      <w:r w:rsidRPr="00962A57">
        <w:rPr>
          <w:rFonts w:ascii="仿宋" w:eastAsia="仿宋" w:hAnsi="仿宋"/>
          <w:sz w:val="30"/>
          <w:szCs w:val="30"/>
          <w:lang w:eastAsia="zh-CN"/>
        </w:rPr>
        <w:t>根据预算管理要求，我部门（单位）组织对2022年度一般公共预算项目支出全面开展绩效自评。其中，自评项目1个，共涉及资金1736万元，占一般公共预算项目支出总额的46.35%。</w:t>
      </w:r>
    </w:p>
    <w:p w:rsidR="00962A57" w:rsidRDefault="00000000" w:rsidP="00925046">
      <w:pPr>
        <w:spacing w:line="360" w:lineRule="auto"/>
        <w:ind w:firstLineChars="200" w:firstLine="614"/>
        <w:jc w:val="both"/>
        <w:rPr>
          <w:rFonts w:ascii="楷体" w:eastAsia="楷体" w:hAnsi="楷体" w:cs="楷体"/>
          <w:spacing w:val="7"/>
          <w:sz w:val="30"/>
          <w:szCs w:val="30"/>
          <w:lang w:eastAsia="zh-CN"/>
        </w:rPr>
      </w:pPr>
      <w:r>
        <w:rPr>
          <w:rFonts w:ascii="楷体" w:eastAsia="楷体" w:hAnsi="楷体" w:cs="楷体"/>
          <w:spacing w:val="7"/>
          <w:sz w:val="30"/>
          <w:szCs w:val="30"/>
          <w:lang w:eastAsia="zh-CN"/>
        </w:rPr>
        <w:t>（二）部门决算中项目绩效自评结果</w:t>
      </w:r>
    </w:p>
    <w:p w:rsidR="005E3AA3" w:rsidRPr="00962A57" w:rsidRDefault="00000000"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sz w:val="30"/>
          <w:szCs w:val="30"/>
          <w:lang w:eastAsia="zh-CN"/>
        </w:rPr>
        <w:t>省财税学校隶属二级预算单位，2022年部门决算中没有进行项目绩效自评相关工作。</w:t>
      </w:r>
    </w:p>
    <w:p w:rsidR="005E3AA3" w:rsidRDefault="00000000" w:rsidP="00925046">
      <w:pPr>
        <w:spacing w:line="360" w:lineRule="auto"/>
        <w:ind w:firstLineChars="200" w:firstLine="620"/>
        <w:jc w:val="both"/>
        <w:rPr>
          <w:rFonts w:ascii="楷体" w:eastAsia="楷体" w:hAnsi="楷体" w:cs="楷体" w:hint="eastAsia"/>
          <w:sz w:val="30"/>
          <w:szCs w:val="30"/>
          <w:lang w:eastAsia="zh-CN"/>
        </w:rPr>
      </w:pPr>
      <w:r>
        <w:rPr>
          <w:rFonts w:ascii="楷体" w:eastAsia="楷体" w:hAnsi="楷体" w:cs="楷体"/>
          <w:spacing w:val="10"/>
          <w:sz w:val="30"/>
          <w:szCs w:val="30"/>
          <w:lang w:eastAsia="zh-CN"/>
        </w:rPr>
        <w:t>（三）部门评价结果</w:t>
      </w:r>
      <w:r>
        <w:rPr>
          <w:rFonts w:ascii="楷体" w:eastAsia="楷体" w:hAnsi="楷体" w:cs="楷体"/>
          <w:spacing w:val="-4"/>
          <w:sz w:val="30"/>
          <w:szCs w:val="30"/>
          <w:lang w:eastAsia="zh-CN"/>
        </w:rPr>
        <w:t>。</w:t>
      </w:r>
    </w:p>
    <w:p w:rsidR="005E3AA3" w:rsidRDefault="00000000" w:rsidP="00925046">
      <w:pPr>
        <w:spacing w:line="360" w:lineRule="auto"/>
        <w:ind w:firstLineChars="200" w:firstLine="600"/>
        <w:jc w:val="both"/>
        <w:rPr>
          <w:lang w:eastAsia="zh-CN"/>
        </w:rPr>
      </w:pPr>
      <w:r w:rsidRPr="00962A57">
        <w:rPr>
          <w:rFonts w:ascii="仿宋" w:eastAsia="仿宋" w:hAnsi="仿宋"/>
          <w:sz w:val="30"/>
          <w:szCs w:val="30"/>
          <w:lang w:eastAsia="zh-CN"/>
        </w:rPr>
        <w:t>省财税学校隶属二级预算单位，2022年部门决算中没有进行部门评价项目绩效自评相关工作。</w:t>
      </w:r>
    </w:p>
    <w:p w:rsidR="005E3AA3" w:rsidRDefault="00000000" w:rsidP="00925046">
      <w:pPr>
        <w:spacing w:line="360" w:lineRule="auto"/>
        <w:ind w:firstLineChars="200" w:firstLine="602"/>
        <w:jc w:val="both"/>
        <w:rPr>
          <w:lang w:eastAsia="zh-CN"/>
        </w:rPr>
      </w:pPr>
      <w:r>
        <w:rPr>
          <w:rFonts w:ascii="楷体" w:eastAsia="楷体" w:hAnsi="楷体" w:cs="楷体"/>
          <w:spacing w:val="1"/>
          <w:sz w:val="30"/>
          <w:szCs w:val="30"/>
          <w:lang w:eastAsia="zh-CN"/>
        </w:rPr>
        <w:t>（四）财政评价结果</w:t>
      </w:r>
    </w:p>
    <w:p w:rsidR="005E3AA3" w:rsidRPr="00962A57" w:rsidRDefault="00000000" w:rsidP="00962A57">
      <w:pPr>
        <w:spacing w:line="360" w:lineRule="auto"/>
        <w:ind w:firstLineChars="200" w:firstLine="600"/>
        <w:jc w:val="both"/>
        <w:rPr>
          <w:rFonts w:ascii="仿宋" w:eastAsia="仿宋" w:hAnsi="仿宋" w:hint="eastAsia"/>
          <w:sz w:val="30"/>
          <w:szCs w:val="30"/>
          <w:lang w:eastAsia="zh-CN"/>
        </w:rPr>
      </w:pPr>
      <w:r w:rsidRPr="00962A57">
        <w:rPr>
          <w:rFonts w:ascii="仿宋" w:eastAsia="仿宋" w:hAnsi="仿宋"/>
          <w:sz w:val="30"/>
          <w:szCs w:val="30"/>
          <w:lang w:eastAsia="zh-CN"/>
        </w:rPr>
        <w:t>省财税学校隶属二级预算单位，2022年部门决算中没有进行财政评价项目绩效自评相关工作。</w:t>
      </w:r>
    </w:p>
    <w:p w:rsidR="005E3AA3" w:rsidRDefault="00000000" w:rsidP="00925046">
      <w:pPr>
        <w:spacing w:line="360" w:lineRule="auto"/>
        <w:ind w:firstLineChars="200" w:firstLine="616"/>
        <w:jc w:val="both"/>
        <w:outlineLvl w:val="1"/>
        <w:rPr>
          <w:rFonts w:ascii="黑体" w:eastAsia="黑体" w:hAnsi="黑体" w:cs="黑体" w:hint="eastAsia"/>
          <w:sz w:val="30"/>
          <w:szCs w:val="30"/>
          <w:lang w:eastAsia="zh-CN"/>
        </w:rPr>
      </w:pPr>
      <w:r>
        <w:rPr>
          <w:rFonts w:ascii="黑体" w:eastAsia="黑体" w:hAnsi="黑体" w:cs="黑体"/>
          <w:spacing w:val="8"/>
          <w:sz w:val="30"/>
          <w:szCs w:val="30"/>
          <w:lang w:eastAsia="zh-CN"/>
        </w:rPr>
        <w:t>十一、其他重要事项情况说明。</w:t>
      </w:r>
    </w:p>
    <w:p w:rsidR="005E3AA3" w:rsidRDefault="00000000" w:rsidP="00925046">
      <w:pPr>
        <w:spacing w:line="360" w:lineRule="auto"/>
        <w:ind w:firstLineChars="200" w:firstLine="604"/>
        <w:jc w:val="both"/>
        <w:rPr>
          <w:rFonts w:ascii="楷体" w:eastAsia="楷体" w:hAnsi="楷体" w:cs="楷体" w:hint="eastAsia"/>
          <w:sz w:val="30"/>
          <w:szCs w:val="30"/>
          <w:lang w:eastAsia="zh-CN"/>
        </w:rPr>
      </w:pPr>
      <w:r>
        <w:rPr>
          <w:rFonts w:ascii="楷体" w:eastAsia="楷体" w:hAnsi="楷体" w:cs="楷体"/>
          <w:spacing w:val="2"/>
          <w:sz w:val="30"/>
          <w:szCs w:val="30"/>
          <w:lang w:eastAsia="zh-CN"/>
        </w:rPr>
        <w:t>（一）机关运行经费支出情况。</w:t>
      </w:r>
    </w:p>
    <w:p w:rsidR="005E3AA3" w:rsidRPr="00962A57" w:rsidRDefault="00962A57" w:rsidP="00962A57">
      <w:pPr>
        <w:spacing w:line="360" w:lineRule="auto"/>
        <w:ind w:firstLineChars="200" w:firstLine="600"/>
        <w:jc w:val="both"/>
        <w:rPr>
          <w:rFonts w:ascii="仿宋" w:eastAsia="仿宋" w:hAnsi="仿宋"/>
          <w:sz w:val="30"/>
          <w:szCs w:val="30"/>
          <w:lang w:eastAsia="zh-CN"/>
        </w:rPr>
      </w:pPr>
      <w:r w:rsidRPr="00962A57">
        <w:rPr>
          <w:rFonts w:ascii="仿宋" w:eastAsia="仿宋" w:hAnsi="仿宋" w:hint="eastAsia"/>
          <w:sz w:val="30"/>
          <w:szCs w:val="30"/>
          <w:highlight w:val="cyan"/>
          <w:lang w:eastAsia="zh-CN"/>
        </w:rPr>
        <w:t>无</w:t>
      </w:r>
      <w:hyperlink w:anchor="bookmark8" w:history="1"/>
    </w:p>
    <w:p w:rsidR="005E3AA3" w:rsidRDefault="00000000" w:rsidP="00925046">
      <w:pPr>
        <w:spacing w:line="360" w:lineRule="auto"/>
        <w:ind w:firstLineChars="200" w:firstLine="602"/>
        <w:jc w:val="both"/>
        <w:rPr>
          <w:rFonts w:ascii="楷体" w:eastAsia="楷体" w:hAnsi="楷体" w:cs="楷体" w:hint="eastAsia"/>
          <w:sz w:val="30"/>
          <w:szCs w:val="30"/>
          <w:lang w:eastAsia="zh-CN"/>
        </w:rPr>
      </w:pPr>
      <w:r>
        <w:rPr>
          <w:rFonts w:ascii="楷体" w:eastAsia="楷体" w:hAnsi="楷体" w:cs="楷体"/>
          <w:spacing w:val="1"/>
          <w:sz w:val="30"/>
          <w:szCs w:val="30"/>
          <w:lang w:eastAsia="zh-CN"/>
        </w:rPr>
        <w:t>（二）政府采购支出情况。</w:t>
      </w:r>
    </w:p>
    <w:p w:rsidR="005E3AA3" w:rsidRDefault="00000000" w:rsidP="00925046">
      <w:pPr>
        <w:pStyle w:val="a3"/>
        <w:spacing w:line="360" w:lineRule="auto"/>
        <w:ind w:firstLineChars="200" w:firstLine="596"/>
        <w:jc w:val="both"/>
        <w:rPr>
          <w:rFonts w:hint="eastAsia"/>
          <w:lang w:eastAsia="zh-CN"/>
        </w:rPr>
      </w:pPr>
      <w:r>
        <w:rPr>
          <w:spacing w:val="-2"/>
          <w:lang w:eastAsia="zh-CN"/>
        </w:rPr>
        <w:lastRenderedPageBreak/>
        <w:t>2022年度我校无政府采购项目。</w:t>
      </w:r>
    </w:p>
    <w:p w:rsidR="00962A57" w:rsidRDefault="00000000" w:rsidP="00962A57">
      <w:pPr>
        <w:spacing w:line="360" w:lineRule="auto"/>
        <w:ind w:firstLineChars="200" w:firstLine="572"/>
        <w:jc w:val="both"/>
        <w:rPr>
          <w:rFonts w:ascii="楷体" w:eastAsia="楷体" w:hAnsi="楷体" w:cs="楷体"/>
          <w:spacing w:val="-14"/>
          <w:sz w:val="30"/>
          <w:szCs w:val="30"/>
          <w:lang w:eastAsia="zh-CN"/>
        </w:rPr>
      </w:pPr>
      <w:r>
        <w:rPr>
          <w:rFonts w:ascii="楷体" w:eastAsia="楷体" w:hAnsi="楷体" w:cs="楷体"/>
          <w:spacing w:val="-14"/>
          <w:sz w:val="30"/>
          <w:szCs w:val="30"/>
          <w:lang w:eastAsia="zh-CN"/>
        </w:rPr>
        <w:t>（三）国有资产占用情况。</w:t>
      </w:r>
    </w:p>
    <w:p w:rsidR="005E3AA3" w:rsidRPr="00962A57" w:rsidRDefault="00000000" w:rsidP="00962A57">
      <w:pPr>
        <w:pStyle w:val="a3"/>
        <w:spacing w:line="360" w:lineRule="auto"/>
        <w:ind w:firstLineChars="200" w:firstLine="596"/>
        <w:jc w:val="both"/>
        <w:rPr>
          <w:rFonts w:hint="eastAsia"/>
          <w:spacing w:val="-2"/>
          <w:lang w:eastAsia="zh-CN"/>
        </w:rPr>
      </w:pPr>
      <w:r w:rsidRPr="00962A57">
        <w:rPr>
          <w:spacing w:val="-2"/>
          <w:lang w:eastAsia="zh-CN"/>
        </w:rPr>
        <w:t>截至2022年12月31日，本部门拥有房屋面积9785平方米，其中：办公用房725平方米，业务用房9060平方米。</w:t>
      </w:r>
    </w:p>
    <w:p w:rsidR="005E3AA3" w:rsidRDefault="00000000" w:rsidP="00962A57">
      <w:pPr>
        <w:pStyle w:val="a3"/>
        <w:spacing w:line="360" w:lineRule="auto"/>
        <w:ind w:firstLineChars="200" w:firstLine="596"/>
        <w:jc w:val="both"/>
        <w:rPr>
          <w:lang w:eastAsia="zh-CN"/>
        </w:rPr>
      </w:pPr>
      <w:r w:rsidRPr="00962A57">
        <w:rPr>
          <w:spacing w:val="-2"/>
          <w:lang w:eastAsia="zh-CN"/>
        </w:rPr>
        <w:t>本部门共有车辆1辆，其中，副部（省）级及以上领导用车0辆、主要领导干部用车0辆、机要通信用车0辆、应急保障用车0辆、执法执勤用车0辆、特种专业技术用车0辆、离退休干部用车0辆、其他用车1辆，其他用车主要是学校日常公务用车。单价100万元（含）以上设备（不含车辆）0台（套）。</w:t>
      </w:r>
    </w:p>
    <w:p w:rsidR="005E3AA3" w:rsidRDefault="00000000" w:rsidP="00925046">
      <w:pPr>
        <w:pStyle w:val="a3"/>
        <w:spacing w:line="360" w:lineRule="auto"/>
        <w:ind w:firstLineChars="200" w:firstLine="590"/>
        <w:jc w:val="both"/>
        <w:rPr>
          <w:rFonts w:hint="eastAsia"/>
          <w:lang w:eastAsia="zh-CN"/>
        </w:rPr>
      </w:pPr>
      <w:r>
        <w:rPr>
          <w:spacing w:val="-5"/>
          <w:lang w:eastAsia="zh-CN"/>
        </w:rPr>
        <w:t>年末在建工程264万元。</w:t>
      </w:r>
    </w:p>
    <w:p w:rsidR="005E3AA3" w:rsidRDefault="005E3AA3">
      <w:pPr>
        <w:spacing w:line="219" w:lineRule="auto"/>
        <w:rPr>
          <w:lang w:eastAsia="zh-CN"/>
        </w:rPr>
        <w:sectPr w:rsidR="005E3AA3">
          <w:pgSz w:w="11915" w:h="16840"/>
          <w:pgMar w:top="1431" w:right="1787" w:bottom="0" w:left="1787" w:header="0" w:footer="0" w:gutter="0"/>
          <w:cols w:space="720"/>
        </w:sectPr>
      </w:pPr>
    </w:p>
    <w:p w:rsidR="005E3AA3" w:rsidRDefault="00000000">
      <w:pPr>
        <w:spacing w:before="235" w:line="222" w:lineRule="auto"/>
        <w:ind w:left="2777"/>
        <w:outlineLvl w:val="0"/>
        <w:rPr>
          <w:rFonts w:ascii="黑体" w:eastAsia="黑体" w:hAnsi="黑体" w:cs="黑体" w:hint="eastAsia"/>
          <w:sz w:val="30"/>
          <w:szCs w:val="30"/>
          <w:lang w:eastAsia="zh-CN"/>
        </w:rPr>
      </w:pPr>
      <w:r>
        <w:rPr>
          <w:rFonts w:ascii="黑体" w:eastAsia="黑体" w:hAnsi="黑体" w:cs="黑体"/>
          <w:sz w:val="30"/>
          <w:szCs w:val="30"/>
          <w:lang w:eastAsia="zh-CN"/>
        </w:rPr>
        <w:lastRenderedPageBreak/>
        <w:t>第四部分</w:t>
      </w:r>
      <w:r>
        <w:rPr>
          <w:rFonts w:ascii="黑体" w:eastAsia="黑体" w:hAnsi="黑体" w:cs="黑体"/>
          <w:spacing w:val="47"/>
          <w:sz w:val="30"/>
          <w:szCs w:val="30"/>
          <w:lang w:eastAsia="zh-CN"/>
        </w:rPr>
        <w:t xml:space="preserve">  </w:t>
      </w:r>
      <w:r>
        <w:rPr>
          <w:rFonts w:ascii="黑体" w:eastAsia="黑体" w:hAnsi="黑体" w:cs="黑体"/>
          <w:sz w:val="30"/>
          <w:szCs w:val="30"/>
          <w:lang w:eastAsia="zh-CN"/>
        </w:rPr>
        <w:t>名词解释</w:t>
      </w:r>
    </w:p>
    <w:p w:rsidR="00962A57" w:rsidRDefault="00962A57" w:rsidP="00962A57">
      <w:pPr>
        <w:widowControl w:val="0"/>
        <w:numPr>
          <w:ilvl w:val="0"/>
          <w:numId w:val="1"/>
        </w:numPr>
        <w:kinsoku/>
        <w:autoSpaceDE/>
        <w:autoSpaceDN/>
        <w:adjustRightInd/>
        <w:snapToGrid/>
        <w:ind w:firstLineChars="200" w:firstLine="640"/>
        <w:jc w:val="both"/>
        <w:textAlignment w:val="auto"/>
        <w:rPr>
          <w:rFonts w:ascii="仿宋_GB2312" w:eastAsia="仿宋_GB2312" w:hAnsi="ˎ̥" w:hint="eastAsia"/>
          <w:sz w:val="32"/>
          <w:szCs w:val="32"/>
          <w:lang w:eastAsia="zh-CN"/>
        </w:rPr>
      </w:pPr>
      <w:r>
        <w:rPr>
          <w:rFonts w:ascii="仿宋_GB2312" w:eastAsia="仿宋_GB2312" w:hAnsi="ˎ̥" w:hint="eastAsia"/>
          <w:sz w:val="32"/>
          <w:szCs w:val="32"/>
          <w:lang w:eastAsia="zh-CN"/>
        </w:rPr>
        <w:t>财政拨款收入：指同级政府财政部门当年拨付的各类财政拨款。</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二、上级补助收入：指事业单位从主管部门和上级单位取得的非财政补助收入。</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三、事业收入：指事业单位开展专业业务活动及辅助活动取得的收入。</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四、经营收入：指事业单位在专业业务活动及其辅助活动之外开展非独立核算经营活动取得的收入。</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五、附属单位上缴收入：指事业单位取得附属独立核算单位根据有关规定上缴的收入。</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六、其他收入：指除上述“财政拨款收入”“事业收入”“上级补助收入”“经营收入”“附属单位上缴收入”等以外的收入。</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七、使用非财政拨款结余：指事业单位在当年的“财政拨款收入”“事业收入”“经营收入”“其他收入”等不足以安排当年支出的情况下，使用以前年度积累的非限定用途的非同级财政拨款结余资金弥补本年度收支缺口。</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八、年初结转和结余：指以前年度尚未完成、结转到本年按有关规定继续使用的资金。</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九、结余分配：指事业</w:t>
      </w:r>
      <w:r>
        <w:rPr>
          <w:rFonts w:ascii="仿宋_GB2312" w:eastAsia="仿宋_GB2312" w:hAnsi="ˎ̥" w:cs="Times New Roman" w:hint="eastAsia"/>
          <w:sz w:val="32"/>
          <w:szCs w:val="32"/>
          <w:lang w:eastAsia="zh-CN"/>
        </w:rPr>
        <w:t>单位缴纳企业所得税以及从非财政拨款结余或经营结余中提取各类结余的情况。</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十、年末结转和结余：指本年度或以前年度预算安排、因客观条件发生变化无法按原计划实施，需要延迟到以后年度按有关规定继续使用的资金（</w:t>
      </w:r>
      <w:r>
        <w:rPr>
          <w:rFonts w:ascii="仿宋_GB2312" w:eastAsia="仿宋_GB2312" w:hAnsi="ˎ̥" w:cs="Times New Roman" w:hint="eastAsia"/>
          <w:sz w:val="32"/>
          <w:szCs w:val="32"/>
          <w:lang w:eastAsia="zh-CN"/>
        </w:rPr>
        <w:t>不包括事业单位非财政拨款结余和专用结余</w:t>
      </w:r>
      <w:r>
        <w:rPr>
          <w:rFonts w:ascii="仿宋_GB2312" w:eastAsia="仿宋_GB2312" w:hAnsi="ˎ̥" w:hint="eastAsia"/>
          <w:sz w:val="32"/>
          <w:szCs w:val="32"/>
          <w:lang w:eastAsia="zh-CN"/>
        </w:rPr>
        <w:t>）。</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十一、基本支出：指为保障机构正常运转、完成日常工作任务而发生的人员支出和公用支出。</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十二、项目支出：指在基本支出之外为完成特定行政任务和事业发展目标所发生的支出。</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十三、经营支出：指事业单位在专业业务活动及其辅助活动之外开展非独立核算经营活动发生的支出。</w:t>
      </w:r>
    </w:p>
    <w:p w:rsidR="00962A57" w:rsidRDefault="00962A57" w:rsidP="00962A57">
      <w:pPr>
        <w:ind w:firstLineChars="200" w:firstLine="640"/>
        <w:rPr>
          <w:rFonts w:ascii="仿宋_GB2312" w:eastAsia="仿宋_GB2312" w:hAnsi="ˎ̥" w:hint="eastAsia"/>
          <w:sz w:val="32"/>
          <w:szCs w:val="32"/>
          <w:lang w:eastAsia="zh-CN"/>
        </w:rPr>
      </w:pPr>
      <w:r>
        <w:rPr>
          <w:rFonts w:ascii="仿宋_GB2312" w:eastAsia="仿宋_GB2312" w:hAnsi="ˎ̥" w:hint="eastAsia"/>
          <w:sz w:val="32"/>
          <w:szCs w:val="32"/>
          <w:lang w:eastAsia="zh-CN"/>
        </w:rPr>
        <w:t>十四、“三公”经费：纳入本级财政预决算管理的“三公”经费，是指用一般公共预算财政财政拨款、政府性基金</w:t>
      </w:r>
      <w:r>
        <w:rPr>
          <w:rFonts w:ascii="仿宋_GB2312" w:eastAsia="仿宋_GB2312" w:hAnsi="ˎ̥" w:cs="Times New Roman" w:hint="eastAsia"/>
          <w:sz w:val="32"/>
          <w:szCs w:val="32"/>
          <w:lang w:eastAsia="zh-CN"/>
        </w:rPr>
        <w:t>预算财政拨款及国有资本经营预算财政拨款</w:t>
      </w:r>
      <w:r>
        <w:rPr>
          <w:rFonts w:ascii="仿宋_GB2312" w:eastAsia="仿宋_GB2312" w:hAnsi="ˎ̥" w:hint="eastAsia"/>
          <w:sz w:val="32"/>
          <w:szCs w:val="32"/>
          <w:lang w:eastAsia="zh-CN"/>
        </w:rPr>
        <w:t>安排的因公出国（境）费、公务用车购置及运行维护费和公务接待费。其中，</w:t>
      </w:r>
      <w:r>
        <w:rPr>
          <w:rFonts w:ascii="仿宋_GB2312" w:eastAsia="仿宋_GB2312" w:hAnsi="ˎ̥" w:hint="eastAsia"/>
          <w:sz w:val="32"/>
          <w:szCs w:val="32"/>
          <w:lang w:eastAsia="zh-CN"/>
        </w:rPr>
        <w:lastRenderedPageBreak/>
        <w:t>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rsidR="005E3AA3" w:rsidRDefault="00962A57" w:rsidP="00962A57">
      <w:pPr>
        <w:pStyle w:val="a3"/>
        <w:spacing w:before="97" w:line="366" w:lineRule="auto"/>
        <w:ind w:left="77" w:right="354" w:firstLine="690"/>
        <w:rPr>
          <w:rFonts w:hint="eastAsia"/>
          <w:lang w:eastAsia="zh-CN"/>
        </w:rPr>
      </w:pPr>
      <w:r>
        <w:rPr>
          <w:rFonts w:ascii="仿宋_GB2312" w:eastAsia="仿宋_GB2312" w:hAnsi="ˎ̥" w:hint="eastAsia"/>
          <w:sz w:val="32"/>
          <w:szCs w:val="32"/>
          <w:lang w:eastAsia="zh-CN"/>
        </w:rPr>
        <w:t>十五、机关运行经费：为保障行政单位（含参照公务员法管理的事业单位）运行使用</w:t>
      </w:r>
      <w:r>
        <w:rPr>
          <w:rFonts w:ascii="仿宋_GB2312" w:eastAsia="仿宋_GB2312" w:hAnsi="ˎ̥" w:cs="Times New Roman" w:hint="eastAsia"/>
          <w:sz w:val="32"/>
          <w:szCs w:val="32"/>
          <w:lang w:eastAsia="zh-CN"/>
        </w:rPr>
        <w:t>一般公共预算财政拨款安排的基本支出经费</w:t>
      </w:r>
      <w:r>
        <w:rPr>
          <w:rFonts w:ascii="仿宋_GB2312" w:eastAsia="仿宋_GB2312" w:hAnsi="ˎ̥" w:hint="eastAsia"/>
          <w:sz w:val="32"/>
          <w:szCs w:val="32"/>
          <w:lang w:eastAsia="zh-CN"/>
        </w:rPr>
        <w:t>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rsidR="005E3AA3">
      <w:pgSz w:w="11915" w:h="16840"/>
      <w:pgMar w:top="1431" w:right="1787" w:bottom="0" w:left="1787"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16C2A" w:rsidRDefault="00716C2A" w:rsidP="00925046">
      <w:r>
        <w:separator/>
      </w:r>
    </w:p>
  </w:endnote>
  <w:endnote w:type="continuationSeparator" w:id="0">
    <w:p w:rsidR="00716C2A" w:rsidRDefault="00716C2A" w:rsidP="0092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16C2A" w:rsidRDefault="00716C2A" w:rsidP="00925046">
      <w:r>
        <w:separator/>
      </w:r>
    </w:p>
  </w:footnote>
  <w:footnote w:type="continuationSeparator" w:id="0">
    <w:p w:rsidR="00716C2A" w:rsidRDefault="00716C2A" w:rsidP="00925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FC2DCC"/>
    <w:multiLevelType w:val="singleLevel"/>
    <w:tmpl w:val="AFFC2DCC"/>
    <w:lvl w:ilvl="0">
      <w:start w:val="1"/>
      <w:numFmt w:val="chineseCounting"/>
      <w:suff w:val="nothing"/>
      <w:lvlText w:val="%1、"/>
      <w:lvlJc w:val="left"/>
      <w:rPr>
        <w:rFonts w:hint="eastAsia"/>
      </w:rPr>
    </w:lvl>
  </w:abstractNum>
  <w:num w:numId="1" w16cid:durableId="447622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rsids>
    <w:rsidRoot w:val="005E3AA3"/>
    <w:rsid w:val="005E3AA3"/>
    <w:rsid w:val="00716C2A"/>
    <w:rsid w:val="00925046"/>
    <w:rsid w:val="00962A57"/>
    <w:rsid w:val="00AD41A0"/>
    <w:rsid w:val="00D06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1B429"/>
  <w15:docId w15:val="{2B93CDFD-22DC-4138-B347-2297B929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ody Text"/>
    <w:basedOn w:val="a"/>
    <w:semiHidden/>
    <w:qFormat/>
    <w:rPr>
      <w:rFonts w:ascii="仿宋" w:eastAsia="仿宋" w:hAnsi="仿宋" w:cs="仿宋"/>
      <w:sz w:val="30"/>
      <w:szCs w:val="30"/>
    </w:rPr>
  </w:style>
  <w:style w:type="paragraph" w:styleId="a4">
    <w:name w:val="header"/>
    <w:basedOn w:val="a"/>
    <w:link w:val="a5"/>
    <w:uiPriority w:val="99"/>
    <w:unhideWhenUsed/>
    <w:rsid w:val="00925046"/>
    <w:pPr>
      <w:tabs>
        <w:tab w:val="center" w:pos="4153"/>
        <w:tab w:val="right" w:pos="8306"/>
      </w:tabs>
      <w:jc w:val="center"/>
    </w:pPr>
    <w:rPr>
      <w:sz w:val="18"/>
      <w:szCs w:val="18"/>
    </w:rPr>
  </w:style>
  <w:style w:type="character" w:customStyle="1" w:styleId="a5">
    <w:name w:val="页眉 字符"/>
    <w:basedOn w:val="a0"/>
    <w:link w:val="a4"/>
    <w:uiPriority w:val="99"/>
    <w:rsid w:val="00925046"/>
    <w:rPr>
      <w:noProof/>
      <w:sz w:val="18"/>
      <w:szCs w:val="18"/>
    </w:rPr>
  </w:style>
  <w:style w:type="paragraph" w:styleId="a6">
    <w:name w:val="footer"/>
    <w:basedOn w:val="a"/>
    <w:link w:val="a7"/>
    <w:unhideWhenUsed/>
    <w:rsid w:val="00925046"/>
    <w:pPr>
      <w:tabs>
        <w:tab w:val="center" w:pos="4153"/>
        <w:tab w:val="right" w:pos="8306"/>
      </w:tabs>
    </w:pPr>
    <w:rPr>
      <w:sz w:val="18"/>
      <w:szCs w:val="18"/>
    </w:rPr>
  </w:style>
  <w:style w:type="character" w:customStyle="1" w:styleId="a7">
    <w:name w:val="页脚 字符"/>
    <w:basedOn w:val="a0"/>
    <w:link w:val="a6"/>
    <w:uiPriority w:val="99"/>
    <w:rsid w:val="00925046"/>
    <w:rPr>
      <w:noProof/>
      <w:sz w:val="18"/>
      <w:szCs w:val="18"/>
    </w:rPr>
  </w:style>
  <w:style w:type="paragraph" w:customStyle="1" w:styleId="1CharCharChar">
    <w:name w:val="正文1 Char Char Char"/>
    <w:basedOn w:val="a"/>
    <w:rsid w:val="00D064CB"/>
    <w:pPr>
      <w:widowControl w:val="0"/>
      <w:kinsoku/>
      <w:autoSpaceDE/>
      <w:autoSpaceDN/>
      <w:adjustRightInd/>
      <w:snapToGrid/>
      <w:spacing w:line="360" w:lineRule="auto"/>
      <w:ind w:firstLineChars="200" w:firstLine="200"/>
      <w:jc w:val="both"/>
      <w:textAlignment w:val="auto"/>
    </w:pPr>
    <w:rPr>
      <w:rFonts w:ascii="Times New Roman" w:eastAsia="宋体" w:hAnsi="Times New Roman" w:cs="Times New Roman"/>
      <w:noProof w:val="0"/>
      <w:snapToGrid/>
      <w:color w:val="auto"/>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13</Pages>
  <Words>983</Words>
  <Characters>5609</Characters>
  <Application>Microsoft Office Word</Application>
  <DocSecurity>0</DocSecurity>
  <Lines>46</Lines>
  <Paragraphs>13</Paragraphs>
  <ScaleCrop>false</ScaleCrop>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DK-ZG</dc:creator>
  <cp:lastModifiedBy>jack zhong</cp:lastModifiedBy>
  <cp:revision>4</cp:revision>
  <dcterms:created xsi:type="dcterms:W3CDTF">2024-07-25T16:55:00Z</dcterms:created>
  <dcterms:modified xsi:type="dcterms:W3CDTF">2024-08-22T08:34:00Z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2024-08-22T15:47:25Z</vt:filetime>
  </property>
</Properties>
</file>