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52"/>
          <w:szCs w:val="52"/>
        </w:rPr>
      </w:pPr>
    </w:p>
    <w:p>
      <w:pPr>
        <w:jc w:val="center"/>
        <w:rPr>
          <w:sz w:val="52"/>
          <w:szCs w:val="52"/>
        </w:rPr>
      </w:pPr>
    </w:p>
    <w:p>
      <w:pPr>
        <w:jc w:val="center"/>
        <w:rPr>
          <w:sz w:val="52"/>
          <w:szCs w:val="52"/>
        </w:rPr>
      </w:pPr>
    </w:p>
    <w:p>
      <w:pPr>
        <w:jc w:val="center"/>
        <w:rPr>
          <w:sz w:val="52"/>
          <w:szCs w:val="52"/>
        </w:rPr>
      </w:pPr>
    </w:p>
    <w:p>
      <w:pPr>
        <w:jc w:val="center"/>
        <w:rPr>
          <w:sz w:val="52"/>
          <w:szCs w:val="52"/>
        </w:rPr>
      </w:pPr>
      <w:r>
        <w:rPr>
          <w:rFonts w:hint="eastAsia"/>
          <w:sz w:val="52"/>
          <w:szCs w:val="52"/>
        </w:rPr>
        <w:t>2024年海南省农垦实验中学</w:t>
      </w:r>
      <w:r>
        <w:rPr>
          <w:rFonts w:hint="eastAsia"/>
          <w:sz w:val="52"/>
          <w:szCs w:val="52"/>
          <w:lang w:eastAsia="zh-CN"/>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8"/>
        <w:numPr>
          <w:ilvl w:val="0"/>
          <w:numId w:val="1"/>
        </w:numPr>
        <w:ind w:firstLineChars="0"/>
        <w:jc w:val="left"/>
        <w:rPr>
          <w:rFonts w:ascii="黑体" w:hAnsi="黑体" w:eastAsia="黑体"/>
          <w:sz w:val="32"/>
          <w:szCs w:val="32"/>
        </w:rPr>
      </w:pPr>
      <w:r>
        <w:rPr>
          <w:rFonts w:hint="eastAsia" w:ascii="仿宋_GB2312" w:hAnsi="黑体" w:eastAsia="仿宋_GB2312" w:cs="仿宋_GB2312"/>
          <w:sz w:val="32"/>
          <w:szCs w:val="32"/>
        </w:rPr>
        <w:t xml:space="preserve"> </w:t>
      </w:r>
      <w:r>
        <w:rPr>
          <w:rFonts w:hint="eastAsia" w:ascii="黑体" w:hAnsi="黑体" w:eastAsia="黑体"/>
          <w:sz w:val="32"/>
          <w:szCs w:val="32"/>
        </w:rPr>
        <w:t>海南省农垦实验中学单位概况</w:t>
      </w:r>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9"/>
        <w:numPr>
          <w:ilvl w:val="0"/>
          <w:numId w:val="2"/>
        </w:numPr>
        <w:ind w:firstLineChars="0"/>
        <w:jc w:val="left"/>
        <w:rPr>
          <w:rFonts w:ascii="黑体" w:hAnsi="黑体" w:eastAsia="黑体"/>
          <w:sz w:val="32"/>
          <w:szCs w:val="32"/>
        </w:rPr>
      </w:pPr>
      <w:r>
        <w:rPr>
          <w:rFonts w:hint="eastAsia" w:ascii="黑体" w:hAnsi="黑体" w:eastAsia="黑体"/>
          <w:sz w:val="32"/>
          <w:szCs w:val="32"/>
          <w:u w:val="none"/>
        </w:rPr>
        <w:t>部门预算单位构成</w:t>
      </w:r>
      <w:r>
        <w:rPr>
          <w:rFonts w:hint="eastAsia" w:ascii="黑体" w:hAnsi="黑体" w:eastAsia="黑体"/>
          <w:sz w:val="32"/>
          <w:szCs w:val="32"/>
          <w:u w:val="none"/>
          <w:lang w:eastAsia="zh-CN"/>
        </w:rPr>
        <w:t>（单位公开没有这部分内容）</w:t>
      </w:r>
    </w:p>
    <w:p>
      <w:pPr>
        <w:pStyle w:val="8"/>
        <w:numPr>
          <w:ilvl w:val="0"/>
          <w:numId w:val="1"/>
        </w:numPr>
        <w:ind w:firstLineChars="0"/>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海南省农垦实验中学单位</w:t>
      </w:r>
      <w:r>
        <w:rPr>
          <w:rFonts w:hint="eastAsia" w:ascii="仿宋_GB2312" w:hAnsi="黑体" w:eastAsia="仿宋_GB2312" w:cs="仿宋_GB2312"/>
          <w:sz w:val="32"/>
          <w:szCs w:val="32"/>
        </w:rPr>
        <w:t>2024</w:t>
      </w:r>
      <w:r>
        <w:rPr>
          <w:rFonts w:hint="eastAsia" w:ascii="黑体" w:hAnsi="黑体" w:eastAsia="黑体"/>
          <w:sz w:val="32"/>
          <w:szCs w:val="32"/>
        </w:rPr>
        <w:t>年单位预算表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海南省农垦实验中学单位</w:t>
      </w:r>
      <w:r>
        <w:rPr>
          <w:rFonts w:hint="eastAsia" w:ascii="仿宋_GB2312" w:hAnsi="黑体" w:eastAsia="仿宋_GB2312" w:cs="仿宋_GB2312"/>
          <w:sz w:val="32"/>
          <w:szCs w:val="32"/>
        </w:rPr>
        <w:t>2024</w:t>
      </w:r>
      <w:r>
        <w:rPr>
          <w:rFonts w:hint="eastAsia" w:ascii="黑体" w:hAnsi="黑体" w:eastAsia="黑体"/>
          <w:sz w:val="32"/>
          <w:szCs w:val="32"/>
        </w:rPr>
        <w:t>年单位预算情况说明</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jc w:val="left"/>
        <w:rPr>
          <w:rFonts w:ascii="黑体" w:hAnsi="黑体" w:eastAsia="黑体"/>
          <w:sz w:val="32"/>
          <w:szCs w:val="32"/>
        </w:rPr>
      </w:pPr>
    </w:p>
    <w:p>
      <w:pPr>
        <w:jc w:val="left"/>
        <w:rPr>
          <w:rFonts w:ascii="黑体" w:hAnsi="黑体" w:eastAsia="黑体"/>
          <w:sz w:val="32"/>
          <w:szCs w:val="32"/>
        </w:rPr>
      </w:pPr>
    </w:p>
    <w:p>
      <w:pPr>
        <w:pStyle w:val="8"/>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海南省农垦实验中学单位概况</w:t>
      </w:r>
    </w:p>
    <w:p>
      <w:pPr>
        <w:pStyle w:val="8"/>
        <w:numPr>
          <w:ilvl w:val="0"/>
          <w:numId w:val="0"/>
        </w:numPr>
        <w:ind w:leftChars="0"/>
        <w:jc w:val="left"/>
        <w:rPr>
          <w:rFonts w:hint="eastAsia" w:ascii="仿宋_GB2312" w:hAnsi="仿宋_GB2312" w:eastAsia="仿宋_GB2312" w:cs="仿宋_GB2312"/>
          <w:sz w:val="32"/>
          <w:szCs w:val="32"/>
        </w:rPr>
      </w:pPr>
    </w:p>
    <w:p>
      <w:pPr>
        <w:pStyle w:val="8"/>
        <w:numPr>
          <w:ilvl w:val="0"/>
          <w:numId w:val="0"/>
        </w:numPr>
        <w:ind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预算管理有关规定，目前，我校单位预算编制实行综合预算制度，即全部收入和支出都反映在预算中。我校地处五指山市，占地面积172亩，建筑面积61996平方米。我校有教职工227人。在校学生2641人，其中高中生1597人，初中生1044人。</w:t>
      </w:r>
    </w:p>
    <w:p>
      <w:pPr>
        <w:ind w:firstLine="640" w:firstLineChars="200"/>
        <w:rPr>
          <w:rFonts w:ascii="黑体" w:hAnsi="黑体" w:eastAsia="黑体" w:cs="黑体"/>
          <w:sz w:val="32"/>
          <w:szCs w:val="32"/>
        </w:rPr>
      </w:pPr>
      <w:r>
        <w:rPr>
          <w:rFonts w:hint="eastAsia" w:ascii="黑体" w:hAnsi="黑体" w:eastAsia="黑体" w:cs="黑体"/>
          <w:sz w:val="32"/>
          <w:szCs w:val="32"/>
        </w:rPr>
        <w:t>一、部门（单位）职责</w:t>
      </w:r>
    </w:p>
    <w:p>
      <w:pPr>
        <w:ind w:firstLine="640" w:firstLineChars="200"/>
        <w:rPr>
          <w:rFonts w:hint="default" w:ascii="仿宋_GB2312" w:hAnsi="??" w:eastAsia="仿宋_GB2312"/>
          <w:sz w:val="32"/>
          <w:szCs w:val="32"/>
          <w:lang w:val="en-US" w:eastAsia="zh-CN"/>
        </w:rPr>
      </w:pPr>
      <w:bookmarkStart w:id="0" w:name="_Toc6572_WPSOffice_Level2"/>
      <w:bookmarkStart w:id="1" w:name="_Toc24474_WPSOffice_Level2"/>
      <w:bookmarkStart w:id="2" w:name="_Toc4833_WPSOffice_Level2"/>
      <w:bookmarkStart w:id="3" w:name="_Toc17796_WPSOffice_Level2"/>
      <w:bookmarkStart w:id="4" w:name="_Toc24059_WPSOffice_Level2"/>
      <w:r>
        <w:rPr>
          <w:rFonts w:hint="eastAsia" w:ascii="仿宋_GB2312" w:hAnsi="??" w:eastAsia="仿宋_GB2312"/>
          <w:sz w:val="32"/>
          <w:szCs w:val="32"/>
          <w:lang w:val="en-US" w:eastAsia="zh-CN"/>
        </w:rPr>
        <w:t>海南省农垦实验中学主要职能是实施初中义务教育和高中学历教育。</w:t>
      </w:r>
    </w:p>
    <w:p>
      <w:pPr>
        <w:ind w:firstLine="640" w:firstLineChars="200"/>
        <w:rPr>
          <w:rFonts w:hint="eastAsia" w:ascii="仿宋_GB2312" w:hAnsi="??" w:eastAsia="仿宋_GB2312"/>
          <w:sz w:val="32"/>
          <w:szCs w:val="32"/>
        </w:rPr>
      </w:pPr>
      <w:r>
        <w:rPr>
          <w:rFonts w:hint="eastAsia" w:ascii="仿宋_GB2312" w:hAnsi="??" w:eastAsia="仿宋_GB2312"/>
          <w:sz w:val="32"/>
          <w:szCs w:val="32"/>
        </w:rPr>
        <w:t>（一）研究拟订全校教育发展规划，全面贯彻执行党和国家的教育方针、政策，全面实施素质教育。</w:t>
      </w:r>
    </w:p>
    <w:p>
      <w:pPr>
        <w:ind w:firstLine="640" w:firstLineChars="200"/>
        <w:rPr>
          <w:rFonts w:hint="eastAsia" w:ascii="仿宋_GB2312" w:hAnsi="??" w:eastAsia="仿宋_GB2312"/>
          <w:sz w:val="32"/>
          <w:szCs w:val="32"/>
        </w:rPr>
      </w:pPr>
      <w:r>
        <w:rPr>
          <w:rFonts w:hint="eastAsia" w:ascii="仿宋_GB2312" w:hAnsi="??" w:eastAsia="仿宋_GB2312"/>
          <w:sz w:val="32"/>
          <w:szCs w:val="32"/>
        </w:rPr>
        <w:t>（二）坚持以教育教学为中心，努力提高教学质量，不断提高教学水平。</w:t>
      </w:r>
    </w:p>
    <w:p>
      <w:pPr>
        <w:ind w:firstLine="640" w:firstLineChars="200"/>
        <w:rPr>
          <w:rFonts w:hint="eastAsia" w:ascii="仿宋_GB2312" w:hAnsi="??" w:eastAsia="仿宋_GB2312"/>
          <w:sz w:val="32"/>
          <w:szCs w:val="32"/>
        </w:rPr>
      </w:pPr>
      <w:r>
        <w:rPr>
          <w:rFonts w:hint="eastAsia" w:ascii="仿宋_GB2312" w:hAnsi="??" w:eastAsia="仿宋_GB2312"/>
          <w:sz w:val="32"/>
          <w:szCs w:val="32"/>
        </w:rPr>
        <w:t>（三）加强师资队伍建设，不断提高师资队伍的素质，建立良好的师德师风</w:t>
      </w:r>
      <w:r>
        <w:rPr>
          <w:rFonts w:hint="eastAsia" w:ascii="仿宋_GB2312" w:hAnsi="??" w:eastAsia="仿宋_GB2312"/>
          <w:sz w:val="32"/>
          <w:szCs w:val="32"/>
          <w:lang w:eastAsia="zh-CN"/>
        </w:rPr>
        <w:t>，</w:t>
      </w:r>
      <w:r>
        <w:rPr>
          <w:rFonts w:hint="eastAsia" w:ascii="仿宋_GB2312" w:hAnsi="??" w:eastAsia="仿宋_GB2312"/>
          <w:sz w:val="32"/>
          <w:szCs w:val="32"/>
        </w:rPr>
        <w:t>建立健全各项规章制度，加强学校各部门的管理。</w:t>
      </w:r>
    </w:p>
    <w:p>
      <w:pPr>
        <w:ind w:firstLine="640" w:firstLineChars="200"/>
        <w:rPr>
          <w:rFonts w:hint="default" w:ascii="仿宋_GB2312" w:hAnsi="??" w:eastAsia="仿宋_GB2312"/>
          <w:sz w:val="32"/>
          <w:szCs w:val="32"/>
          <w:lang w:val="en-US" w:eastAsia="zh-CN"/>
        </w:rPr>
      </w:pPr>
      <w:r>
        <w:rPr>
          <w:rFonts w:hint="eastAsia" w:ascii="仿宋_GB2312" w:hAnsi="??" w:eastAsia="仿宋_GB2312"/>
          <w:sz w:val="32"/>
          <w:szCs w:val="32"/>
          <w:lang w:val="en-US" w:eastAsia="zh-CN"/>
        </w:rPr>
        <w:t>根据《中共海南省机构编制委员会办公室关于核定海南省教育厅所属中学教职工编制的通知》（琼编办[2023]135号），海南省农垦实验中学共核定事业编制222名。</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二、机构设置</w:t>
      </w:r>
      <w:bookmarkEnd w:id="0"/>
      <w:bookmarkEnd w:id="1"/>
      <w:bookmarkEnd w:id="2"/>
      <w:bookmarkEnd w:id="3"/>
      <w:bookmarkEnd w:id="4"/>
    </w:p>
    <w:p>
      <w:pPr>
        <w:ind w:firstLine="640" w:firstLineChars="200"/>
        <w:rPr>
          <w:rFonts w:hint="eastAsia" w:ascii="仿宋_GB2312" w:hAnsi="仿宋_GB2312" w:eastAsia="仿宋_GB2312"/>
          <w:sz w:val="32"/>
          <w:szCs w:val="22"/>
          <w:shd w:val="clear" w:color="auto" w:fill="FFFFFF"/>
        </w:rPr>
      </w:pPr>
      <w:r>
        <w:rPr>
          <w:rFonts w:hint="eastAsia" w:ascii="仿宋_GB2312" w:hAnsi="??" w:eastAsia="仿宋_GB2312"/>
          <w:sz w:val="32"/>
          <w:szCs w:val="32"/>
        </w:rPr>
        <w:t>海南省农垦实验中学分别设有</w:t>
      </w:r>
      <w:r>
        <w:rPr>
          <w:rFonts w:hint="eastAsia" w:ascii="仿宋_GB2312" w:hAnsi="仿宋_GB2312" w:eastAsia="仿宋_GB2312"/>
          <w:sz w:val="32"/>
          <w:szCs w:val="22"/>
          <w:shd w:val="clear" w:color="auto" w:fill="FFFFFF"/>
        </w:rPr>
        <w:t>公办室、教务科、学生科、教研室、总务科、保卫科、体艺科等</w:t>
      </w:r>
      <w:r>
        <w:rPr>
          <w:rFonts w:ascii="仿宋_GB2312" w:hAnsi="仿宋_GB2312" w:eastAsia="仿宋_GB2312"/>
          <w:sz w:val="32"/>
          <w:szCs w:val="22"/>
          <w:shd w:val="clear" w:color="auto" w:fill="FFFFFF"/>
        </w:rPr>
        <w:t>7</w:t>
      </w:r>
      <w:r>
        <w:rPr>
          <w:rFonts w:hint="eastAsia" w:ascii="仿宋_GB2312" w:hAnsi="仿宋_GB2312" w:eastAsia="仿宋_GB2312"/>
          <w:sz w:val="32"/>
          <w:szCs w:val="22"/>
          <w:shd w:val="clear" w:color="auto" w:fill="FFFFFF"/>
        </w:rPr>
        <w:t>个科室。</w:t>
      </w:r>
    </w:p>
    <w:p>
      <w:pPr>
        <w:pStyle w:val="9"/>
        <w:numPr>
          <w:ilvl w:val="0"/>
          <w:numId w:val="0"/>
        </w:numPr>
        <w:ind w:firstLine="640" w:firstLineChars="200"/>
        <w:jc w:val="left"/>
        <w:rPr>
          <w:rFonts w:hint="eastAsia" w:ascii="黑体" w:hAnsi="黑体" w:eastAsia="黑体"/>
          <w:sz w:val="32"/>
          <w:szCs w:val="32"/>
          <w:u w:val="none"/>
          <w:lang w:eastAsia="zh-CN"/>
        </w:rPr>
      </w:pPr>
      <w:r>
        <w:rPr>
          <w:rFonts w:hint="eastAsia" w:ascii="黑体" w:hAnsi="黑体" w:eastAsia="黑体"/>
          <w:sz w:val="32"/>
          <w:szCs w:val="32"/>
          <w:u w:val="none"/>
          <w:lang w:val="en-US" w:eastAsia="zh-CN"/>
        </w:rPr>
        <w:t>三、</w:t>
      </w:r>
      <w:r>
        <w:rPr>
          <w:rFonts w:hint="eastAsia" w:ascii="黑体" w:hAnsi="黑体" w:eastAsia="黑体"/>
          <w:sz w:val="32"/>
          <w:szCs w:val="32"/>
          <w:u w:val="none"/>
        </w:rPr>
        <w:t>部门预算单位构成</w:t>
      </w:r>
      <w:r>
        <w:rPr>
          <w:rFonts w:hint="eastAsia" w:ascii="黑体" w:hAnsi="黑体" w:eastAsia="黑体"/>
          <w:sz w:val="32"/>
          <w:szCs w:val="32"/>
          <w:u w:val="none"/>
          <w:lang w:eastAsia="zh-CN"/>
        </w:rPr>
        <w:t>（单位公开没有这部分内容）</w:t>
      </w:r>
    </w:p>
    <w:p>
      <w:pPr>
        <w:pStyle w:val="9"/>
        <w:numPr>
          <w:ilvl w:val="0"/>
          <w:numId w:val="0"/>
        </w:numPr>
        <w:ind w:leftChars="0" w:firstLine="640" w:firstLineChars="200"/>
        <w:jc w:val="left"/>
        <w:rPr>
          <w:rFonts w:hint="eastAsia" w:ascii="黑体" w:hAnsi="黑体" w:eastAsia="黑体"/>
          <w:sz w:val="32"/>
          <w:szCs w:val="32"/>
          <w:u w:val="none"/>
          <w:lang w:eastAsia="zh-CN"/>
        </w:rPr>
      </w:pPr>
      <w:r>
        <w:rPr>
          <w:rFonts w:hint="eastAsia" w:ascii="仿宋_GB2312" w:hAnsi="仿宋_GB2312" w:eastAsia="仿宋_GB2312" w:cs="仿宋_GB2312"/>
          <w:kern w:val="2"/>
          <w:sz w:val="32"/>
          <w:szCs w:val="32"/>
          <w:lang w:val="en-US" w:eastAsia="zh-CN" w:bidi="ar-SA"/>
        </w:rPr>
        <w:t>无此类情况。</w:t>
      </w:r>
    </w:p>
    <w:p>
      <w:pPr>
        <w:pStyle w:val="8"/>
        <w:numPr>
          <w:ilvl w:val="0"/>
          <w:numId w:val="0"/>
        </w:numPr>
        <w:ind w:leftChars="0" w:firstLine="640" w:firstLineChars="200"/>
        <w:jc w:val="left"/>
        <w:rPr>
          <w:rFonts w:hint="eastAsia" w:ascii="仿宋_GB2312" w:hAnsi="仿宋_GB2312" w:eastAsia="仿宋_GB2312" w:cs="仿宋_GB2312"/>
          <w:sz w:val="32"/>
          <w:szCs w:val="32"/>
        </w:rPr>
      </w:pP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kern w:val="2"/>
          <w:sz w:val="32"/>
          <w:szCs w:val="32"/>
          <w:u w:val="none"/>
          <w:lang w:val="en-US" w:eastAsia="zh-CN" w:bidi="ar-SA"/>
        </w:rPr>
        <w:t>海南省农垦实验中学单位2024年</w:t>
      </w:r>
      <w:r>
        <w:rPr>
          <w:rFonts w:hint="eastAsia" w:ascii="黑体" w:hAnsi="黑体" w:eastAsia="黑体"/>
          <w:sz w:val="32"/>
          <w:szCs w:val="32"/>
        </w:rPr>
        <w:t>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eastAsia="zh-CN"/>
        </w:rPr>
        <w:t>海南省农垦实验中学单位2024年</w:t>
      </w:r>
      <w:r>
        <w:rPr>
          <w:rFonts w:hint="eastAsia" w:ascii="黑体" w:hAnsi="黑体" w:eastAsia="黑体"/>
          <w:sz w:val="32"/>
          <w:szCs w:val="32"/>
        </w:rPr>
        <w:t>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海南</w:t>
      </w:r>
      <w:r>
        <w:rPr>
          <w:rFonts w:hint="eastAsia" w:ascii="黑体" w:hAnsi="黑体" w:eastAsia="黑体"/>
          <w:sz w:val="32"/>
          <w:szCs w:val="32"/>
        </w:rPr>
        <w:t>省农垦实验中学</w:t>
      </w:r>
      <w:r>
        <w:rPr>
          <w:rFonts w:hint="eastAsia" w:ascii="黑体" w:hAnsi="黑体" w:eastAsia="黑体"/>
          <w:sz w:val="32"/>
          <w:szCs w:val="32"/>
          <w:lang w:eastAsia="zh-CN"/>
        </w:rPr>
        <w:t>单位</w:t>
      </w:r>
      <w:r>
        <w:rPr>
          <w:rFonts w:hint="eastAsia" w:ascii="黑体" w:hAnsi="黑体" w:eastAsia="黑体"/>
          <w:sz w:val="32"/>
          <w:szCs w:val="32"/>
        </w:rPr>
        <w:t>2024年财政拨款收支预算情况的总体说明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eastAsia="zh-CN"/>
        </w:rPr>
        <w:t>海南</w:t>
      </w:r>
      <w:r>
        <w:rPr>
          <w:rFonts w:hint="eastAsia" w:ascii="仿宋_GB2312" w:hAnsi="黑体" w:eastAsia="仿宋_GB2312" w:cs="仿宋_GB2312"/>
          <w:sz w:val="32"/>
          <w:szCs w:val="32"/>
        </w:rPr>
        <w:t>省农垦实验中学</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2024</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7250.33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增加184.94</w:t>
      </w:r>
      <w:r>
        <w:rPr>
          <w:rFonts w:hint="eastAsia" w:ascii="仿宋_GB2312" w:hAnsi="黑体" w:eastAsia="仿宋_GB2312"/>
          <w:sz w:val="32"/>
          <w:szCs w:val="32"/>
        </w:rPr>
        <w:t>万元，主要是增加了一次性项目校园消防及雨污分流改造工程项目292.60万元。其中，收入总计</w:t>
      </w:r>
      <w:r>
        <w:rPr>
          <w:rFonts w:hint="eastAsia" w:ascii="仿宋_GB2312" w:hAnsi="黑体" w:eastAsia="仿宋_GB2312" w:cs="仿宋_GB2312"/>
          <w:sz w:val="32"/>
          <w:szCs w:val="32"/>
        </w:rPr>
        <w:t>7250.33</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7250.33</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7250.33</w:t>
      </w:r>
      <w:r>
        <w:rPr>
          <w:rFonts w:hint="eastAsia" w:ascii="仿宋_GB2312" w:hAnsi="黑体" w:eastAsia="仿宋_GB2312"/>
          <w:sz w:val="32"/>
          <w:szCs w:val="32"/>
        </w:rPr>
        <w:t>万元，包括教育支出5494.51万元、社会保障和就业支出1173.22万元、卫生健康支出208.40万元、住房保障支出374.20万元。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海南省农垦实验中学单位2024</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海南</w:t>
      </w:r>
      <w:r>
        <w:rPr>
          <w:rFonts w:hint="eastAsia" w:ascii="仿宋_GB2312" w:hAnsi="黑体" w:eastAsia="仿宋_GB2312" w:cs="仿宋_GB2312"/>
          <w:sz w:val="32"/>
          <w:szCs w:val="32"/>
        </w:rPr>
        <w:t>省农垦实验中学</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2024</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rPr>
        <w:t>7250.33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增加184.94</w:t>
      </w:r>
      <w:r>
        <w:rPr>
          <w:rFonts w:hint="eastAsia" w:ascii="仿宋_GB2312" w:hAnsi="黑体" w:eastAsia="仿宋_GB2312"/>
          <w:sz w:val="32"/>
          <w:szCs w:val="32"/>
        </w:rPr>
        <w:t>万元，主要是增加了一次性项目校园消防及雨污分流改造工程项目292.60万元。</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支出5494.51</w:t>
      </w:r>
      <w:r>
        <w:rPr>
          <w:rFonts w:hint="eastAsia" w:ascii="仿宋_GB2312" w:hAnsi="黑体" w:eastAsia="仿宋_GB2312"/>
          <w:sz w:val="32"/>
          <w:szCs w:val="32"/>
        </w:rPr>
        <w:t>万元，占</w:t>
      </w:r>
      <w:r>
        <w:rPr>
          <w:rFonts w:hint="eastAsia" w:ascii="仿宋_GB2312" w:hAnsi="黑体" w:eastAsia="仿宋_GB2312" w:cs="仿宋_GB2312"/>
          <w:sz w:val="32"/>
          <w:szCs w:val="32"/>
        </w:rPr>
        <w:t>76</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支出1173.22</w:t>
      </w:r>
      <w:r>
        <w:rPr>
          <w:rFonts w:hint="eastAsia" w:ascii="仿宋_GB2312" w:hAnsi="黑体" w:eastAsia="仿宋_GB2312"/>
          <w:sz w:val="32"/>
          <w:szCs w:val="32"/>
        </w:rPr>
        <w:t>万元，占</w:t>
      </w:r>
      <w:r>
        <w:rPr>
          <w:rFonts w:hint="eastAsia" w:ascii="仿宋_GB2312" w:hAnsi="黑体" w:eastAsia="仿宋_GB2312" w:cs="仿宋_GB2312"/>
          <w:sz w:val="32"/>
          <w:szCs w:val="32"/>
        </w:rPr>
        <w:t>16</w:t>
      </w:r>
      <w:r>
        <w:rPr>
          <w:rFonts w:hint="eastAsia" w:ascii="仿宋_GB2312" w:hAnsi="黑体" w:eastAsia="仿宋_GB2312"/>
          <w:sz w:val="32"/>
          <w:szCs w:val="32"/>
        </w:rPr>
        <w:t>%；卫生健康（类）支出208.40万元，占3%；住房保障（类）支出374.20万元，占5%。</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教育支出（类）普通教育（款）初中教育（项）2024</w:t>
      </w:r>
      <w:r>
        <w:rPr>
          <w:rFonts w:hint="eastAsia" w:ascii="仿宋_GB2312" w:hAnsi="黑体" w:eastAsia="仿宋_GB2312"/>
          <w:sz w:val="32"/>
          <w:szCs w:val="32"/>
        </w:rPr>
        <w:t>年预算数为</w:t>
      </w:r>
      <w:r>
        <w:rPr>
          <w:rFonts w:hint="eastAsia" w:ascii="仿宋_GB2312" w:hAnsi="黑体" w:eastAsia="仿宋_GB2312" w:cs="仿宋_GB2312"/>
          <w:sz w:val="32"/>
          <w:szCs w:val="32"/>
        </w:rPr>
        <w:t>198.62</w:t>
      </w:r>
      <w:r>
        <w:rPr>
          <w:rFonts w:hint="eastAsia" w:ascii="仿宋_GB2312" w:hAnsi="黑体" w:eastAsia="仿宋_GB2312"/>
          <w:sz w:val="32"/>
          <w:szCs w:val="32"/>
        </w:rPr>
        <w:t>万元， 比上年预算数</w:t>
      </w:r>
      <w:r>
        <w:rPr>
          <w:rFonts w:hint="eastAsia" w:ascii="仿宋_GB2312" w:hAnsi="黑体" w:eastAsia="仿宋_GB2312" w:cs="仿宋_GB2312"/>
          <w:sz w:val="32"/>
          <w:szCs w:val="32"/>
        </w:rPr>
        <w:t>增加53.46</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主要是城乡义务教育补助项目义务教育学生营养改善补助增加及家庭经济困难学生生活费补助增加。</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教育支出（类）普通教育（款）高中教育（项）2024</w:t>
      </w:r>
      <w:r>
        <w:rPr>
          <w:rFonts w:hint="eastAsia" w:ascii="仿宋_GB2312" w:hAnsi="黑体" w:eastAsia="仿宋_GB2312"/>
          <w:sz w:val="32"/>
          <w:szCs w:val="32"/>
        </w:rPr>
        <w:t>年预算数为</w:t>
      </w:r>
      <w:r>
        <w:rPr>
          <w:rFonts w:hint="eastAsia" w:ascii="仿宋_GB2312" w:hAnsi="黑体" w:eastAsia="仿宋_GB2312" w:cs="仿宋_GB2312"/>
          <w:sz w:val="32"/>
          <w:szCs w:val="32"/>
        </w:rPr>
        <w:t>5295.89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增加337.40</w:t>
      </w:r>
      <w:r>
        <w:rPr>
          <w:rFonts w:hint="eastAsia" w:ascii="仿宋_GB2312" w:hAnsi="黑体" w:eastAsia="仿宋_GB2312"/>
          <w:sz w:val="32"/>
          <w:szCs w:val="32"/>
        </w:rPr>
        <w:t>万元，主要是增加一次性项目校园消防及雨污分流改造工程项目292.60万元。</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3. 社会保障和就业支出（类）行政事业单位养老支出（款）机关事业单位基本养老保险缴费支出（项）2024</w:t>
      </w:r>
      <w:r>
        <w:rPr>
          <w:rFonts w:hint="eastAsia" w:ascii="仿宋_GB2312" w:hAnsi="黑体" w:eastAsia="仿宋_GB2312"/>
          <w:sz w:val="32"/>
          <w:szCs w:val="32"/>
        </w:rPr>
        <w:t>年预算数为</w:t>
      </w:r>
      <w:r>
        <w:rPr>
          <w:rFonts w:hint="eastAsia" w:ascii="仿宋_GB2312" w:hAnsi="黑体" w:eastAsia="仿宋_GB2312" w:cs="仿宋_GB2312"/>
          <w:sz w:val="32"/>
          <w:szCs w:val="32"/>
        </w:rPr>
        <w:t>454.28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增加33.89</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w:t>
      </w:r>
      <w:r>
        <w:rPr>
          <w:rFonts w:ascii="仿宋_GB2312" w:hAnsi="黑体" w:eastAsia="仿宋_GB2312" w:cs="仿宋_GB2312"/>
          <w:sz w:val="32"/>
          <w:szCs w:val="32"/>
        </w:rPr>
        <w:t>单位人员</w:t>
      </w:r>
      <w:r>
        <w:rPr>
          <w:rFonts w:hint="eastAsia" w:ascii="仿宋_GB2312" w:hAnsi="黑体" w:eastAsia="仿宋_GB2312" w:cs="仿宋_GB2312"/>
          <w:sz w:val="32"/>
          <w:szCs w:val="32"/>
        </w:rPr>
        <w:t>增加</w:t>
      </w:r>
      <w:r>
        <w:rPr>
          <w:rFonts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4.</w:t>
      </w:r>
      <w:r>
        <w:rPr>
          <w:rFonts w:hint="eastAsia" w:ascii="仿宋_GB2312" w:hAnsi="黑体" w:eastAsia="仿宋_GB2312" w:cs="仿宋_GB2312"/>
          <w:sz w:val="32"/>
          <w:szCs w:val="32"/>
        </w:rPr>
        <w:t xml:space="preserve"> 社会保障和就业支出（类）行政事业单位养老支出（款）机关事业单位职业年金缴费支出（项）2024</w:t>
      </w:r>
      <w:r>
        <w:rPr>
          <w:rFonts w:hint="eastAsia" w:ascii="仿宋_GB2312" w:hAnsi="黑体" w:eastAsia="仿宋_GB2312"/>
          <w:sz w:val="32"/>
          <w:szCs w:val="32"/>
        </w:rPr>
        <w:t>年预算数为</w:t>
      </w:r>
      <w:r>
        <w:rPr>
          <w:rFonts w:hint="eastAsia" w:ascii="仿宋_GB2312" w:hAnsi="黑体" w:eastAsia="仿宋_GB2312" w:cs="仿宋_GB2312"/>
          <w:sz w:val="32"/>
          <w:szCs w:val="32"/>
        </w:rPr>
        <w:t>713.95</w:t>
      </w:r>
      <w:r>
        <w:rPr>
          <w:rFonts w:hint="eastAsia" w:ascii="仿宋_GB2312" w:hAnsi="黑体" w:eastAsia="仿宋_GB2312"/>
          <w:sz w:val="32"/>
          <w:szCs w:val="32"/>
        </w:rPr>
        <w:t>万元，比上年预算数减少284.34万元，</w:t>
      </w:r>
      <w:r>
        <w:rPr>
          <w:rFonts w:hint="eastAsia" w:ascii="仿宋_GB2312" w:hAnsi="黑体" w:eastAsia="仿宋_GB2312" w:cs="仿宋_GB2312"/>
          <w:sz w:val="32"/>
          <w:szCs w:val="32"/>
        </w:rPr>
        <w:t>主要是因 为上年预算</w:t>
      </w:r>
      <w:r>
        <w:rPr>
          <w:rFonts w:hint="eastAsia" w:ascii="仿宋_GB2312" w:hAnsi="黑体" w:eastAsia="仿宋_GB2312"/>
          <w:sz w:val="32"/>
          <w:szCs w:val="32"/>
        </w:rPr>
        <w:t>增加2014年至2018年职业年金单位部分做实部分</w:t>
      </w:r>
      <w:r>
        <w:rPr>
          <w:rFonts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5. 社会保障和就业支出（类）抚恤（款）其他优抚支出（项）2024</w:t>
      </w:r>
      <w:r>
        <w:rPr>
          <w:rFonts w:hint="eastAsia" w:ascii="仿宋_GB2312" w:hAnsi="黑体" w:eastAsia="仿宋_GB2312"/>
          <w:sz w:val="32"/>
          <w:szCs w:val="32"/>
        </w:rPr>
        <w:t>年预算数为</w:t>
      </w:r>
      <w:r>
        <w:rPr>
          <w:rFonts w:hint="eastAsia" w:ascii="仿宋_GB2312" w:hAnsi="黑体" w:eastAsia="仿宋_GB2312" w:cs="仿宋_GB2312"/>
          <w:sz w:val="32"/>
          <w:szCs w:val="32"/>
        </w:rPr>
        <w:t>5</w:t>
      </w:r>
      <w:r>
        <w:rPr>
          <w:rFonts w:hint="eastAsia" w:ascii="仿宋_GB2312" w:hAnsi="黑体" w:eastAsia="仿宋_GB2312"/>
          <w:sz w:val="32"/>
          <w:szCs w:val="32"/>
        </w:rPr>
        <w:t>万元，比上年预算数增加0.49万元，</w:t>
      </w:r>
      <w:r>
        <w:rPr>
          <w:rFonts w:hint="eastAsia" w:ascii="仿宋_GB2312" w:hAnsi="黑体" w:eastAsia="仿宋_GB2312" w:cs="仿宋_GB2312"/>
          <w:sz w:val="32"/>
          <w:szCs w:val="32"/>
        </w:rPr>
        <w:t>主要是发放标准提高。</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6. 卫生健康支出（类）行政事业单位医疗（款）事业单位医疗（项）2024</w:t>
      </w:r>
      <w:r>
        <w:rPr>
          <w:rFonts w:hint="eastAsia" w:ascii="仿宋_GB2312" w:hAnsi="黑体" w:eastAsia="仿宋_GB2312"/>
          <w:sz w:val="32"/>
          <w:szCs w:val="32"/>
        </w:rPr>
        <w:t>年预算数为</w:t>
      </w:r>
      <w:r>
        <w:rPr>
          <w:rFonts w:hint="eastAsia" w:ascii="仿宋_GB2312" w:hAnsi="黑体" w:eastAsia="仿宋_GB2312" w:cs="仿宋_GB2312"/>
          <w:sz w:val="32"/>
          <w:szCs w:val="32"/>
        </w:rPr>
        <w:t>208.40</w:t>
      </w:r>
      <w:r>
        <w:rPr>
          <w:rFonts w:hint="eastAsia" w:ascii="仿宋_GB2312" w:hAnsi="黑体" w:eastAsia="仿宋_GB2312"/>
          <w:sz w:val="32"/>
          <w:szCs w:val="32"/>
        </w:rPr>
        <w:t>万元，比上年预算数增加19.09万元，</w:t>
      </w:r>
      <w:r>
        <w:rPr>
          <w:rFonts w:hint="eastAsia" w:ascii="仿宋_GB2312" w:hAnsi="黑体" w:eastAsia="仿宋_GB2312" w:cs="仿宋_GB2312"/>
          <w:sz w:val="32"/>
          <w:szCs w:val="32"/>
        </w:rPr>
        <w:t>主要是单位人员变动导致基本医疗预算增加。</w:t>
      </w:r>
    </w:p>
    <w:p>
      <w:pPr>
        <w:ind w:firstLine="640"/>
        <w:rPr>
          <w:rFonts w:ascii="仿宋_GB2312" w:hAnsi="黑体" w:eastAsia="仿宋_GB2312" w:cs="仿宋_GB2312"/>
          <w:sz w:val="32"/>
          <w:szCs w:val="32"/>
        </w:rPr>
      </w:pPr>
      <w:r>
        <w:rPr>
          <w:rFonts w:hint="eastAsia" w:ascii="仿宋_GB2312" w:hAnsi="黑体" w:eastAsia="仿宋_GB2312" w:cs="仿宋_GB2312"/>
          <w:sz w:val="32"/>
          <w:szCs w:val="32"/>
        </w:rPr>
        <w:t>7. 住房保障支出（类）住房改革支出（款）住房公积金（项）2024</w:t>
      </w:r>
      <w:r>
        <w:rPr>
          <w:rFonts w:hint="eastAsia" w:ascii="仿宋_GB2312" w:hAnsi="黑体" w:eastAsia="仿宋_GB2312"/>
          <w:sz w:val="32"/>
          <w:szCs w:val="32"/>
        </w:rPr>
        <w:t>年预算数为</w:t>
      </w:r>
      <w:r>
        <w:rPr>
          <w:rFonts w:hint="eastAsia" w:ascii="仿宋_GB2312" w:hAnsi="黑体" w:eastAsia="仿宋_GB2312" w:cs="仿宋_GB2312"/>
          <w:sz w:val="32"/>
          <w:szCs w:val="32"/>
        </w:rPr>
        <w:t>374.20</w:t>
      </w:r>
      <w:r>
        <w:rPr>
          <w:rFonts w:hint="eastAsia" w:ascii="仿宋_GB2312" w:hAnsi="黑体" w:eastAsia="仿宋_GB2312"/>
          <w:sz w:val="32"/>
          <w:szCs w:val="32"/>
        </w:rPr>
        <w:t>万元，比上年预算数增加24.95万元，</w:t>
      </w:r>
      <w:r>
        <w:rPr>
          <w:rFonts w:hint="eastAsia" w:ascii="仿宋_GB2312" w:hAnsi="黑体" w:eastAsia="仿宋_GB2312" w:cs="仿宋_GB2312"/>
          <w:sz w:val="32"/>
          <w:szCs w:val="32"/>
        </w:rPr>
        <w:t>主要是单位人员变动导致住房公积金预算增加。</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海南省农垦实验中学单位2024</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海南</w:t>
      </w:r>
      <w:r>
        <w:rPr>
          <w:rFonts w:hint="eastAsia" w:ascii="仿宋_GB2312" w:hAnsi="黑体" w:eastAsia="仿宋_GB2312"/>
          <w:sz w:val="32"/>
          <w:szCs w:val="32"/>
        </w:rPr>
        <w:t>省农垦实验中学</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2024</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5390.29</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5040.88</w:t>
      </w:r>
      <w:r>
        <w:rPr>
          <w:rFonts w:hint="eastAsia" w:ascii="仿宋_GB2312" w:hAnsi="黑体" w:eastAsia="仿宋_GB2312"/>
          <w:sz w:val="32"/>
          <w:szCs w:val="32"/>
        </w:rPr>
        <w:t>万元，主要包括：基本工资、津贴补贴、绩效工资、机关事业单位基本养老保险缴费、职业年金缴费、职工基本医疗保险缴费、其他社会保障缴费、住房公积金、医疗费、邮电费、生活补助、奖励金、其他对个人和家庭的补助;</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349.41</w:t>
      </w:r>
      <w:r>
        <w:rPr>
          <w:rFonts w:hint="eastAsia" w:ascii="仿宋_GB2312" w:hAnsi="黑体" w:eastAsia="仿宋_GB2312"/>
          <w:sz w:val="32"/>
          <w:szCs w:val="32"/>
        </w:rPr>
        <w:t>万元，主要包括：其他社会保障缴费、办公费、水费、电费、邮电费、物业管理费、差旅费、维修（护）费、培训费、公务接待费、专用材料费、劳务费、工会经费、公务用车运行维护费、其他商品和服务支出、生活补助。</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eastAsia="zh-CN"/>
        </w:rPr>
        <w:t>海南</w:t>
      </w:r>
      <w:r>
        <w:rPr>
          <w:rFonts w:hint="eastAsia" w:ascii="黑体" w:hAnsi="黑体" w:eastAsia="黑体"/>
          <w:sz w:val="32"/>
          <w:szCs w:val="32"/>
          <w:lang w:eastAsia="zh-CN"/>
        </w:rPr>
        <w:t>省农垦实验中学单位</w:t>
      </w:r>
      <w:r>
        <w:rPr>
          <w:rFonts w:hint="eastAsia" w:ascii="仿宋_GB2312" w:hAnsi="黑体" w:eastAsia="仿宋_GB2312"/>
          <w:sz w:val="32"/>
          <w:szCs w:val="32"/>
        </w:rPr>
        <w:t>2024</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海南</w:t>
      </w:r>
      <w:r>
        <w:rPr>
          <w:rFonts w:hint="eastAsia" w:ascii="仿宋_GB2312" w:hAnsi="黑体" w:eastAsia="仿宋_GB2312"/>
          <w:sz w:val="32"/>
          <w:szCs w:val="32"/>
        </w:rPr>
        <w:t>省农垦实验中学</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2024</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3</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ascii="Times New Roman" w:hAnsi="Times New Roman" w:eastAsia="仿宋_GB2312" w:cs="Times New Roman"/>
          <w:color w:val="000000" w:themeColor="text1"/>
          <w:sz w:val="32"/>
          <w:u w:val="none"/>
          <w:shd w:val="clear" w:color="auto" w:fill="FFFFFF"/>
        </w:rPr>
        <w:t>根据安排的</w:t>
      </w:r>
      <w:r>
        <w:rPr>
          <w:rFonts w:hint="eastAsia" w:ascii="仿宋_GB2312" w:hAnsi="黑体" w:eastAsia="仿宋_GB2312" w:cs="仿宋_GB2312"/>
          <w:color w:val="000000" w:themeColor="text1"/>
          <w:sz w:val="32"/>
          <w:szCs w:val="32"/>
          <w:u w:val="none"/>
          <w:lang w:eastAsia="zh-CN"/>
        </w:rPr>
        <w:t>2</w:t>
      </w:r>
      <w:r>
        <w:rPr>
          <w:rFonts w:hint="eastAsia" w:ascii="仿宋_GB2312" w:hAnsi="黑体" w:eastAsia="仿宋_GB2312" w:cs="仿宋_GB2312"/>
          <w:color w:val="000000" w:themeColor="text1"/>
          <w:sz w:val="32"/>
          <w:szCs w:val="32"/>
          <w:u w:val="none"/>
          <w:lang w:val="en-US" w:eastAsia="zh-CN"/>
        </w:rPr>
        <w:t>024</w:t>
      </w:r>
      <w:r>
        <w:rPr>
          <w:rFonts w:ascii="Times New Roman" w:hAnsi="Times New Roman" w:eastAsia="仿宋_GB2312" w:cs="Times New Roman"/>
          <w:color w:val="000000" w:themeColor="text1"/>
          <w:sz w:val="32"/>
          <w:u w:val="none"/>
          <w:shd w:val="clear" w:color="auto" w:fill="FFFFFF"/>
        </w:rPr>
        <w:t>年出国计划，拟安排出国（境）</w:t>
      </w:r>
      <w:r>
        <w:rPr>
          <w:rFonts w:hint="eastAsia" w:ascii="Times New Roman" w:hAnsi="Times New Roman" w:eastAsia="仿宋_GB2312" w:cs="Times New Roman"/>
          <w:color w:val="000000" w:themeColor="text1"/>
          <w:sz w:val="32"/>
          <w:u w:val="none"/>
          <w:shd w:val="clear" w:color="auto" w:fill="FFFFFF"/>
        </w:rPr>
        <w:t>团（</w:t>
      </w:r>
      <w:r>
        <w:rPr>
          <w:rFonts w:ascii="Times New Roman" w:hAnsi="Times New Roman" w:eastAsia="仿宋_GB2312" w:cs="Times New Roman"/>
          <w:color w:val="000000" w:themeColor="text1"/>
          <w:sz w:val="32"/>
          <w:u w:val="none"/>
          <w:shd w:val="clear" w:color="auto" w:fill="FFFFFF"/>
        </w:rPr>
        <w:t>组</w:t>
      </w:r>
      <w:r>
        <w:rPr>
          <w:rFonts w:hint="eastAsia" w:ascii="Times New Roman" w:hAnsi="Times New Roman" w:eastAsia="仿宋_GB2312" w:cs="Times New Roman"/>
          <w:color w:val="000000" w:themeColor="text1"/>
          <w:sz w:val="32"/>
          <w:u w:val="none"/>
          <w:shd w:val="clear" w:color="auto" w:fill="FFFFFF"/>
        </w:rPr>
        <w:t>）</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次，出国（境）</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人</w:t>
      </w:r>
      <w:r>
        <w:rPr>
          <w:rFonts w:hint="eastAsia" w:ascii="Times New Roman" w:hAnsi="Times New Roman" w:eastAsia="仿宋_GB2312" w:cs="Times New Roman"/>
          <w:color w:val="000000" w:themeColor="text1"/>
          <w:sz w:val="32"/>
          <w:u w:val="none"/>
          <w:shd w:val="clear" w:color="auto" w:fill="FFFFFF"/>
          <w:lang w:eastAsia="zh-CN"/>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2</w:t>
      </w:r>
      <w:r>
        <w:rPr>
          <w:rFonts w:hint="eastAsia" w:ascii="仿宋_GB2312" w:hAnsi="黑体" w:eastAsia="仿宋_GB2312"/>
          <w:sz w:val="32"/>
          <w:szCs w:val="32"/>
        </w:rPr>
        <w:t>万元（其中，</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2</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rPr>
        <w:t>33</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学校原机要通信应急用车1辆2023年报废，2024年申请购置机要通信应急用车1辆为新能源小轿车，公务用车运行成本降低。公务车保有量</w:t>
      </w:r>
      <w:r>
        <w:rPr>
          <w:rFonts w:hint="eastAsia" w:ascii="仿宋_GB2312" w:hAnsi="黑体" w:eastAsia="仿宋_GB2312" w:cs="仿宋_GB2312"/>
          <w:sz w:val="32"/>
          <w:szCs w:val="32"/>
        </w:rPr>
        <w:t>1辆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1</w:t>
      </w:r>
      <w:r>
        <w:rPr>
          <w:rFonts w:ascii="Times New Roman" w:hAnsi="Times New Roman" w:eastAsia="仿宋_GB2312" w:cs="Times New Roman"/>
          <w:sz w:val="32"/>
          <w:shd w:val="clear" w:color="auto" w:fill="FFFFFF"/>
        </w:rPr>
        <w:t>万元，较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rPr>
        <w:t>33</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学校严格遵守中央八项规定，厉行节约，大力压缩公务接待费用，减少不必要的开支，计划接待</w:t>
      </w:r>
      <w:r>
        <w:rPr>
          <w:rFonts w:hint="eastAsia" w:ascii="仿宋_GB2312" w:hAnsi="黑体" w:eastAsia="仿宋_GB2312" w:cs="仿宋_GB2312"/>
          <w:sz w:val="32"/>
          <w:szCs w:val="32"/>
        </w:rPr>
        <w:t>10批210人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color w:val="000000" w:themeColor="text1"/>
          <w:sz w:val="32"/>
          <w:szCs w:val="32"/>
          <w:u w:val="none"/>
        </w:rPr>
      </w:pPr>
      <w:r>
        <w:rPr>
          <w:rFonts w:hint="eastAsia" w:ascii="仿宋_GB2312" w:hAnsi="黑体" w:eastAsia="仿宋_GB2312"/>
          <w:sz w:val="32"/>
          <w:szCs w:val="32"/>
        </w:rPr>
        <w:t>（二）</w:t>
      </w:r>
      <w:r>
        <w:rPr>
          <w:rFonts w:hint="eastAsia" w:ascii="仿宋_GB2312" w:hAnsi="黑体" w:eastAsia="仿宋_GB2312"/>
          <w:sz w:val="32"/>
          <w:szCs w:val="32"/>
          <w:lang w:eastAsia="zh-CN"/>
        </w:rPr>
        <w:t>海南</w:t>
      </w:r>
      <w:r>
        <w:rPr>
          <w:rFonts w:hint="eastAsia" w:ascii="仿宋_GB2312" w:hAnsi="黑体" w:eastAsia="仿宋_GB2312"/>
          <w:sz w:val="32"/>
          <w:szCs w:val="32"/>
        </w:rPr>
        <w:t>省农垦实验中学</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2024</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u w:val="none"/>
        </w:rPr>
        <w:t>，其中：</w:t>
      </w:r>
    </w:p>
    <w:p>
      <w:pPr>
        <w:ind w:firstLine="640" w:firstLineChars="200"/>
        <w:rPr>
          <w:rFonts w:ascii="仿宋_GB2312" w:hAnsi="黑体" w:eastAsia="仿宋_GB2312" w:cs="Times New Roman"/>
          <w:sz w:val="32"/>
          <w:szCs w:val="32"/>
        </w:rPr>
      </w:pPr>
      <w:r>
        <w:rPr>
          <w:rFonts w:ascii="Times New Roman" w:hAnsi="Times New Roman" w:eastAsia="仿宋_GB2312" w:cs="Times New Roman"/>
          <w:color w:val="000000" w:themeColor="text1"/>
          <w:sz w:val="32"/>
          <w:u w:val="none"/>
          <w:shd w:val="clear" w:color="auto" w:fill="FFFFFF"/>
        </w:rPr>
        <w:t>因公出国（境）经费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ascii="Times New Roman" w:hAnsi="Times New Roman" w:eastAsia="仿宋_GB2312" w:cs="Times New Roman"/>
          <w:color w:val="000000" w:themeColor="text1"/>
          <w:sz w:val="32"/>
          <w:u w:val="none"/>
          <w:shd w:val="clear" w:color="auto" w:fill="FFFFFF"/>
        </w:rPr>
        <w:t>，与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w:t>
      </w:r>
      <w:r>
        <w:rPr>
          <w:rFonts w:ascii="Times New Roman" w:hAnsi="Times New Roman" w:eastAsia="仿宋_GB2312" w:cs="Times New Roman"/>
          <w:color w:val="000000" w:themeColor="text1"/>
          <w:sz w:val="32"/>
          <w:u w:val="none"/>
          <w:shd w:val="clear" w:color="auto" w:fill="FFFFFF"/>
        </w:rPr>
        <w:t>根据安排的</w:t>
      </w:r>
      <w:r>
        <w:rPr>
          <w:rFonts w:hint="eastAsia" w:ascii="仿宋_GB2312" w:hAnsi="黑体" w:eastAsia="仿宋_GB2312" w:cs="仿宋_GB2312"/>
          <w:color w:val="000000" w:themeColor="text1"/>
          <w:sz w:val="32"/>
          <w:szCs w:val="32"/>
          <w:u w:val="none"/>
          <w:lang w:eastAsia="zh-CN"/>
        </w:rPr>
        <w:t>2</w:t>
      </w:r>
      <w:r>
        <w:rPr>
          <w:rFonts w:hint="eastAsia" w:ascii="仿宋_GB2312" w:hAnsi="黑体" w:eastAsia="仿宋_GB2312" w:cs="仿宋_GB2312"/>
          <w:color w:val="000000" w:themeColor="text1"/>
          <w:sz w:val="32"/>
          <w:szCs w:val="32"/>
          <w:u w:val="none"/>
          <w:lang w:val="en-US" w:eastAsia="zh-CN"/>
        </w:rPr>
        <w:t>024</w:t>
      </w:r>
      <w:r>
        <w:rPr>
          <w:rFonts w:ascii="Times New Roman" w:hAnsi="Times New Roman" w:eastAsia="仿宋_GB2312" w:cs="Times New Roman"/>
          <w:color w:val="000000" w:themeColor="text1"/>
          <w:sz w:val="32"/>
          <w:u w:val="none"/>
          <w:shd w:val="clear" w:color="auto" w:fill="FFFFFF"/>
        </w:rPr>
        <w:t>年出国计划，拟安排出国（境）组</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次，出国（境）</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人。公务用车购置及运行费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万元（其中，</w:t>
      </w:r>
      <w:r>
        <w:rPr>
          <w:rFonts w:ascii="Times New Roman" w:hAnsi="Times New Roman" w:eastAsia="仿宋_GB2312" w:cs="Times New Roman"/>
          <w:color w:val="000000" w:themeColor="text1"/>
          <w:sz w:val="32"/>
          <w:u w:val="none"/>
          <w:shd w:val="clear" w:color="auto" w:fill="FFFFFF"/>
        </w:rPr>
        <w:t>公务用车购置</w:t>
      </w:r>
      <w:r>
        <w:rPr>
          <w:rFonts w:hint="eastAsia" w:ascii="Times New Roman" w:hAnsi="Times New Roman" w:eastAsia="仿宋_GB2312" w:cs="Times New Roman"/>
          <w:color w:val="000000" w:themeColor="text1"/>
          <w:sz w:val="32"/>
          <w:u w:val="none"/>
          <w:shd w:val="clear" w:color="auto" w:fill="FFFFFF"/>
        </w:rPr>
        <w:t>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hint="eastAsia" w:ascii="Times New Roman" w:hAnsi="Times New Roman" w:eastAsia="仿宋_GB2312" w:cs="Times New Roman"/>
          <w:color w:val="000000" w:themeColor="text1"/>
          <w:sz w:val="32"/>
          <w:u w:val="none"/>
          <w:shd w:val="clear" w:color="auto" w:fill="FFFFFF"/>
        </w:rPr>
        <w:t>，公务用车</w:t>
      </w:r>
      <w:r>
        <w:rPr>
          <w:rFonts w:ascii="Times New Roman" w:hAnsi="Times New Roman" w:eastAsia="仿宋_GB2312" w:cs="Times New Roman"/>
          <w:color w:val="000000" w:themeColor="text1"/>
          <w:sz w:val="32"/>
          <w:u w:val="none"/>
          <w:shd w:val="clear" w:color="auto" w:fill="FFFFFF"/>
        </w:rPr>
        <w:t>运行费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ascii="Times New Roman" w:hAnsi="Times New Roman" w:eastAsia="仿宋_GB2312" w:cs="Times New Roman"/>
          <w:color w:val="000000" w:themeColor="text1"/>
          <w:sz w:val="32"/>
          <w:u w:val="none"/>
          <w:shd w:val="clear" w:color="auto" w:fill="FFFFFF"/>
        </w:rPr>
        <w:t>，与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；公务车保有量</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辆，计划购置</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辆</w:t>
      </w:r>
      <w:r>
        <w:rPr>
          <w:rFonts w:hint="eastAsia" w:ascii="Times New Roman" w:hAnsi="Times New Roman" w:eastAsia="仿宋_GB2312" w:cs="Times New Roman"/>
          <w:color w:val="000000" w:themeColor="text1"/>
          <w:sz w:val="32"/>
          <w:u w:val="none"/>
          <w:shd w:val="clear" w:color="auto" w:fill="FFFFFF"/>
        </w:rPr>
        <w:t>。</w:t>
      </w:r>
      <w:r>
        <w:rPr>
          <w:rFonts w:ascii="仿宋_GB2312" w:hAnsi="黑体" w:eastAsia="仿宋_GB2312" w:cs="Times New Roman"/>
          <w:color w:val="000000" w:themeColor="text1"/>
          <w:sz w:val="32"/>
          <w:szCs w:val="32"/>
          <w:u w:val="none"/>
        </w:rPr>
        <w:t>公务接待费</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万元，与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，计划接待</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人</w:t>
      </w:r>
      <w:r>
        <w:rPr>
          <w:rFonts w:hint="eastAsia" w:ascii="Times New Roman" w:hAnsi="Times New Roman" w:eastAsia="仿宋_GB2312" w:cs="Times New Roman"/>
          <w:color w:val="000000" w:themeColor="text1"/>
          <w:sz w:val="32"/>
          <w:u w:val="none"/>
          <w:shd w:val="clear" w:color="auto" w:fill="FFFFFF"/>
        </w:rPr>
        <w:t>。</w:t>
      </w:r>
    </w:p>
    <w:p>
      <w:pPr>
        <w:numPr>
          <w:ilvl w:val="0"/>
          <w:numId w:val="0"/>
        </w:numPr>
        <w:ind w:leftChars="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五、</w:t>
      </w:r>
      <w:r>
        <w:rPr>
          <w:rFonts w:hint="eastAsia" w:ascii="黑体" w:hAnsi="黑体" w:eastAsia="黑体" w:cs="Times New Roman"/>
          <w:sz w:val="32"/>
          <w:shd w:val="clear" w:color="auto" w:fill="FFFFFF"/>
        </w:rPr>
        <w:t>关于</w:t>
      </w:r>
      <w:r>
        <w:rPr>
          <w:rFonts w:hint="eastAsia" w:ascii="黑体" w:hAnsi="黑体" w:eastAsia="黑体" w:cs="Times New Roman"/>
          <w:sz w:val="32"/>
          <w:shd w:val="clear" w:color="auto" w:fill="FFFFFF"/>
          <w:lang w:eastAsia="zh-CN"/>
        </w:rPr>
        <w:t>海南</w:t>
      </w:r>
      <w:r>
        <w:rPr>
          <w:rFonts w:hint="eastAsia" w:ascii="黑体" w:hAnsi="黑体" w:eastAsia="黑体"/>
          <w:sz w:val="32"/>
          <w:szCs w:val="32"/>
          <w:lang w:eastAsia="zh-CN"/>
        </w:rPr>
        <w:t>省农垦实验中学单位2024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（一）政府性基金预算当年规模变化情况</w:t>
      </w:r>
    </w:p>
    <w:p>
      <w:pPr>
        <w:ind w:firstLine="640" w:firstLineChars="200"/>
        <w:rPr>
          <w:rFonts w:ascii="仿宋_GB2312" w:hAnsi="黑体" w:eastAsia="仿宋_GB2312"/>
          <w:color w:val="000000" w:themeColor="text1"/>
          <w:sz w:val="32"/>
          <w:szCs w:val="32"/>
          <w:u w:val="none"/>
        </w:rPr>
      </w:pPr>
      <w:r>
        <w:rPr>
          <w:rFonts w:hint="eastAsia" w:ascii="仿宋_GB2312" w:hAnsi="黑体" w:eastAsia="仿宋_GB2312"/>
          <w:color w:val="000000" w:themeColor="text1"/>
          <w:sz w:val="32"/>
          <w:szCs w:val="32"/>
          <w:u w:val="none"/>
          <w:lang w:val="en-US" w:eastAsia="zh-CN"/>
        </w:rPr>
        <w:t>海南省农垦实验中学单位2024</w:t>
      </w:r>
      <w:r>
        <w:rPr>
          <w:rFonts w:hint="eastAsia" w:ascii="仿宋_GB2312" w:hAnsi="黑体" w:eastAsia="仿宋_GB2312"/>
          <w:color w:val="000000" w:themeColor="text1"/>
          <w:sz w:val="32"/>
          <w:szCs w:val="32"/>
          <w:u w:val="none"/>
        </w:rPr>
        <w:t>年政府性基金预算当年拨款</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hint="eastAsia" w:ascii="仿宋_GB2312" w:hAnsi="黑体" w:eastAsia="仿宋_GB2312"/>
          <w:color w:val="000000" w:themeColor="text1"/>
          <w:sz w:val="32"/>
          <w:szCs w:val="32"/>
          <w:u w:val="none"/>
          <w:lang w:eastAsia="zh-CN"/>
        </w:rPr>
        <w:t>与上年持平。</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rPr>
      </w:pPr>
      <w:r>
        <w:rPr>
          <w:rFonts w:hint="eastAsia" w:ascii="仿宋_GB2312" w:hAnsi="黑体" w:eastAsia="仿宋_GB2312"/>
          <w:color w:val="000000" w:themeColor="text1"/>
          <w:sz w:val="32"/>
          <w:szCs w:val="32"/>
          <w:u w:val="none"/>
          <w:lang w:val="en-US" w:eastAsia="zh-CN"/>
        </w:rPr>
        <w:t>海南省农垦实验中学单位</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imes New Roman"/>
          <w:sz w:val="32"/>
          <w:shd w:val="clear" w:color="auto" w:fill="FFFFFF"/>
        </w:rPr>
      </w:pPr>
      <w:r>
        <w:rPr>
          <w:rFonts w:hint="eastAsia" w:ascii="仿宋_GB2312" w:hAnsi="黑体" w:eastAsia="仿宋_GB2312"/>
          <w:color w:val="000000" w:themeColor="text1"/>
          <w:sz w:val="32"/>
          <w:szCs w:val="32"/>
          <w:u w:val="none"/>
          <w:lang w:val="en-US" w:eastAsia="zh-CN"/>
        </w:rPr>
        <w:t>海南省农垦实验中学单位</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hd w:val="clear" w:color="auto" w:fill="FFFFFF"/>
          <w:lang w:eastAsia="zh-CN"/>
        </w:rPr>
        <w:t>海南</w:t>
      </w:r>
      <w:r>
        <w:rPr>
          <w:rFonts w:hint="eastAsia" w:ascii="黑体" w:hAnsi="黑体" w:eastAsia="黑体"/>
          <w:sz w:val="32"/>
          <w:szCs w:val="32"/>
          <w:lang w:eastAsia="zh-CN"/>
        </w:rPr>
        <w:t>省农垦实验中学单位2024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按照综合预算原则，海南省农垦实验中学</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所有收入和支出均纳入部门预算管理。收入包括：一般公共预算拨款收入、财政专户管理资金收入、其他收入</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cs="仿宋_GB2312"/>
          <w:sz w:val="32"/>
          <w:szCs w:val="32"/>
        </w:rPr>
        <w:t>海南省农垦实验中学</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7974.43</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hd w:val="clear" w:color="auto" w:fill="FFFFFF"/>
          <w:lang w:eastAsia="zh-CN"/>
        </w:rPr>
        <w:t>海南</w:t>
      </w:r>
      <w:r>
        <w:rPr>
          <w:rFonts w:hint="eastAsia" w:ascii="黑体" w:hAnsi="黑体" w:eastAsia="黑体"/>
          <w:sz w:val="32"/>
          <w:szCs w:val="32"/>
          <w:lang w:eastAsia="zh-CN"/>
        </w:rPr>
        <w:t>省农垦实验中学单位2024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海南</w:t>
      </w:r>
      <w:r>
        <w:rPr>
          <w:rFonts w:hint="eastAsia" w:ascii="仿宋_GB2312" w:hAnsi="黑体" w:eastAsia="仿宋_GB2312" w:cs="仿宋_GB2312"/>
          <w:sz w:val="32"/>
          <w:szCs w:val="32"/>
        </w:rPr>
        <w:t>省农垦实验中学单位2024</w:t>
      </w:r>
      <w:r>
        <w:rPr>
          <w:rFonts w:hint="eastAsia" w:ascii="仿宋_GB2312" w:hAnsi="黑体" w:eastAsia="仿宋_GB2312"/>
          <w:sz w:val="32"/>
          <w:szCs w:val="32"/>
        </w:rPr>
        <w:t>年收入预算</w:t>
      </w:r>
      <w:r>
        <w:rPr>
          <w:rFonts w:hint="eastAsia" w:ascii="仿宋_GB2312" w:hAnsi="黑体" w:eastAsia="仿宋_GB2312" w:cs="仿宋_GB2312"/>
          <w:sz w:val="32"/>
          <w:szCs w:val="32"/>
        </w:rPr>
        <w:t>7974.43</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239</w:t>
      </w:r>
      <w:r>
        <w:rPr>
          <w:rFonts w:hint="eastAsia" w:ascii="仿宋_GB2312" w:hAnsi="黑体" w:eastAsia="仿宋_GB2312"/>
          <w:sz w:val="32"/>
          <w:szCs w:val="32"/>
        </w:rPr>
        <w:t>万元，占</w:t>
      </w:r>
      <w:r>
        <w:rPr>
          <w:rFonts w:hint="eastAsia" w:ascii="仿宋_GB2312" w:hAnsi="黑体" w:eastAsia="仿宋_GB2312" w:cs="仿宋_GB2312"/>
          <w:sz w:val="32"/>
          <w:szCs w:val="32"/>
        </w:rPr>
        <w:t>3</w:t>
      </w:r>
      <w:r>
        <w:rPr>
          <w:rFonts w:hint="eastAsia" w:ascii="仿宋_GB2312" w:hAnsi="黑体" w:eastAsia="仿宋_GB2312"/>
          <w:sz w:val="32"/>
          <w:szCs w:val="32"/>
        </w:rPr>
        <w:t>%；一般公共预算拨款收入</w:t>
      </w:r>
      <w:r>
        <w:rPr>
          <w:rFonts w:hint="eastAsia" w:ascii="仿宋_GB2312" w:hAnsi="黑体" w:eastAsia="仿宋_GB2312" w:cs="仿宋_GB2312"/>
          <w:sz w:val="32"/>
          <w:szCs w:val="32"/>
        </w:rPr>
        <w:t>7250.33</w:t>
      </w:r>
      <w:r>
        <w:rPr>
          <w:rFonts w:hint="eastAsia" w:ascii="仿宋_GB2312" w:hAnsi="黑体" w:eastAsia="仿宋_GB2312"/>
          <w:sz w:val="32"/>
          <w:szCs w:val="32"/>
        </w:rPr>
        <w:t>万元，占</w:t>
      </w:r>
      <w:r>
        <w:rPr>
          <w:rFonts w:hint="eastAsia" w:ascii="仿宋_GB2312" w:hAnsi="黑体" w:eastAsia="仿宋_GB2312" w:cs="仿宋_GB2312"/>
          <w:sz w:val="32"/>
          <w:szCs w:val="32"/>
        </w:rPr>
        <w:t>91</w:t>
      </w:r>
      <w:r>
        <w:rPr>
          <w:rFonts w:hint="eastAsia" w:ascii="仿宋_GB2312" w:hAnsi="黑体" w:eastAsia="仿宋_GB2312"/>
          <w:sz w:val="32"/>
          <w:szCs w:val="32"/>
        </w:rPr>
        <w:t>%；财政专户管理资金收入</w:t>
      </w:r>
      <w:r>
        <w:rPr>
          <w:rFonts w:hint="eastAsia" w:ascii="仿宋_GB2312" w:hAnsi="黑体" w:eastAsia="仿宋_GB2312" w:cs="仿宋_GB2312"/>
          <w:sz w:val="32"/>
          <w:szCs w:val="32"/>
        </w:rPr>
        <w:t>242</w:t>
      </w:r>
      <w:r>
        <w:rPr>
          <w:rFonts w:hint="eastAsia" w:ascii="仿宋_GB2312" w:hAnsi="黑体" w:eastAsia="仿宋_GB2312"/>
          <w:sz w:val="32"/>
          <w:szCs w:val="32"/>
        </w:rPr>
        <w:t>万元（为教育收费），占</w:t>
      </w:r>
      <w:r>
        <w:rPr>
          <w:rFonts w:hint="eastAsia" w:ascii="仿宋_GB2312" w:hAnsi="黑体" w:eastAsia="仿宋_GB2312" w:cs="仿宋_GB2312"/>
          <w:sz w:val="32"/>
          <w:szCs w:val="32"/>
        </w:rPr>
        <w:t>3</w:t>
      </w:r>
      <w:r>
        <w:rPr>
          <w:rFonts w:hint="eastAsia" w:ascii="仿宋_GB2312" w:hAnsi="黑体" w:eastAsia="仿宋_GB2312"/>
          <w:sz w:val="32"/>
          <w:szCs w:val="32"/>
        </w:rPr>
        <w:t>%；其他收入243.1万元，占3%。比上年预算数</w:t>
      </w:r>
      <w:r>
        <w:rPr>
          <w:rFonts w:hint="eastAsia" w:ascii="仿宋_GB2312" w:hAnsi="黑体" w:eastAsia="仿宋_GB2312" w:cs="仿宋_GB2312"/>
          <w:sz w:val="32"/>
          <w:szCs w:val="32"/>
        </w:rPr>
        <w:t>增加220.04</w:t>
      </w:r>
      <w:r>
        <w:rPr>
          <w:rFonts w:hint="eastAsia" w:ascii="仿宋_GB2312" w:hAnsi="黑体" w:eastAsia="仿宋_GB2312"/>
          <w:sz w:val="32"/>
          <w:szCs w:val="32"/>
        </w:rPr>
        <w:t>万元</w:t>
      </w:r>
      <w:r>
        <w:rPr>
          <w:rFonts w:hint="eastAsia" w:ascii="仿宋_GB2312" w:hAnsi="黑体" w:eastAsia="仿宋_GB2312" w:cs="仿宋_GB2312"/>
          <w:sz w:val="32"/>
          <w:szCs w:val="32"/>
        </w:rPr>
        <w:t xml:space="preserve">， </w:t>
      </w:r>
      <w:r>
        <w:rPr>
          <w:rFonts w:hint="eastAsia" w:ascii="仿宋_GB2312" w:hAnsi="黑体" w:eastAsia="仿宋_GB2312"/>
          <w:sz w:val="32"/>
          <w:szCs w:val="32"/>
        </w:rPr>
        <w:t>主要是增加一次性项目拨款。</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eastAsia="zh-CN"/>
        </w:rPr>
        <w:t>海南</w:t>
      </w:r>
      <w:r>
        <w:rPr>
          <w:rFonts w:hint="eastAsia" w:ascii="黑体" w:hAnsi="黑体" w:eastAsia="黑体"/>
          <w:sz w:val="32"/>
          <w:szCs w:val="32"/>
          <w:lang w:eastAsia="zh-CN"/>
        </w:rPr>
        <w:t>省农垦实验中学单位2024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海南</w:t>
      </w:r>
      <w:r>
        <w:rPr>
          <w:rFonts w:hint="eastAsia" w:ascii="仿宋_GB2312" w:hAnsi="黑体" w:eastAsia="仿宋_GB2312" w:cs="仿宋_GB2312"/>
          <w:sz w:val="32"/>
          <w:szCs w:val="32"/>
        </w:rPr>
        <w:t>省农垦实验中学单位2024</w:t>
      </w:r>
      <w:r>
        <w:rPr>
          <w:rFonts w:hint="eastAsia" w:ascii="仿宋_GB2312" w:hAnsi="黑体" w:eastAsia="仿宋_GB2312"/>
          <w:sz w:val="32"/>
          <w:szCs w:val="32"/>
        </w:rPr>
        <w:t>年支出预算</w:t>
      </w:r>
      <w:r>
        <w:rPr>
          <w:rFonts w:hint="eastAsia" w:ascii="仿宋_GB2312" w:hAnsi="黑体" w:eastAsia="仿宋_GB2312" w:cs="仿宋_GB2312"/>
          <w:sz w:val="32"/>
          <w:szCs w:val="32"/>
        </w:rPr>
        <w:t>7974.43</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5750.29</w:t>
      </w:r>
      <w:r>
        <w:rPr>
          <w:rFonts w:hint="eastAsia" w:ascii="仿宋_GB2312" w:hAnsi="黑体" w:eastAsia="仿宋_GB2312"/>
          <w:sz w:val="32"/>
          <w:szCs w:val="32"/>
        </w:rPr>
        <w:t>万元，占</w:t>
      </w:r>
      <w:r>
        <w:rPr>
          <w:rFonts w:hint="eastAsia" w:ascii="仿宋_GB2312" w:hAnsi="黑体" w:eastAsia="仿宋_GB2312" w:cs="仿宋_GB2312"/>
          <w:sz w:val="32"/>
          <w:szCs w:val="32"/>
        </w:rPr>
        <w:t>72</w:t>
      </w:r>
      <w:r>
        <w:rPr>
          <w:rFonts w:hint="eastAsia" w:ascii="仿宋_GB2312" w:hAnsi="黑体" w:eastAsia="仿宋_GB2312"/>
          <w:sz w:val="32"/>
          <w:szCs w:val="32"/>
        </w:rPr>
        <w:t>%；项目支出</w:t>
      </w:r>
      <w:r>
        <w:rPr>
          <w:rFonts w:hint="eastAsia" w:ascii="仿宋_GB2312" w:hAnsi="黑体" w:eastAsia="仿宋_GB2312" w:cs="仿宋_GB2312"/>
          <w:sz w:val="32"/>
          <w:szCs w:val="32"/>
        </w:rPr>
        <w:t>2224.14</w:t>
      </w:r>
      <w:r>
        <w:rPr>
          <w:rFonts w:hint="eastAsia" w:ascii="仿宋_GB2312" w:hAnsi="黑体" w:eastAsia="仿宋_GB2312"/>
          <w:sz w:val="32"/>
          <w:szCs w:val="32"/>
        </w:rPr>
        <w:t>万元，占</w:t>
      </w:r>
      <w:r>
        <w:rPr>
          <w:rFonts w:hint="eastAsia" w:ascii="仿宋_GB2312" w:hAnsi="黑体" w:eastAsia="仿宋_GB2312" w:cs="仿宋_GB2312"/>
          <w:sz w:val="32"/>
          <w:szCs w:val="32"/>
        </w:rPr>
        <w:t>28</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增加220.04</w:t>
      </w:r>
      <w:r>
        <w:rPr>
          <w:rFonts w:hint="eastAsia" w:ascii="仿宋_GB2312" w:hAnsi="黑体" w:eastAsia="仿宋_GB2312"/>
          <w:sz w:val="32"/>
          <w:szCs w:val="32"/>
        </w:rPr>
        <w:t>万元，主要是一次性项目拨款增加。</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（一）机关运行经费</w:t>
      </w:r>
      <w:bookmarkStart w:id="5" w:name="_GoBack"/>
      <w:bookmarkEnd w:id="5"/>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sz w:val="32"/>
          <w:szCs w:val="32"/>
        </w:rPr>
      </w:pPr>
      <w:r>
        <w:rPr>
          <w:rFonts w:hint="eastAsia" w:ascii="仿宋_GB2312" w:hAnsi="黑体" w:eastAsia="仿宋_GB2312" w:cs="仿宋_GB2312"/>
          <w:color w:val="000000" w:themeColor="text1"/>
          <w:sz w:val="32"/>
          <w:szCs w:val="32"/>
          <w:lang w:val="en-US" w:eastAsia="zh-CN"/>
        </w:rPr>
        <w:t>无此项经费。</w:t>
      </w:r>
    </w:p>
    <w:p>
      <w:pPr>
        <w:ind w:firstLine="640" w:firstLineChars="200"/>
        <w:rPr>
          <w:rFonts w:ascii="仿宋_GB2312" w:hAnsi="黑体" w:eastAsia="仿宋_GB2312"/>
          <w:sz w:val="32"/>
          <w:szCs w:val="32"/>
        </w:rPr>
      </w:pPr>
      <w:r>
        <w:rPr>
          <w:rFonts w:hint="eastAsia" w:ascii="楷体" w:hAnsi="楷体" w:eastAsia="楷体"/>
          <w:sz w:val="32"/>
          <w:szCs w:val="32"/>
        </w:rPr>
        <w:t>（</w:t>
      </w:r>
      <w:r>
        <w:rPr>
          <w:rFonts w:hint="eastAsia" w:ascii="楷体" w:hAnsi="楷体" w:eastAsia="楷体"/>
          <w:sz w:val="32"/>
          <w:szCs w:val="32"/>
          <w:lang w:eastAsia="zh-CN"/>
        </w:rPr>
        <w:t>二</w:t>
      </w:r>
      <w:r>
        <w:rPr>
          <w:rFonts w:hint="eastAsia" w:ascii="楷体" w:hAnsi="楷体" w:eastAsia="楷体"/>
          <w:sz w:val="32"/>
          <w:szCs w:val="32"/>
        </w:rPr>
        <w:t>）政府采购情况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2024</w:t>
      </w:r>
      <w:r>
        <w:rPr>
          <w:rFonts w:hint="eastAsia" w:ascii="仿宋_GB2312" w:hAnsi="黑体" w:eastAsia="仿宋_GB2312"/>
          <w:sz w:val="32"/>
          <w:szCs w:val="32"/>
        </w:rPr>
        <w:t>年</w:t>
      </w:r>
      <w:r>
        <w:rPr>
          <w:rFonts w:hint="eastAsia" w:ascii="仿宋_GB2312" w:hAnsi="黑体" w:eastAsia="仿宋_GB2312"/>
          <w:sz w:val="32"/>
          <w:szCs w:val="32"/>
          <w:lang w:eastAsia="zh-CN"/>
        </w:rPr>
        <w:t>海南</w:t>
      </w:r>
      <w:r>
        <w:rPr>
          <w:rFonts w:hint="eastAsia" w:ascii="仿宋_GB2312" w:hAnsi="黑体" w:eastAsia="仿宋_GB2312" w:cs="仿宋_GB2312"/>
          <w:sz w:val="32"/>
          <w:szCs w:val="32"/>
        </w:rPr>
        <w:t>省农垦实验中学单位政府采购预算总额260.60</w:t>
      </w:r>
      <w:r>
        <w:rPr>
          <w:rFonts w:hint="eastAsia" w:ascii="仿宋_GB2312" w:hAnsi="黑体" w:eastAsia="仿宋_GB2312"/>
          <w:sz w:val="32"/>
          <w:szCs w:val="32"/>
        </w:rPr>
        <w:t>万元，其中政府采购工程预算</w:t>
      </w:r>
      <w:r>
        <w:rPr>
          <w:rFonts w:hint="eastAsia" w:ascii="仿宋_GB2312" w:hAnsi="黑体" w:eastAsia="仿宋_GB2312" w:cs="仿宋_GB2312"/>
          <w:sz w:val="32"/>
          <w:szCs w:val="32"/>
        </w:rPr>
        <w:t>260.60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3</w:t>
      </w:r>
      <w:r>
        <w:rPr>
          <w:rFonts w:hint="eastAsia" w:ascii="仿宋_GB2312" w:hAnsi="黑体" w:eastAsia="仿宋_GB2312"/>
          <w:sz w:val="32"/>
          <w:szCs w:val="32"/>
        </w:rPr>
        <w:t>年12月31日，</w:t>
      </w:r>
      <w:r>
        <w:rPr>
          <w:rFonts w:hint="eastAsia" w:ascii="仿宋_GB2312" w:hAnsi="黑体" w:eastAsia="仿宋_GB2312"/>
          <w:sz w:val="32"/>
          <w:szCs w:val="32"/>
          <w:lang w:eastAsia="zh-CN"/>
        </w:rPr>
        <w:t>海南</w:t>
      </w:r>
      <w:r>
        <w:rPr>
          <w:rFonts w:hint="eastAsia" w:ascii="仿宋_GB2312" w:hAnsi="黑体" w:eastAsia="仿宋_GB2312" w:cs="仿宋_GB2312"/>
          <w:sz w:val="32"/>
          <w:szCs w:val="32"/>
        </w:rPr>
        <w:t>省农垦实验中学单位共有车辆0辆。单位价值100万元以上设备0台（套）。</w:t>
      </w:r>
    </w:p>
    <w:p>
      <w:pPr>
        <w:widowControl/>
        <w:ind w:firstLine="640" w:firstLineChars="200"/>
        <w:jc w:val="left"/>
        <w:rPr>
          <w:rFonts w:ascii="楷体" w:hAnsi="楷体" w:eastAsia="楷体"/>
          <w:sz w:val="32"/>
          <w:szCs w:val="32"/>
        </w:rPr>
      </w:pPr>
      <w:r>
        <w:rPr>
          <w:rFonts w:hint="eastAsia" w:ascii="楷体" w:hAnsi="楷体" w:eastAsia="楷体"/>
          <w:sz w:val="32"/>
          <w:szCs w:val="32"/>
        </w:rPr>
        <w:t>（四）绩效目标设置及重点项目绩效目标说明</w:t>
      </w:r>
    </w:p>
    <w:p>
      <w:pPr>
        <w:ind w:firstLine="640" w:firstLineChars="200"/>
        <w:rPr>
          <w:rFonts w:hint="eastAsia" w:ascii="仿宋_GB2312" w:hAnsi="黑体" w:eastAsia="仿宋_GB2312"/>
          <w:sz w:val="32"/>
          <w:szCs w:val="32"/>
          <w:highlight w:val="yellow"/>
          <w:lang w:eastAsia="zh-CN"/>
        </w:rPr>
      </w:pPr>
      <w:r>
        <w:rPr>
          <w:rFonts w:hint="eastAsia" w:ascii="仿宋_GB2312" w:hAnsi="黑体" w:eastAsia="仿宋_GB2312" w:cs="仿宋_GB2312"/>
          <w:sz w:val="32"/>
          <w:szCs w:val="32"/>
        </w:rPr>
        <w:t>2024</w:t>
      </w:r>
      <w:r>
        <w:rPr>
          <w:rFonts w:hint="eastAsia" w:ascii="仿宋_GB2312" w:hAnsi="黑体" w:eastAsia="仿宋_GB2312"/>
          <w:sz w:val="32"/>
          <w:szCs w:val="32"/>
        </w:rPr>
        <w:t>年</w:t>
      </w:r>
      <w:r>
        <w:rPr>
          <w:rFonts w:hint="eastAsia" w:ascii="仿宋_GB2312" w:hAnsi="黑体" w:eastAsia="仿宋_GB2312"/>
          <w:sz w:val="32"/>
          <w:szCs w:val="32"/>
          <w:lang w:eastAsia="zh-CN"/>
        </w:rPr>
        <w:t>海南</w:t>
      </w:r>
      <w:r>
        <w:rPr>
          <w:rFonts w:hint="eastAsia" w:ascii="仿宋_GB2312" w:hAnsi="黑体" w:eastAsia="仿宋_GB2312" w:cs="仿宋_GB2312"/>
          <w:sz w:val="32"/>
          <w:szCs w:val="32"/>
        </w:rPr>
        <w:t>省农垦实验中学单位30个项目实行绩效目标管理，涉及一般公共预算7250.33</w:t>
      </w:r>
      <w:r>
        <w:rPr>
          <w:rFonts w:hint="eastAsia" w:ascii="仿宋_GB2312" w:hAnsi="黑体" w:eastAsia="仿宋_GB2312"/>
          <w:sz w:val="32"/>
          <w:szCs w:val="32"/>
        </w:rPr>
        <w:t>万元、财政专户管理资金</w:t>
      </w:r>
      <w:r>
        <w:rPr>
          <w:rFonts w:hint="eastAsia" w:ascii="仿宋_GB2312" w:hAnsi="黑体" w:eastAsia="仿宋_GB2312"/>
          <w:sz w:val="32"/>
          <w:szCs w:val="32"/>
          <w:lang w:val="en-US" w:eastAsia="zh-CN"/>
        </w:rPr>
        <w:t>242</w:t>
      </w:r>
      <w:r>
        <w:rPr>
          <w:rFonts w:hint="eastAsia" w:ascii="仿宋_GB2312" w:hAnsi="黑体" w:eastAsia="仿宋_GB2312"/>
          <w:sz w:val="32"/>
          <w:szCs w:val="32"/>
        </w:rPr>
        <w:t>万元、其他收入</w:t>
      </w:r>
      <w:r>
        <w:rPr>
          <w:rFonts w:hint="eastAsia" w:ascii="仿宋_GB2312" w:hAnsi="黑体" w:eastAsia="仿宋_GB2312"/>
          <w:sz w:val="32"/>
          <w:szCs w:val="32"/>
          <w:lang w:val="en-US" w:eastAsia="zh-CN"/>
        </w:rPr>
        <w:t>243.10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上年结转239万元</w:t>
      </w:r>
      <w:r>
        <w:rPr>
          <w:rFonts w:hint="eastAsia" w:ascii="仿宋_GB2312" w:hAnsi="黑体" w:eastAsia="仿宋_GB2312"/>
          <w:sz w:val="32"/>
          <w:szCs w:val="32"/>
        </w:rPr>
        <w:t>安排的预算资金。</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w:t>
      </w:r>
      <w:r>
        <w:rPr>
          <w:rFonts w:hint="eastAsia" w:ascii="仿宋_GB2312" w:hAnsi="黑体" w:eastAsia="仿宋_GB2312"/>
          <w:sz w:val="32"/>
          <w:szCs w:val="32"/>
          <w:lang w:eastAsia="zh-CN"/>
        </w:rPr>
        <w:t>部分</w:t>
      </w:r>
      <w:r>
        <w:rPr>
          <w:rFonts w:hint="eastAsia" w:ascii="仿宋_GB2312" w:hAnsi="黑体" w:eastAsia="仿宋_GB2312"/>
          <w:sz w:val="32"/>
          <w:szCs w:val="32"/>
        </w:rPr>
        <w:t>项目预算绩效情况：</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1.后勤保障（经常性项目）</w:t>
      </w:r>
      <w:r>
        <w:rPr>
          <w:rFonts w:hint="eastAsia" w:ascii="仿宋_GB2312" w:hAnsi="黑体" w:eastAsia="仿宋_GB2312" w:cs="仿宋_GB2312"/>
          <w:sz w:val="32"/>
          <w:szCs w:val="32"/>
        </w:rPr>
        <w:t>，预算安排203万元，主要用于保障学校绿化及水电维护，对学校6万平米的校舍场馆的保洁、安防，绩效目标是：(1)引进物业公司，完善解决学校的水电、绿化、保洁、保安等服务，实现学校后勤社会化管理。(2)规划实施校园绿化，提高学校绿化率。(3)进一步提高学校后勤保障，满足师生员工以及社会的满意度。(4)促进学校的进一步发展。</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2.校园消防及雨污分流改造工程项目，预算安排292.60万元，主要为内容为改善学校办学条件，拟维修改造消防及雨污分流系统，包括雨水管网改造、污水管网改造、新增室外消防系统等，维修改造管网总长4910米，雨水管网总成2074米，污水管网改造总成1275米，新增室外消防管网长度1559米，绩效目标是：(1)完成学校雨水、污水、消防管道改造。(2)满足的当前五指山市环保局的政策要求。(3)进一步提升学校的基础设施。</w:t>
      </w:r>
    </w:p>
    <w:p>
      <w:pPr>
        <w:ind w:firstLine="640" w:firstLineChars="200"/>
        <w:rPr>
          <w:rFonts w:ascii="仿宋_GB2312" w:hAnsi="黑体" w:eastAsia="仿宋_GB2312"/>
          <w:sz w:val="32"/>
          <w:szCs w:val="32"/>
        </w:rPr>
      </w:pPr>
      <w:r>
        <w:rPr>
          <w:rFonts w:hint="eastAsia" w:ascii="仿宋_GB2312" w:hAnsi="黑体" w:eastAsia="仿宋_GB2312"/>
          <w:sz w:val="32"/>
          <w:szCs w:val="32"/>
        </w:rPr>
        <w:t>3.基础教育课程改革发展项目，预算安排170万元，主要内容为委托有资质的机构为我校提供英语课程体系、学生评估的标准化、教师培养、教学评估的完整解决方案和服务体系。绩效目标是：(1)开发初中、高中系列课程资源，包括英语基石课程、阅读基石课程、模联课程、持续默读课程、模拟联合国课程等。培养初中骨干教师8人，高中骨干教师10人。培训教师50人次。提升500名学生英语水平。(2)进一步提升学校的办学水平，提高学校知名度。</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RlNGYwZTZjMzJmZTNiMTY1MDkyOTg4MzM4Nzc3ZjEifQ=="/>
  </w:docVars>
  <w:rsids>
    <w:rsidRoot w:val="00CF735B"/>
    <w:rsid w:val="00100D1A"/>
    <w:rsid w:val="001229E8"/>
    <w:rsid w:val="00136BC9"/>
    <w:rsid w:val="001520B5"/>
    <w:rsid w:val="001617BC"/>
    <w:rsid w:val="001D5AC1"/>
    <w:rsid w:val="001D5C4A"/>
    <w:rsid w:val="00290DFB"/>
    <w:rsid w:val="00295F73"/>
    <w:rsid w:val="002A443F"/>
    <w:rsid w:val="002B335A"/>
    <w:rsid w:val="002D1A33"/>
    <w:rsid w:val="00325A4E"/>
    <w:rsid w:val="0035027F"/>
    <w:rsid w:val="00372618"/>
    <w:rsid w:val="00390F18"/>
    <w:rsid w:val="003D5826"/>
    <w:rsid w:val="003E5A8C"/>
    <w:rsid w:val="003F5177"/>
    <w:rsid w:val="0040239B"/>
    <w:rsid w:val="00425791"/>
    <w:rsid w:val="00432AFD"/>
    <w:rsid w:val="0045029F"/>
    <w:rsid w:val="004E4AFF"/>
    <w:rsid w:val="005E668A"/>
    <w:rsid w:val="00640011"/>
    <w:rsid w:val="006441A2"/>
    <w:rsid w:val="006C3410"/>
    <w:rsid w:val="006E5E58"/>
    <w:rsid w:val="00707CCC"/>
    <w:rsid w:val="00750FDC"/>
    <w:rsid w:val="007B50C3"/>
    <w:rsid w:val="007E74D7"/>
    <w:rsid w:val="00862589"/>
    <w:rsid w:val="00862D05"/>
    <w:rsid w:val="008B1276"/>
    <w:rsid w:val="00942546"/>
    <w:rsid w:val="00981CCD"/>
    <w:rsid w:val="00983E8D"/>
    <w:rsid w:val="0098571C"/>
    <w:rsid w:val="009E195F"/>
    <w:rsid w:val="00A11207"/>
    <w:rsid w:val="00AA6E7C"/>
    <w:rsid w:val="00AF5E2A"/>
    <w:rsid w:val="00B365F3"/>
    <w:rsid w:val="00BE4C60"/>
    <w:rsid w:val="00C06D66"/>
    <w:rsid w:val="00CB5523"/>
    <w:rsid w:val="00CD2578"/>
    <w:rsid w:val="00CF735B"/>
    <w:rsid w:val="00D01A32"/>
    <w:rsid w:val="00D0456C"/>
    <w:rsid w:val="00D4269E"/>
    <w:rsid w:val="00D53B31"/>
    <w:rsid w:val="00D82807"/>
    <w:rsid w:val="00E0475C"/>
    <w:rsid w:val="00E13505"/>
    <w:rsid w:val="00E503BC"/>
    <w:rsid w:val="00EC4062"/>
    <w:rsid w:val="00EE7FB1"/>
    <w:rsid w:val="00F0382D"/>
    <w:rsid w:val="00F3037E"/>
    <w:rsid w:val="00FE7C77"/>
    <w:rsid w:val="03FB03BA"/>
    <w:rsid w:val="043B0C9E"/>
    <w:rsid w:val="07130AC8"/>
    <w:rsid w:val="07603821"/>
    <w:rsid w:val="079C23E0"/>
    <w:rsid w:val="0CB11F69"/>
    <w:rsid w:val="122A232E"/>
    <w:rsid w:val="146656E2"/>
    <w:rsid w:val="1A2F5853"/>
    <w:rsid w:val="1BEA3506"/>
    <w:rsid w:val="1F574117"/>
    <w:rsid w:val="2564791E"/>
    <w:rsid w:val="27A81F69"/>
    <w:rsid w:val="2A2D2303"/>
    <w:rsid w:val="2A342BD1"/>
    <w:rsid w:val="2A9C1092"/>
    <w:rsid w:val="2C0E2FDD"/>
    <w:rsid w:val="2C7950BA"/>
    <w:rsid w:val="34400C28"/>
    <w:rsid w:val="35BD45F2"/>
    <w:rsid w:val="370176E7"/>
    <w:rsid w:val="381E03A7"/>
    <w:rsid w:val="3E2E4749"/>
    <w:rsid w:val="4130409A"/>
    <w:rsid w:val="433B260B"/>
    <w:rsid w:val="49E75C17"/>
    <w:rsid w:val="4CA46191"/>
    <w:rsid w:val="5044476D"/>
    <w:rsid w:val="51AD4357"/>
    <w:rsid w:val="523655F4"/>
    <w:rsid w:val="54A07182"/>
    <w:rsid w:val="54C36822"/>
    <w:rsid w:val="56390593"/>
    <w:rsid w:val="56FF7C59"/>
    <w:rsid w:val="574A08CD"/>
    <w:rsid w:val="5B4C61A3"/>
    <w:rsid w:val="5B727692"/>
    <w:rsid w:val="5B9A334B"/>
    <w:rsid w:val="62BC76C4"/>
    <w:rsid w:val="62FE6DB8"/>
    <w:rsid w:val="635C518D"/>
    <w:rsid w:val="661328E7"/>
    <w:rsid w:val="67555D47"/>
    <w:rsid w:val="694B0FD4"/>
    <w:rsid w:val="6BEA3A70"/>
    <w:rsid w:val="6E131BF2"/>
    <w:rsid w:val="6E465FEA"/>
    <w:rsid w:val="6ED776D4"/>
    <w:rsid w:val="6FB64F6C"/>
    <w:rsid w:val="724902D0"/>
    <w:rsid w:val="76FB3A85"/>
    <w:rsid w:val="790C2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Calibri" w:hAnsi="Calibri" w:eastAsia="宋体" w:cs="黑体"/>
      <w:sz w:val="18"/>
      <w:szCs w:val="18"/>
    </w:rPr>
  </w:style>
  <w:style w:type="character" w:customStyle="1" w:styleId="7">
    <w:name w:val="页眉 Char"/>
    <w:basedOn w:val="5"/>
    <w:link w:val="3"/>
    <w:semiHidden/>
    <w:qFormat/>
    <w:uiPriority w:val="99"/>
    <w:rPr>
      <w:rFonts w:ascii="Calibri" w:hAnsi="Calibri" w:eastAsia="宋体" w:cs="黑体"/>
      <w:sz w:val="18"/>
      <w:szCs w:val="18"/>
    </w:rPr>
  </w:style>
  <w:style w:type="paragraph" w:customStyle="1" w:styleId="8">
    <w:name w:val="列出段落1"/>
    <w:basedOn w:val="1"/>
    <w:qFormat/>
    <w:uiPriority w:val="34"/>
    <w:pPr>
      <w:ind w:firstLine="420" w:firstLineChars="200"/>
    </w:p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4767</Words>
  <Characters>5246</Characters>
  <Lines>33</Lines>
  <Paragraphs>9</Paragraphs>
  <TotalTime>2</TotalTime>
  <ScaleCrop>false</ScaleCrop>
  <LinksUpToDate>false</LinksUpToDate>
  <CharactersWithSpaces>5272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2024-02-18T13:46:00Z</dcterms:created>
  <dc:creator>微软用户</dc:creator>
  <cp:lastModifiedBy>lenovo</cp:lastModifiedBy>
  <dcterms:modified xsi:type="dcterms:W3CDTF">2024-07-25T03:21:26Z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B4E1810EC0E14AAD94C62FDCDAFDA9CD</vt:lpwstr>
  </property>
</Properties>
</file>