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6A75" w:rsidRPr="006C294E" w:rsidRDefault="00E26A75">
      <w:pPr>
        <w:pStyle w:val="NormalWeb"/>
        <w:jc w:val="center"/>
        <w:rPr>
          <w:rFonts w:ascii="方正粗黑宋简体" w:eastAsia="方正粗黑宋简体" w:hAnsi="方正粗黑宋简体" w:cs="方正小标宋简体"/>
          <w:b/>
          <w:bCs/>
          <w:color w:val="FF0000"/>
          <w:sz w:val="36"/>
          <w:szCs w:val="36"/>
        </w:rPr>
      </w:pPr>
      <w:bookmarkStart w:id="0" w:name="_GoBack"/>
      <w:bookmarkEnd w:id="0"/>
      <w:r w:rsidRPr="006C294E">
        <w:rPr>
          <w:rFonts w:ascii="方正粗黑宋简体" w:eastAsia="方正粗黑宋简体" w:hAnsi="方正粗黑宋简体" w:cs="方正小标宋简体"/>
          <w:b/>
          <w:bCs/>
          <w:color w:val="FF0000"/>
          <w:sz w:val="36"/>
          <w:szCs w:val="36"/>
        </w:rPr>
        <w:t>2019</w:t>
      </w:r>
      <w:r w:rsidRPr="006C294E">
        <w:rPr>
          <w:rFonts w:ascii="方正粗黑宋简体" w:eastAsia="方正粗黑宋简体" w:hAnsi="方正粗黑宋简体" w:cs="方正小标宋简体" w:hint="eastAsia"/>
          <w:b/>
          <w:bCs/>
          <w:color w:val="FF0000"/>
          <w:sz w:val="36"/>
          <w:szCs w:val="36"/>
        </w:rPr>
        <w:t>年三亚市中等职业教育质量年度报告</w:t>
      </w:r>
    </w:p>
    <w:p w:rsidR="00E26A75" w:rsidRDefault="00E26A75">
      <w:pPr>
        <w:pStyle w:val="NormalWeb"/>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2019</w:t>
      </w:r>
      <w:r>
        <w:rPr>
          <w:rFonts w:ascii="仿宋" w:eastAsia="仿宋" w:hAnsi="仿宋" w:cs="仿宋_GB2312" w:hint="eastAsia"/>
          <w:sz w:val="32"/>
          <w:szCs w:val="32"/>
        </w:rPr>
        <w:t>年，我市全面贯彻实施《海南省人民政府关于加快发展现代职业教育的实施意见》（琼府〔</w:t>
      </w:r>
      <w:r>
        <w:rPr>
          <w:rFonts w:ascii="仿宋" w:eastAsia="仿宋" w:hAnsi="仿宋" w:cs="仿宋_GB2312"/>
          <w:sz w:val="32"/>
          <w:szCs w:val="32"/>
        </w:rPr>
        <w:t>2015</w:t>
      </w:r>
      <w:r>
        <w:rPr>
          <w:rFonts w:ascii="仿宋" w:eastAsia="仿宋" w:hAnsi="仿宋" w:cs="仿宋_GB2312" w:hint="eastAsia"/>
          <w:sz w:val="32"/>
          <w:szCs w:val="32"/>
        </w:rPr>
        <w:t>〕</w:t>
      </w:r>
      <w:r>
        <w:rPr>
          <w:rFonts w:ascii="仿宋" w:eastAsia="仿宋" w:hAnsi="仿宋" w:cs="仿宋_GB2312"/>
          <w:sz w:val="32"/>
          <w:szCs w:val="32"/>
        </w:rPr>
        <w:t>31</w:t>
      </w:r>
      <w:r>
        <w:rPr>
          <w:rFonts w:ascii="仿宋" w:eastAsia="仿宋" w:hAnsi="仿宋" w:cs="仿宋_GB2312" w:hint="eastAsia"/>
          <w:sz w:val="32"/>
          <w:szCs w:val="32"/>
        </w:rPr>
        <w:t>号）、《海南省人民政府关于印发海南省中等职业学校布局调整方案的通知》</w:t>
      </w:r>
      <w:r>
        <w:rPr>
          <w:rFonts w:ascii="仿宋" w:eastAsia="仿宋" w:hAnsi="仿宋" w:cs="仿宋_GB2312"/>
          <w:sz w:val="32"/>
          <w:szCs w:val="32"/>
        </w:rPr>
        <w:t>(</w:t>
      </w:r>
      <w:r>
        <w:rPr>
          <w:rFonts w:ascii="仿宋" w:eastAsia="仿宋" w:hAnsi="仿宋" w:cs="仿宋_GB2312" w:hint="eastAsia"/>
          <w:sz w:val="32"/>
          <w:szCs w:val="32"/>
        </w:rPr>
        <w:t>琼府〔</w:t>
      </w:r>
      <w:r>
        <w:rPr>
          <w:rFonts w:ascii="仿宋" w:eastAsia="仿宋" w:hAnsi="仿宋" w:cs="仿宋_GB2312"/>
          <w:sz w:val="32"/>
          <w:szCs w:val="32"/>
        </w:rPr>
        <w:t>2018</w:t>
      </w:r>
      <w:r>
        <w:rPr>
          <w:rFonts w:ascii="仿宋" w:eastAsia="仿宋" w:hAnsi="仿宋" w:cs="仿宋_GB2312" w:hint="eastAsia"/>
          <w:sz w:val="32"/>
          <w:szCs w:val="32"/>
        </w:rPr>
        <w:t>〕</w:t>
      </w:r>
      <w:r>
        <w:rPr>
          <w:rFonts w:ascii="仿宋" w:eastAsia="仿宋" w:hAnsi="仿宋" w:cs="仿宋_GB2312"/>
          <w:sz w:val="32"/>
          <w:szCs w:val="32"/>
        </w:rPr>
        <w:t>59</w:t>
      </w:r>
      <w:r>
        <w:rPr>
          <w:rFonts w:ascii="仿宋" w:eastAsia="仿宋" w:hAnsi="仿宋" w:cs="仿宋_GB2312" w:hint="eastAsia"/>
          <w:sz w:val="32"/>
          <w:szCs w:val="32"/>
        </w:rPr>
        <w:t>号</w:t>
      </w:r>
      <w:r>
        <w:rPr>
          <w:rFonts w:ascii="仿宋" w:eastAsia="仿宋" w:hAnsi="仿宋" w:cs="仿宋_GB2312"/>
          <w:sz w:val="32"/>
          <w:szCs w:val="32"/>
        </w:rPr>
        <w:t>)</w:t>
      </w:r>
      <w:r>
        <w:rPr>
          <w:rFonts w:ascii="仿宋" w:eastAsia="仿宋" w:hAnsi="仿宋" w:cs="仿宋_GB2312" w:hint="eastAsia"/>
          <w:sz w:val="32"/>
          <w:szCs w:val="32"/>
        </w:rPr>
        <w:t>，按照“规模办学、升格提质”的工作思路，以立德树人和培养职业精神为发展根本，以提高职业技能为核心，以适应市场需求为目标，全面提升技能人才培养能力，积极推进专业结构适应产业发展、校企融合贯穿培养过程、探索课程教学体现工学结合、技能人才培养层次和规模与经济社会发展匹配的现代职业教育体系，不断推进全市中等职业教育改革发展和内涵建设发展。</w:t>
      </w:r>
    </w:p>
    <w:p w:rsidR="00E26A75" w:rsidRDefault="00E26A75">
      <w:pPr>
        <w:pStyle w:val="NormalWeb"/>
        <w:spacing w:beforeAutospacing="0" w:afterAutospacing="0" w:line="500" w:lineRule="exact"/>
        <w:ind w:firstLineChars="200" w:firstLine="643"/>
        <w:jc w:val="both"/>
        <w:rPr>
          <w:rFonts w:ascii="黑体" w:eastAsia="黑体" w:hAnsi="黑体" w:cs="仿宋_GB2312"/>
          <w:sz w:val="32"/>
          <w:szCs w:val="32"/>
        </w:rPr>
      </w:pPr>
      <w:r>
        <w:rPr>
          <w:rStyle w:val="Strong"/>
          <w:rFonts w:ascii="黑体" w:eastAsia="黑体" w:hAnsi="黑体" w:cs="仿宋_GB2312"/>
          <w:bCs/>
          <w:sz w:val="32"/>
          <w:szCs w:val="32"/>
        </w:rPr>
        <w:t>1.</w:t>
      </w:r>
      <w:r>
        <w:rPr>
          <w:rStyle w:val="Strong"/>
          <w:rFonts w:ascii="黑体" w:eastAsia="黑体" w:hAnsi="黑体" w:cs="仿宋_GB2312" w:hint="eastAsia"/>
          <w:bCs/>
          <w:sz w:val="32"/>
          <w:szCs w:val="32"/>
        </w:rPr>
        <w:t>基本情况</w:t>
      </w:r>
    </w:p>
    <w:p w:rsidR="00E26A75" w:rsidRDefault="00E26A75">
      <w:pPr>
        <w:pStyle w:val="NormalWeb"/>
        <w:spacing w:beforeAutospacing="0" w:afterAutospacing="0" w:line="500" w:lineRule="exact"/>
        <w:ind w:firstLineChars="200" w:firstLine="643"/>
        <w:jc w:val="both"/>
        <w:rPr>
          <w:rFonts w:ascii="楷体" w:eastAsia="楷体" w:hAnsi="楷体"/>
          <w:b/>
          <w:sz w:val="32"/>
          <w:szCs w:val="32"/>
        </w:rPr>
      </w:pPr>
      <w:r>
        <w:rPr>
          <w:rFonts w:ascii="楷体" w:eastAsia="楷体" w:hAnsi="楷体"/>
          <w:b/>
          <w:sz w:val="32"/>
          <w:szCs w:val="32"/>
        </w:rPr>
        <w:t>1.1</w:t>
      </w:r>
      <w:r>
        <w:rPr>
          <w:rFonts w:ascii="楷体" w:eastAsia="楷体" w:hAnsi="楷体" w:hint="eastAsia"/>
          <w:b/>
          <w:sz w:val="32"/>
          <w:szCs w:val="32"/>
        </w:rPr>
        <w:t>规模和结构</w:t>
      </w:r>
    </w:p>
    <w:p w:rsidR="00E26A75" w:rsidRPr="00105DA1" w:rsidRDefault="00E26A75">
      <w:pPr>
        <w:pStyle w:val="NormalWeb"/>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我市有中等职业教育学校</w:t>
      </w:r>
      <w:r>
        <w:rPr>
          <w:rFonts w:ascii="仿宋" w:eastAsia="仿宋" w:hAnsi="仿宋" w:cs="仿宋_GB2312"/>
          <w:sz w:val="32"/>
          <w:szCs w:val="32"/>
        </w:rPr>
        <w:t>3</w:t>
      </w:r>
      <w:r>
        <w:rPr>
          <w:rFonts w:ascii="仿宋" w:eastAsia="仿宋" w:hAnsi="仿宋" w:cs="仿宋_GB2312" w:hint="eastAsia"/>
          <w:sz w:val="32"/>
          <w:szCs w:val="32"/>
        </w:rPr>
        <w:t>所，其中公办学校</w:t>
      </w:r>
      <w:r>
        <w:rPr>
          <w:rFonts w:ascii="仿宋" w:eastAsia="仿宋" w:hAnsi="仿宋" w:cs="仿宋_GB2312"/>
          <w:sz w:val="32"/>
          <w:szCs w:val="32"/>
        </w:rPr>
        <w:t>1</w:t>
      </w:r>
      <w:r>
        <w:rPr>
          <w:rFonts w:ascii="仿宋" w:eastAsia="仿宋" w:hAnsi="仿宋" w:cs="仿宋_GB2312" w:hint="eastAsia"/>
          <w:sz w:val="32"/>
          <w:szCs w:val="32"/>
        </w:rPr>
        <w:t>所，民办学校</w:t>
      </w:r>
      <w:r>
        <w:rPr>
          <w:rFonts w:ascii="仿宋" w:eastAsia="仿宋" w:hAnsi="仿宋" w:cs="仿宋_GB2312"/>
          <w:sz w:val="32"/>
          <w:szCs w:val="32"/>
        </w:rPr>
        <w:t>2</w:t>
      </w:r>
      <w:r>
        <w:rPr>
          <w:rFonts w:ascii="仿宋" w:eastAsia="仿宋" w:hAnsi="仿宋" w:cs="仿宋_GB2312" w:hint="eastAsia"/>
          <w:sz w:val="32"/>
          <w:szCs w:val="32"/>
        </w:rPr>
        <w:t>所</w:t>
      </w:r>
      <w:r>
        <w:rPr>
          <w:rFonts w:ascii="仿宋" w:eastAsia="仿宋" w:hAnsi="仿宋" w:cs="仿宋_GB2312"/>
          <w:sz w:val="32"/>
          <w:szCs w:val="32"/>
        </w:rPr>
        <w:t>,</w:t>
      </w:r>
      <w:r>
        <w:rPr>
          <w:rFonts w:ascii="仿宋" w:eastAsia="仿宋" w:hAnsi="仿宋" w:cs="仿宋_GB2312" w:hint="eastAsia"/>
          <w:sz w:val="32"/>
          <w:szCs w:val="32"/>
        </w:rPr>
        <w:t>即海南省三亚技师学院、三亚百年农工子弟职业学校和三亚海洋职业技术学校。原有的三亚市中等职业学校</w:t>
      </w:r>
      <w:r>
        <w:rPr>
          <w:rFonts w:ascii="仿宋" w:eastAsia="仿宋" w:hAnsi="仿宋" w:cs="仿宋_GB2312"/>
          <w:sz w:val="32"/>
          <w:szCs w:val="32"/>
        </w:rPr>
        <w:t>2019</w:t>
      </w:r>
      <w:r>
        <w:rPr>
          <w:rFonts w:ascii="仿宋" w:eastAsia="仿宋" w:hAnsi="仿宋" w:cs="仿宋_GB2312" w:hint="eastAsia"/>
          <w:sz w:val="32"/>
          <w:szCs w:val="32"/>
        </w:rPr>
        <w:t>年已经停止招生，目前正在整合撤并中。三亚技师学院于</w:t>
      </w:r>
      <w:r>
        <w:rPr>
          <w:rFonts w:ascii="仿宋" w:eastAsia="仿宋" w:hAnsi="仿宋" w:cs="仿宋_GB2312"/>
          <w:sz w:val="32"/>
          <w:szCs w:val="32"/>
        </w:rPr>
        <w:t>2010</w:t>
      </w:r>
      <w:r>
        <w:rPr>
          <w:rFonts w:ascii="仿宋" w:eastAsia="仿宋" w:hAnsi="仿宋" w:cs="仿宋_GB2312" w:hint="eastAsia"/>
          <w:sz w:val="32"/>
          <w:szCs w:val="32"/>
        </w:rPr>
        <w:t>年被确认为国家重点技工学校，是首批国家高技能人才培养示范基地和首批国家中等职业教育改革发展示范学校。</w:t>
      </w:r>
      <w:r w:rsidRPr="00105DA1">
        <w:rPr>
          <w:rFonts w:ascii="仿宋" w:eastAsia="仿宋" w:hAnsi="仿宋" w:cs="仿宋_GB2312"/>
          <w:sz w:val="32"/>
          <w:szCs w:val="32"/>
        </w:rPr>
        <w:t>2019</w:t>
      </w:r>
      <w:r w:rsidRPr="00105DA1">
        <w:rPr>
          <w:rFonts w:ascii="仿宋" w:eastAsia="仿宋" w:hAnsi="仿宋" w:cs="仿宋_GB2312" w:hint="eastAsia"/>
          <w:sz w:val="32"/>
          <w:szCs w:val="32"/>
        </w:rPr>
        <w:t>年全市中职学校占地总面积为</w:t>
      </w:r>
      <w:r w:rsidRPr="00105DA1">
        <w:rPr>
          <w:rFonts w:ascii="仿宋" w:eastAsia="仿宋" w:hAnsi="仿宋" w:cs="仿宋_GB2312"/>
          <w:sz w:val="32"/>
          <w:szCs w:val="32"/>
        </w:rPr>
        <w:t>328164.8</w:t>
      </w:r>
      <w:r w:rsidRPr="00105DA1">
        <w:rPr>
          <w:rFonts w:ascii="仿宋" w:eastAsia="仿宋" w:hAnsi="仿宋" w:cs="仿宋_GB2312" w:hint="eastAsia"/>
          <w:sz w:val="32"/>
          <w:szCs w:val="32"/>
        </w:rPr>
        <w:t>平方米（其中非学校产权</w:t>
      </w:r>
      <w:r w:rsidRPr="00105DA1">
        <w:rPr>
          <w:rFonts w:ascii="仿宋" w:eastAsia="仿宋" w:hAnsi="仿宋" w:cs="仿宋_GB2312"/>
          <w:sz w:val="32"/>
          <w:szCs w:val="32"/>
        </w:rPr>
        <w:t>69496.8</w:t>
      </w:r>
      <w:r w:rsidRPr="00105DA1">
        <w:rPr>
          <w:rFonts w:ascii="仿宋" w:eastAsia="仿宋" w:hAnsi="仿宋" w:cs="仿宋_GB2312" w:hint="eastAsia"/>
          <w:sz w:val="32"/>
          <w:szCs w:val="32"/>
        </w:rPr>
        <w:t>平方米），校舍建筑总面积为</w:t>
      </w:r>
      <w:r w:rsidRPr="00105DA1">
        <w:rPr>
          <w:rFonts w:ascii="仿宋" w:eastAsia="仿宋" w:hAnsi="仿宋" w:cs="仿宋_GB2312"/>
          <w:sz w:val="32"/>
          <w:szCs w:val="32"/>
        </w:rPr>
        <w:t>227097.68</w:t>
      </w:r>
      <w:r w:rsidRPr="00105DA1">
        <w:rPr>
          <w:rFonts w:ascii="仿宋" w:eastAsia="仿宋" w:hAnsi="仿宋" w:cs="仿宋_GB2312" w:hint="eastAsia"/>
          <w:sz w:val="32"/>
          <w:szCs w:val="32"/>
        </w:rPr>
        <w:t>平方米（其中非学校产权</w:t>
      </w:r>
      <w:r w:rsidRPr="00105DA1">
        <w:rPr>
          <w:rFonts w:ascii="仿宋" w:eastAsia="仿宋" w:hAnsi="仿宋" w:cs="仿宋_GB2312"/>
          <w:sz w:val="32"/>
          <w:szCs w:val="32"/>
        </w:rPr>
        <w:t>21104.81</w:t>
      </w:r>
      <w:r w:rsidRPr="00105DA1">
        <w:rPr>
          <w:rFonts w:ascii="仿宋" w:eastAsia="仿宋" w:hAnsi="仿宋" w:cs="仿宋_GB2312" w:hint="eastAsia"/>
          <w:sz w:val="32"/>
          <w:szCs w:val="32"/>
        </w:rPr>
        <w:t>平方米）。全市中职在校生</w:t>
      </w:r>
      <w:r w:rsidRPr="00105DA1">
        <w:rPr>
          <w:rFonts w:ascii="仿宋" w:eastAsia="仿宋" w:hAnsi="仿宋" w:cs="仿宋_GB2312"/>
          <w:sz w:val="32"/>
          <w:szCs w:val="32"/>
        </w:rPr>
        <w:t>8717</w:t>
      </w:r>
      <w:r w:rsidRPr="00105DA1">
        <w:rPr>
          <w:rFonts w:ascii="仿宋" w:eastAsia="仿宋" w:hAnsi="仿宋" w:cs="仿宋_GB2312" w:hint="eastAsia"/>
          <w:sz w:val="32"/>
          <w:szCs w:val="32"/>
        </w:rPr>
        <w:t>人。</w:t>
      </w:r>
      <w:r w:rsidRPr="00105DA1">
        <w:rPr>
          <w:rFonts w:ascii="仿宋" w:eastAsia="仿宋" w:hAnsi="仿宋" w:cs="仿宋_GB2312"/>
          <w:sz w:val="32"/>
          <w:szCs w:val="32"/>
        </w:rPr>
        <w:t>2019</w:t>
      </w:r>
      <w:r w:rsidRPr="00105DA1">
        <w:rPr>
          <w:rFonts w:ascii="仿宋" w:eastAsia="仿宋" w:hAnsi="仿宋" w:cs="仿宋_GB2312" w:hint="eastAsia"/>
          <w:sz w:val="32"/>
          <w:szCs w:val="32"/>
        </w:rPr>
        <w:t>年招生人数</w:t>
      </w:r>
      <w:r w:rsidRPr="00105DA1">
        <w:rPr>
          <w:rFonts w:ascii="仿宋" w:eastAsia="仿宋" w:hAnsi="仿宋" w:cs="仿宋_GB2312"/>
          <w:sz w:val="32"/>
          <w:szCs w:val="32"/>
        </w:rPr>
        <w:t>3117</w:t>
      </w:r>
      <w:r w:rsidRPr="00105DA1">
        <w:rPr>
          <w:rFonts w:ascii="仿宋" w:eastAsia="仿宋" w:hAnsi="仿宋" w:cs="仿宋_GB2312" w:hint="eastAsia"/>
          <w:sz w:val="32"/>
          <w:szCs w:val="32"/>
        </w:rPr>
        <w:t>人，其中五年制高职大专段</w:t>
      </w:r>
      <w:r w:rsidRPr="00105DA1">
        <w:rPr>
          <w:rFonts w:ascii="仿宋" w:eastAsia="仿宋" w:hAnsi="仿宋" w:cs="仿宋_GB2312"/>
          <w:sz w:val="32"/>
          <w:szCs w:val="32"/>
        </w:rPr>
        <w:t>698</w:t>
      </w:r>
      <w:r w:rsidRPr="00105DA1">
        <w:rPr>
          <w:rFonts w:ascii="仿宋" w:eastAsia="仿宋" w:hAnsi="仿宋" w:cs="仿宋_GB2312" w:hint="eastAsia"/>
          <w:sz w:val="32"/>
          <w:szCs w:val="32"/>
        </w:rPr>
        <w:t>人。</w:t>
      </w:r>
    </w:p>
    <w:p w:rsidR="00E26A75" w:rsidRDefault="00E26A75">
      <w:pPr>
        <w:pStyle w:val="NormalWeb"/>
        <w:spacing w:beforeAutospacing="0" w:afterAutospacing="0" w:line="500" w:lineRule="exact"/>
        <w:ind w:firstLineChars="200" w:firstLine="643"/>
        <w:jc w:val="both"/>
        <w:rPr>
          <w:rFonts w:ascii="楷体" w:eastAsia="楷体" w:hAnsi="楷体"/>
          <w:b/>
          <w:sz w:val="32"/>
          <w:szCs w:val="32"/>
        </w:rPr>
      </w:pPr>
      <w:r>
        <w:rPr>
          <w:rFonts w:ascii="楷体" w:eastAsia="楷体" w:hAnsi="楷体"/>
          <w:b/>
          <w:sz w:val="32"/>
          <w:szCs w:val="32"/>
        </w:rPr>
        <w:t>1.2</w:t>
      </w:r>
      <w:r>
        <w:rPr>
          <w:rFonts w:ascii="楷体" w:eastAsia="楷体" w:hAnsi="楷体" w:hint="eastAsia"/>
          <w:b/>
          <w:sz w:val="32"/>
          <w:szCs w:val="32"/>
        </w:rPr>
        <w:t>设施设备</w:t>
      </w:r>
    </w:p>
    <w:p w:rsidR="00E26A75" w:rsidRPr="008A54B5" w:rsidRDefault="00E26A75">
      <w:pPr>
        <w:pStyle w:val="NormalWeb"/>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2019</w:t>
      </w:r>
      <w:r>
        <w:rPr>
          <w:rFonts w:ascii="仿宋" w:eastAsia="仿宋" w:hAnsi="仿宋" w:cs="仿宋_GB2312" w:hint="eastAsia"/>
          <w:sz w:val="32"/>
          <w:szCs w:val="32"/>
        </w:rPr>
        <w:t>年，随着国家对职业教育的重视，我市大力推进中等职业教育基础能力建设，全市中等职业学校设施设备也得到了不断改善，教育教学水平得到进一步提升。我市中等职业学</w:t>
      </w:r>
      <w:r w:rsidRPr="008A54B5">
        <w:rPr>
          <w:rFonts w:ascii="仿宋" w:eastAsia="仿宋" w:hAnsi="仿宋" w:cs="仿宋_GB2312" w:hint="eastAsia"/>
          <w:sz w:val="32"/>
          <w:szCs w:val="32"/>
        </w:rPr>
        <w:t>校硬件设施不断改善。</w:t>
      </w:r>
    </w:p>
    <w:p w:rsidR="00E26A75" w:rsidRPr="009345D1" w:rsidRDefault="00E26A75" w:rsidP="008A54B5">
      <w:pPr>
        <w:spacing w:line="500" w:lineRule="exact"/>
        <w:ind w:firstLineChars="200" w:firstLine="640"/>
        <w:jc w:val="both"/>
        <w:rPr>
          <w:rFonts w:ascii="仿宋" w:eastAsia="仿宋" w:hAnsi="仿宋" w:cs="仿宋_GB2312"/>
          <w:sz w:val="32"/>
          <w:szCs w:val="32"/>
        </w:rPr>
      </w:pPr>
      <w:r w:rsidRPr="009345D1">
        <w:rPr>
          <w:rFonts w:ascii="仿宋" w:eastAsia="仿宋" w:hAnsi="仿宋" w:cs="仿宋_GB2312"/>
          <w:sz w:val="32"/>
          <w:szCs w:val="32"/>
        </w:rPr>
        <w:t>2019</w:t>
      </w:r>
      <w:r w:rsidRPr="009345D1">
        <w:rPr>
          <w:rFonts w:ascii="仿宋" w:eastAsia="仿宋" w:hAnsi="仿宋" w:cs="仿宋_GB2312" w:hint="eastAsia"/>
          <w:sz w:val="32"/>
          <w:szCs w:val="32"/>
        </w:rPr>
        <w:t>年全市中职学校教学、实习仪器设备总值为</w:t>
      </w:r>
      <w:r w:rsidRPr="009345D1">
        <w:rPr>
          <w:rFonts w:ascii="仿宋" w:eastAsia="仿宋" w:hAnsi="仿宋" w:cs="仿宋_GB2312"/>
          <w:sz w:val="32"/>
          <w:szCs w:val="32"/>
        </w:rPr>
        <w:t>9085.58</w:t>
      </w:r>
      <w:r w:rsidRPr="009345D1">
        <w:rPr>
          <w:rFonts w:ascii="仿宋" w:eastAsia="仿宋" w:hAnsi="仿宋" w:cs="仿宋_GB2312" w:hint="eastAsia"/>
          <w:sz w:val="32"/>
          <w:szCs w:val="32"/>
        </w:rPr>
        <w:t>万元（其中非学校产权</w:t>
      </w:r>
      <w:r w:rsidRPr="009345D1">
        <w:rPr>
          <w:rFonts w:ascii="仿宋" w:eastAsia="仿宋" w:hAnsi="仿宋" w:cs="仿宋_GB2312"/>
          <w:sz w:val="32"/>
          <w:szCs w:val="32"/>
        </w:rPr>
        <w:t>36.2</w:t>
      </w:r>
      <w:r w:rsidRPr="009345D1">
        <w:rPr>
          <w:rFonts w:ascii="仿宋" w:eastAsia="仿宋" w:hAnsi="仿宋" w:cs="仿宋_GB2312" w:hint="eastAsia"/>
          <w:sz w:val="32"/>
          <w:szCs w:val="32"/>
        </w:rPr>
        <w:t>万元），生均</w:t>
      </w:r>
      <w:r w:rsidRPr="009345D1">
        <w:rPr>
          <w:rFonts w:ascii="仿宋" w:eastAsia="仿宋" w:hAnsi="仿宋" w:cs="仿宋_GB2312"/>
          <w:sz w:val="32"/>
          <w:szCs w:val="32"/>
        </w:rPr>
        <w:t>1.042</w:t>
      </w:r>
      <w:r w:rsidRPr="009345D1">
        <w:rPr>
          <w:rFonts w:ascii="仿宋" w:eastAsia="仿宋" w:hAnsi="仿宋" w:cs="仿宋_GB2312" w:hint="eastAsia"/>
          <w:sz w:val="32"/>
          <w:szCs w:val="32"/>
        </w:rPr>
        <w:t>万元，比上一年生均</w:t>
      </w:r>
      <w:r w:rsidRPr="009345D1">
        <w:rPr>
          <w:rFonts w:ascii="仿宋" w:eastAsia="仿宋" w:hAnsi="仿宋" w:cs="仿宋_GB2312"/>
          <w:sz w:val="32"/>
          <w:szCs w:val="32"/>
        </w:rPr>
        <w:t>1.003</w:t>
      </w:r>
      <w:r w:rsidRPr="009345D1">
        <w:rPr>
          <w:rFonts w:ascii="仿宋" w:eastAsia="仿宋" w:hAnsi="仿宋" w:cs="仿宋_GB2312" w:hint="eastAsia"/>
          <w:sz w:val="32"/>
          <w:szCs w:val="32"/>
        </w:rPr>
        <w:t>万元增加了</w:t>
      </w:r>
      <w:r w:rsidRPr="009345D1">
        <w:rPr>
          <w:rFonts w:ascii="仿宋" w:eastAsia="仿宋" w:hAnsi="仿宋" w:cs="仿宋_GB2312"/>
          <w:sz w:val="32"/>
          <w:szCs w:val="32"/>
        </w:rPr>
        <w:t>0.039</w:t>
      </w:r>
      <w:r w:rsidRPr="009345D1">
        <w:rPr>
          <w:rFonts w:ascii="仿宋" w:eastAsia="仿宋" w:hAnsi="仿宋" w:cs="仿宋_GB2312" w:hint="eastAsia"/>
          <w:sz w:val="32"/>
          <w:szCs w:val="32"/>
        </w:rPr>
        <w:t>万元；纸质图书</w:t>
      </w:r>
      <w:r w:rsidRPr="009345D1">
        <w:rPr>
          <w:rFonts w:ascii="仿宋" w:eastAsia="仿宋" w:hAnsi="仿宋" w:cs="仿宋_GB2312"/>
          <w:sz w:val="32"/>
          <w:szCs w:val="32"/>
        </w:rPr>
        <w:t>273026</w:t>
      </w:r>
      <w:r w:rsidRPr="009345D1">
        <w:rPr>
          <w:rFonts w:ascii="仿宋" w:eastAsia="仿宋" w:hAnsi="仿宋" w:cs="仿宋_GB2312" w:hint="eastAsia"/>
          <w:sz w:val="32"/>
          <w:szCs w:val="32"/>
        </w:rPr>
        <w:t>册（其中非学校产权</w:t>
      </w:r>
      <w:r w:rsidRPr="009345D1">
        <w:rPr>
          <w:rFonts w:ascii="仿宋" w:eastAsia="仿宋" w:hAnsi="仿宋" w:cs="仿宋_GB2312"/>
          <w:sz w:val="32"/>
          <w:szCs w:val="32"/>
        </w:rPr>
        <w:t>16000</w:t>
      </w:r>
      <w:r w:rsidRPr="009345D1">
        <w:rPr>
          <w:rFonts w:ascii="仿宋" w:eastAsia="仿宋" w:hAnsi="仿宋" w:cs="仿宋_GB2312" w:hint="eastAsia"/>
          <w:sz w:val="32"/>
          <w:szCs w:val="32"/>
        </w:rPr>
        <w:t>册），生均</w:t>
      </w:r>
      <w:r w:rsidRPr="009345D1">
        <w:rPr>
          <w:rFonts w:ascii="仿宋" w:eastAsia="仿宋" w:hAnsi="仿宋" w:cs="仿宋_GB2312"/>
          <w:sz w:val="32"/>
          <w:szCs w:val="32"/>
        </w:rPr>
        <w:t>31.3</w:t>
      </w:r>
      <w:r w:rsidRPr="009345D1">
        <w:rPr>
          <w:rFonts w:ascii="仿宋" w:eastAsia="仿宋" w:hAnsi="仿宋" w:cs="仿宋_GB2312" w:hint="eastAsia"/>
          <w:sz w:val="32"/>
          <w:szCs w:val="32"/>
        </w:rPr>
        <w:t>册，比上一年生均</w:t>
      </w:r>
      <w:r w:rsidRPr="009345D1">
        <w:rPr>
          <w:rFonts w:ascii="仿宋" w:eastAsia="仿宋" w:hAnsi="仿宋" w:cs="仿宋_GB2312"/>
          <w:sz w:val="32"/>
          <w:szCs w:val="32"/>
        </w:rPr>
        <w:t>32</w:t>
      </w:r>
      <w:r w:rsidRPr="009345D1">
        <w:rPr>
          <w:rFonts w:ascii="仿宋" w:eastAsia="仿宋" w:hAnsi="仿宋" w:cs="仿宋_GB2312" w:hint="eastAsia"/>
          <w:sz w:val="32"/>
          <w:szCs w:val="32"/>
        </w:rPr>
        <w:t>册减少了</w:t>
      </w:r>
      <w:r w:rsidRPr="009345D1">
        <w:rPr>
          <w:rFonts w:ascii="仿宋" w:eastAsia="仿宋" w:hAnsi="仿宋" w:cs="仿宋_GB2312"/>
          <w:sz w:val="32"/>
          <w:szCs w:val="32"/>
        </w:rPr>
        <w:t>0.7</w:t>
      </w:r>
      <w:r w:rsidRPr="009345D1">
        <w:rPr>
          <w:rFonts w:ascii="仿宋" w:eastAsia="仿宋" w:hAnsi="仿宋" w:cs="仿宋_GB2312" w:hint="eastAsia"/>
          <w:sz w:val="32"/>
          <w:szCs w:val="32"/>
        </w:rPr>
        <w:t>册；拥有计算机台数</w:t>
      </w:r>
      <w:r w:rsidRPr="009345D1">
        <w:rPr>
          <w:rFonts w:ascii="仿宋" w:eastAsia="仿宋" w:hAnsi="仿宋" w:cs="仿宋_GB2312"/>
          <w:sz w:val="32"/>
          <w:szCs w:val="32"/>
        </w:rPr>
        <w:t>1609</w:t>
      </w:r>
      <w:r w:rsidRPr="009345D1">
        <w:rPr>
          <w:rFonts w:ascii="仿宋" w:eastAsia="仿宋" w:hAnsi="仿宋" w:cs="仿宋_GB2312" w:hint="eastAsia"/>
          <w:sz w:val="32"/>
          <w:szCs w:val="32"/>
        </w:rPr>
        <w:t>台（其中非学校产权</w:t>
      </w:r>
      <w:r w:rsidRPr="009345D1">
        <w:rPr>
          <w:rFonts w:ascii="仿宋" w:eastAsia="仿宋" w:hAnsi="仿宋" w:cs="仿宋_GB2312"/>
          <w:sz w:val="32"/>
          <w:szCs w:val="32"/>
        </w:rPr>
        <w:t>80</w:t>
      </w:r>
      <w:r w:rsidRPr="009345D1">
        <w:rPr>
          <w:rFonts w:ascii="仿宋" w:eastAsia="仿宋" w:hAnsi="仿宋" w:cs="仿宋_GB2312" w:hint="eastAsia"/>
          <w:sz w:val="32"/>
          <w:szCs w:val="32"/>
        </w:rPr>
        <w:t>台），比上一年的</w:t>
      </w:r>
      <w:r w:rsidRPr="009345D1">
        <w:rPr>
          <w:rFonts w:ascii="仿宋" w:eastAsia="仿宋" w:hAnsi="仿宋" w:cs="仿宋_GB2312"/>
          <w:sz w:val="32"/>
          <w:szCs w:val="32"/>
        </w:rPr>
        <w:t>2173</w:t>
      </w:r>
      <w:r w:rsidRPr="009345D1">
        <w:rPr>
          <w:rFonts w:ascii="仿宋" w:eastAsia="仿宋" w:hAnsi="仿宋" w:cs="仿宋_GB2312" w:hint="eastAsia"/>
          <w:sz w:val="32"/>
          <w:szCs w:val="32"/>
        </w:rPr>
        <w:t>台（学校产权</w:t>
      </w:r>
      <w:r w:rsidRPr="009345D1">
        <w:rPr>
          <w:rFonts w:ascii="仿宋" w:eastAsia="仿宋" w:hAnsi="仿宋" w:cs="仿宋_GB2312"/>
          <w:sz w:val="32"/>
          <w:szCs w:val="32"/>
        </w:rPr>
        <w:t>2103</w:t>
      </w:r>
      <w:r w:rsidRPr="009345D1">
        <w:rPr>
          <w:rFonts w:ascii="仿宋" w:eastAsia="仿宋" w:hAnsi="仿宋" w:cs="仿宋_GB2312" w:hint="eastAsia"/>
          <w:sz w:val="32"/>
          <w:szCs w:val="32"/>
        </w:rPr>
        <w:t>台，非学校产权</w:t>
      </w:r>
      <w:r w:rsidRPr="009345D1">
        <w:rPr>
          <w:rFonts w:ascii="仿宋" w:eastAsia="仿宋" w:hAnsi="仿宋" w:cs="仿宋_GB2312"/>
          <w:sz w:val="32"/>
          <w:szCs w:val="32"/>
        </w:rPr>
        <w:t>70</w:t>
      </w:r>
      <w:r w:rsidRPr="009345D1">
        <w:rPr>
          <w:rFonts w:ascii="仿宋" w:eastAsia="仿宋" w:hAnsi="仿宋" w:cs="仿宋_GB2312" w:hint="eastAsia"/>
          <w:sz w:val="32"/>
          <w:szCs w:val="32"/>
        </w:rPr>
        <w:t>台）减少了</w:t>
      </w:r>
      <w:r w:rsidRPr="009345D1">
        <w:rPr>
          <w:rFonts w:ascii="仿宋" w:eastAsia="仿宋" w:hAnsi="仿宋" w:cs="仿宋_GB2312"/>
          <w:sz w:val="32"/>
          <w:szCs w:val="32"/>
        </w:rPr>
        <w:t>564</w:t>
      </w:r>
      <w:r w:rsidRPr="009345D1">
        <w:rPr>
          <w:rFonts w:ascii="仿宋" w:eastAsia="仿宋" w:hAnsi="仿宋" w:cs="仿宋_GB2312" w:hint="eastAsia"/>
          <w:sz w:val="32"/>
          <w:szCs w:val="32"/>
        </w:rPr>
        <w:t>台；拥有网络多媒体教室</w:t>
      </w:r>
      <w:r w:rsidRPr="009345D1">
        <w:rPr>
          <w:rFonts w:ascii="仿宋" w:eastAsia="仿宋" w:hAnsi="仿宋" w:cs="仿宋_GB2312"/>
          <w:sz w:val="32"/>
          <w:szCs w:val="32"/>
        </w:rPr>
        <w:t>128</w:t>
      </w:r>
      <w:r w:rsidRPr="009345D1">
        <w:rPr>
          <w:rFonts w:ascii="仿宋" w:eastAsia="仿宋" w:hAnsi="仿宋" w:cs="仿宋_GB2312" w:hint="eastAsia"/>
          <w:sz w:val="32"/>
          <w:szCs w:val="32"/>
        </w:rPr>
        <w:t>间（其中非学校产权</w:t>
      </w:r>
      <w:r w:rsidRPr="009345D1">
        <w:rPr>
          <w:rFonts w:ascii="仿宋" w:eastAsia="仿宋" w:hAnsi="仿宋" w:cs="仿宋_GB2312"/>
          <w:sz w:val="32"/>
          <w:szCs w:val="32"/>
        </w:rPr>
        <w:t>15</w:t>
      </w:r>
      <w:r w:rsidRPr="009345D1">
        <w:rPr>
          <w:rFonts w:ascii="仿宋" w:eastAsia="仿宋" w:hAnsi="仿宋" w:cs="仿宋_GB2312" w:hint="eastAsia"/>
          <w:sz w:val="32"/>
          <w:szCs w:val="32"/>
        </w:rPr>
        <w:t>间），比上一年的</w:t>
      </w:r>
      <w:r w:rsidRPr="009345D1">
        <w:rPr>
          <w:rFonts w:ascii="仿宋" w:eastAsia="仿宋" w:hAnsi="仿宋" w:cs="仿宋_GB2312"/>
          <w:sz w:val="32"/>
          <w:szCs w:val="32"/>
        </w:rPr>
        <w:t>129</w:t>
      </w:r>
      <w:r w:rsidRPr="009345D1">
        <w:rPr>
          <w:rFonts w:ascii="仿宋" w:eastAsia="仿宋" w:hAnsi="仿宋" w:cs="仿宋_GB2312" w:hint="eastAsia"/>
          <w:sz w:val="32"/>
          <w:szCs w:val="32"/>
        </w:rPr>
        <w:t>间（其中非学校产权</w:t>
      </w:r>
      <w:r w:rsidRPr="009345D1">
        <w:rPr>
          <w:rFonts w:ascii="仿宋" w:eastAsia="仿宋" w:hAnsi="仿宋" w:cs="仿宋_GB2312"/>
          <w:sz w:val="32"/>
          <w:szCs w:val="32"/>
        </w:rPr>
        <w:t>15</w:t>
      </w:r>
      <w:r w:rsidRPr="009345D1">
        <w:rPr>
          <w:rFonts w:ascii="仿宋" w:eastAsia="仿宋" w:hAnsi="仿宋" w:cs="仿宋_GB2312" w:hint="eastAsia"/>
          <w:sz w:val="32"/>
          <w:szCs w:val="32"/>
        </w:rPr>
        <w:t>间）减少了</w:t>
      </w:r>
      <w:r w:rsidRPr="009345D1">
        <w:rPr>
          <w:rFonts w:ascii="仿宋" w:eastAsia="仿宋" w:hAnsi="仿宋" w:cs="仿宋_GB2312"/>
          <w:sz w:val="32"/>
          <w:szCs w:val="32"/>
        </w:rPr>
        <w:t>1</w:t>
      </w:r>
      <w:r w:rsidRPr="009345D1">
        <w:rPr>
          <w:rFonts w:ascii="仿宋" w:eastAsia="仿宋" w:hAnsi="仿宋" w:cs="仿宋_GB2312" w:hint="eastAsia"/>
          <w:sz w:val="32"/>
          <w:szCs w:val="32"/>
        </w:rPr>
        <w:t>间。</w:t>
      </w:r>
    </w:p>
    <w:p w:rsidR="00E26A75" w:rsidRDefault="00E26A75" w:rsidP="00D9512E">
      <w:pPr>
        <w:pStyle w:val="NormalWeb"/>
        <w:spacing w:beforeAutospacing="0" w:afterAutospacing="0" w:line="500" w:lineRule="exact"/>
        <w:ind w:firstLineChars="200" w:firstLine="640"/>
        <w:jc w:val="both"/>
        <w:rPr>
          <w:rFonts w:ascii="仿宋" w:eastAsia="仿宋" w:hAnsi="仿宋" w:cs="仿宋_GB2312"/>
          <w:sz w:val="32"/>
          <w:szCs w:val="32"/>
        </w:rPr>
      </w:pPr>
      <w:r w:rsidRPr="008A54B5">
        <w:rPr>
          <w:rFonts w:ascii="仿宋" w:eastAsia="仿宋" w:hAnsi="仿宋" w:cs="仿宋_GB2312" w:hint="eastAsia"/>
          <w:sz w:val="32"/>
          <w:szCs w:val="32"/>
        </w:rPr>
        <w:t>我市中职教育资源比较集中在三亚技师学院，该校拥有与现代企业相匹配的设施设备，有集教学、实习和技能鉴定为一体的实训基地，配备专业实验室和实</w:t>
      </w:r>
      <w:r>
        <w:rPr>
          <w:rFonts w:ascii="仿宋" w:eastAsia="仿宋" w:hAnsi="仿宋" w:cs="仿宋_GB2312" w:hint="eastAsia"/>
          <w:sz w:val="32"/>
          <w:szCs w:val="32"/>
        </w:rPr>
        <w:t>训室共计</w:t>
      </w:r>
      <w:r>
        <w:rPr>
          <w:rFonts w:ascii="仿宋" w:eastAsia="仿宋" w:hAnsi="仿宋" w:cs="仿宋_GB2312"/>
          <w:sz w:val="32"/>
          <w:szCs w:val="32"/>
        </w:rPr>
        <w:t>102</w:t>
      </w:r>
      <w:r>
        <w:rPr>
          <w:rFonts w:ascii="仿宋" w:eastAsia="仿宋" w:hAnsi="仿宋" w:cs="仿宋_GB2312" w:hint="eastAsia"/>
          <w:sz w:val="32"/>
          <w:szCs w:val="32"/>
        </w:rPr>
        <w:t>个。</w:t>
      </w:r>
      <w:r>
        <w:rPr>
          <w:rFonts w:ascii="仿宋" w:eastAsia="仿宋" w:hAnsi="仿宋" w:cs="仿宋_GB2312"/>
          <w:sz w:val="32"/>
          <w:szCs w:val="32"/>
        </w:rPr>
        <w:t>2019</w:t>
      </w:r>
      <w:r>
        <w:rPr>
          <w:rFonts w:ascii="仿宋" w:eastAsia="仿宋" w:hAnsi="仿宋" w:cs="仿宋_GB2312" w:hint="eastAsia"/>
          <w:sz w:val="32"/>
          <w:szCs w:val="32"/>
        </w:rPr>
        <w:t>年新增烹饪、机器人、婚纱摄影等实训基地</w:t>
      </w:r>
      <w:r>
        <w:rPr>
          <w:rFonts w:ascii="仿宋" w:eastAsia="仿宋" w:hAnsi="仿宋" w:cs="仿宋_GB2312"/>
          <w:sz w:val="32"/>
          <w:szCs w:val="32"/>
        </w:rPr>
        <w:t>2305</w:t>
      </w:r>
      <w:r>
        <w:rPr>
          <w:rFonts w:ascii="仿宋" w:eastAsia="仿宋" w:hAnsi="仿宋" w:cs="仿宋_GB2312" w:hint="eastAsia"/>
          <w:sz w:val="32"/>
          <w:szCs w:val="32"/>
        </w:rPr>
        <w:t>平方米，提供工位</w:t>
      </w:r>
      <w:r>
        <w:rPr>
          <w:rFonts w:ascii="仿宋" w:eastAsia="仿宋" w:hAnsi="仿宋" w:cs="仿宋_GB2312"/>
          <w:sz w:val="32"/>
          <w:szCs w:val="32"/>
        </w:rPr>
        <w:t>508</w:t>
      </w:r>
      <w:r>
        <w:rPr>
          <w:rFonts w:ascii="仿宋" w:eastAsia="仿宋" w:hAnsi="仿宋" w:cs="仿宋_GB2312" w:hint="eastAsia"/>
          <w:sz w:val="32"/>
          <w:szCs w:val="32"/>
        </w:rPr>
        <w:t>个，满足学生特别是高级工和技师专业学生的工位要求和兼顾了教学及竞赛的需要。建有数字化校园，每个教室和实训室都安装多媒体教学设备和网络，具备满足多媒体、网络教育教学和信息化管理要求的软硬件设备设施。</w:t>
      </w:r>
    </w:p>
    <w:p w:rsidR="00E26A75" w:rsidRDefault="00E26A75">
      <w:pPr>
        <w:pStyle w:val="NormalWeb"/>
        <w:spacing w:beforeAutospacing="0" w:afterAutospacing="0" w:line="500" w:lineRule="exact"/>
        <w:ind w:firstLineChars="200" w:firstLine="643"/>
        <w:jc w:val="both"/>
        <w:rPr>
          <w:rFonts w:ascii="楷体" w:eastAsia="楷体" w:hAnsi="楷体"/>
          <w:b/>
          <w:sz w:val="32"/>
          <w:szCs w:val="32"/>
        </w:rPr>
      </w:pPr>
      <w:r>
        <w:rPr>
          <w:rFonts w:ascii="楷体" w:eastAsia="楷体" w:hAnsi="楷体"/>
          <w:b/>
          <w:sz w:val="32"/>
          <w:szCs w:val="32"/>
        </w:rPr>
        <w:t>1.3</w:t>
      </w:r>
      <w:r>
        <w:rPr>
          <w:rFonts w:ascii="楷体" w:eastAsia="楷体" w:hAnsi="楷体" w:hint="eastAsia"/>
          <w:b/>
          <w:sz w:val="32"/>
          <w:szCs w:val="32"/>
        </w:rPr>
        <w:t>教师队伍</w:t>
      </w:r>
    </w:p>
    <w:p w:rsidR="00E26A75" w:rsidRPr="0054113A" w:rsidRDefault="00E26A75">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我市加强职业学校教师队伍建设。建成了一支“双师型”教学团队，教师结构合理，能满足教育教学和实训的需要，促进全市中等职业教育加快发展。</w:t>
      </w:r>
      <w:r w:rsidRPr="0054113A">
        <w:rPr>
          <w:rFonts w:ascii="仿宋" w:eastAsia="仿宋" w:hAnsi="仿宋" w:cs="仿宋_GB2312"/>
          <w:sz w:val="32"/>
          <w:szCs w:val="32"/>
        </w:rPr>
        <w:t>2019</w:t>
      </w:r>
      <w:r w:rsidRPr="0054113A">
        <w:rPr>
          <w:rFonts w:ascii="仿宋" w:eastAsia="仿宋" w:hAnsi="仿宋" w:cs="仿宋_GB2312" w:hint="eastAsia"/>
          <w:sz w:val="32"/>
          <w:szCs w:val="32"/>
        </w:rPr>
        <w:t>年全市中等职业学校共有教职员工</w:t>
      </w:r>
      <w:r w:rsidRPr="0054113A">
        <w:rPr>
          <w:rFonts w:ascii="仿宋" w:eastAsia="仿宋" w:hAnsi="仿宋" w:cs="仿宋_GB2312"/>
          <w:sz w:val="32"/>
          <w:szCs w:val="32"/>
        </w:rPr>
        <w:t>571</w:t>
      </w:r>
      <w:r w:rsidRPr="0054113A">
        <w:rPr>
          <w:rFonts w:ascii="仿宋" w:eastAsia="仿宋" w:hAnsi="仿宋" w:cs="仿宋_GB2312" w:hint="eastAsia"/>
          <w:sz w:val="32"/>
          <w:szCs w:val="32"/>
        </w:rPr>
        <w:t>人，其中公办</w:t>
      </w:r>
      <w:r w:rsidRPr="0054113A">
        <w:rPr>
          <w:rFonts w:ascii="仿宋" w:eastAsia="仿宋" w:hAnsi="仿宋" w:cs="仿宋_GB2312"/>
          <w:sz w:val="32"/>
          <w:szCs w:val="32"/>
        </w:rPr>
        <w:t>493</w:t>
      </w:r>
      <w:r w:rsidRPr="0054113A">
        <w:rPr>
          <w:rFonts w:ascii="仿宋" w:eastAsia="仿宋" w:hAnsi="仿宋" w:cs="仿宋_GB2312" w:hint="eastAsia"/>
          <w:sz w:val="32"/>
          <w:szCs w:val="32"/>
        </w:rPr>
        <w:t>人，占</w:t>
      </w:r>
      <w:r w:rsidRPr="0054113A">
        <w:rPr>
          <w:rFonts w:ascii="仿宋" w:eastAsia="仿宋" w:hAnsi="仿宋" w:cs="仿宋_GB2312"/>
          <w:sz w:val="32"/>
          <w:szCs w:val="32"/>
        </w:rPr>
        <w:t>86.34%</w:t>
      </w:r>
      <w:r w:rsidRPr="0054113A">
        <w:rPr>
          <w:rFonts w:ascii="仿宋" w:eastAsia="仿宋" w:hAnsi="仿宋" w:cs="仿宋_GB2312" w:hint="eastAsia"/>
          <w:sz w:val="32"/>
          <w:szCs w:val="32"/>
        </w:rPr>
        <w:t>，民办</w:t>
      </w:r>
      <w:r w:rsidRPr="0054113A">
        <w:rPr>
          <w:rFonts w:ascii="仿宋" w:eastAsia="仿宋" w:hAnsi="仿宋" w:cs="仿宋_GB2312"/>
          <w:sz w:val="32"/>
          <w:szCs w:val="32"/>
        </w:rPr>
        <w:t>78</w:t>
      </w:r>
      <w:r w:rsidRPr="0054113A">
        <w:rPr>
          <w:rFonts w:ascii="仿宋" w:eastAsia="仿宋" w:hAnsi="仿宋" w:cs="仿宋_GB2312" w:hint="eastAsia"/>
          <w:sz w:val="32"/>
          <w:szCs w:val="32"/>
        </w:rPr>
        <w:t>人，占</w:t>
      </w:r>
      <w:r w:rsidRPr="0054113A">
        <w:rPr>
          <w:rFonts w:ascii="仿宋" w:eastAsia="仿宋" w:hAnsi="仿宋" w:cs="仿宋_GB2312"/>
          <w:sz w:val="32"/>
          <w:szCs w:val="32"/>
        </w:rPr>
        <w:t>13.66%</w:t>
      </w:r>
      <w:r w:rsidRPr="0054113A">
        <w:rPr>
          <w:rFonts w:ascii="仿宋" w:eastAsia="仿宋" w:hAnsi="仿宋" w:cs="仿宋_GB2312" w:hint="eastAsia"/>
          <w:sz w:val="32"/>
          <w:szCs w:val="32"/>
        </w:rPr>
        <w:t>；专任教师共计</w:t>
      </w:r>
      <w:r w:rsidRPr="0054113A">
        <w:rPr>
          <w:rFonts w:ascii="仿宋" w:eastAsia="仿宋" w:hAnsi="仿宋" w:cs="仿宋_GB2312"/>
          <w:sz w:val="32"/>
          <w:szCs w:val="32"/>
        </w:rPr>
        <w:t>419</w:t>
      </w:r>
      <w:r w:rsidRPr="0054113A">
        <w:rPr>
          <w:rFonts w:ascii="仿宋" w:eastAsia="仿宋" w:hAnsi="仿宋" w:cs="仿宋_GB2312" w:hint="eastAsia"/>
          <w:sz w:val="32"/>
          <w:szCs w:val="32"/>
        </w:rPr>
        <w:t>人，其中公办</w:t>
      </w:r>
      <w:r w:rsidRPr="0054113A">
        <w:rPr>
          <w:rFonts w:ascii="仿宋" w:eastAsia="仿宋" w:hAnsi="仿宋" w:cs="仿宋_GB2312"/>
          <w:sz w:val="32"/>
          <w:szCs w:val="32"/>
        </w:rPr>
        <w:t>354</w:t>
      </w:r>
      <w:r w:rsidRPr="0054113A">
        <w:rPr>
          <w:rFonts w:ascii="仿宋" w:eastAsia="仿宋" w:hAnsi="仿宋" w:cs="仿宋_GB2312" w:hint="eastAsia"/>
          <w:sz w:val="32"/>
          <w:szCs w:val="32"/>
        </w:rPr>
        <w:t>人，占</w:t>
      </w:r>
      <w:r w:rsidRPr="0054113A">
        <w:rPr>
          <w:rFonts w:ascii="仿宋" w:eastAsia="仿宋" w:hAnsi="仿宋" w:cs="仿宋_GB2312"/>
          <w:sz w:val="32"/>
          <w:szCs w:val="32"/>
        </w:rPr>
        <w:t>84.49%</w:t>
      </w:r>
      <w:r w:rsidRPr="0054113A">
        <w:rPr>
          <w:rFonts w:ascii="仿宋" w:eastAsia="仿宋" w:hAnsi="仿宋" w:cs="仿宋_GB2312" w:hint="eastAsia"/>
          <w:sz w:val="32"/>
          <w:szCs w:val="32"/>
        </w:rPr>
        <w:t>，民办</w:t>
      </w:r>
      <w:r w:rsidRPr="0054113A">
        <w:rPr>
          <w:rFonts w:ascii="仿宋" w:eastAsia="仿宋" w:hAnsi="仿宋" w:cs="仿宋_GB2312"/>
          <w:sz w:val="32"/>
          <w:szCs w:val="32"/>
        </w:rPr>
        <w:t>65</w:t>
      </w:r>
      <w:r w:rsidRPr="0054113A">
        <w:rPr>
          <w:rFonts w:ascii="仿宋" w:eastAsia="仿宋" w:hAnsi="仿宋" w:cs="仿宋_GB2312" w:hint="eastAsia"/>
          <w:sz w:val="32"/>
          <w:szCs w:val="32"/>
        </w:rPr>
        <w:t>人，占</w:t>
      </w:r>
      <w:r w:rsidRPr="0054113A">
        <w:rPr>
          <w:rFonts w:ascii="仿宋" w:eastAsia="仿宋" w:hAnsi="仿宋" w:cs="仿宋_GB2312"/>
          <w:sz w:val="32"/>
          <w:szCs w:val="32"/>
        </w:rPr>
        <w:t>15.51%</w:t>
      </w:r>
      <w:r w:rsidRPr="0054113A">
        <w:rPr>
          <w:rFonts w:ascii="仿宋" w:eastAsia="仿宋" w:hAnsi="仿宋" w:cs="仿宋_GB2312" w:hint="eastAsia"/>
          <w:sz w:val="32"/>
          <w:szCs w:val="32"/>
        </w:rPr>
        <w:t>；生师比</w:t>
      </w:r>
      <w:r w:rsidRPr="0054113A">
        <w:rPr>
          <w:rFonts w:ascii="仿宋" w:eastAsia="仿宋" w:hAnsi="仿宋" w:cs="仿宋_GB2312"/>
          <w:sz w:val="32"/>
          <w:szCs w:val="32"/>
        </w:rPr>
        <w:t>20.8:1</w:t>
      </w:r>
      <w:r w:rsidRPr="0054113A">
        <w:rPr>
          <w:rFonts w:ascii="仿宋" w:eastAsia="仿宋" w:hAnsi="仿宋" w:cs="仿宋_GB2312" w:hint="eastAsia"/>
          <w:sz w:val="32"/>
          <w:szCs w:val="32"/>
        </w:rPr>
        <w:t>。大学本科以上学历的专任教师</w:t>
      </w:r>
      <w:r w:rsidRPr="0054113A">
        <w:rPr>
          <w:rFonts w:ascii="仿宋" w:eastAsia="仿宋" w:hAnsi="仿宋" w:cs="仿宋_GB2312"/>
          <w:sz w:val="32"/>
          <w:szCs w:val="32"/>
        </w:rPr>
        <w:t>366</w:t>
      </w:r>
      <w:r w:rsidRPr="0054113A">
        <w:rPr>
          <w:rFonts w:ascii="仿宋" w:eastAsia="仿宋" w:hAnsi="仿宋" w:cs="仿宋_GB2312" w:hint="eastAsia"/>
          <w:sz w:val="32"/>
          <w:szCs w:val="32"/>
        </w:rPr>
        <w:t>人，占总专任教师人数的</w:t>
      </w:r>
      <w:r w:rsidRPr="0054113A">
        <w:rPr>
          <w:rFonts w:ascii="仿宋" w:eastAsia="仿宋" w:hAnsi="仿宋" w:cs="仿宋_GB2312"/>
          <w:sz w:val="32"/>
          <w:szCs w:val="32"/>
        </w:rPr>
        <w:t>87.35%</w:t>
      </w:r>
      <w:r w:rsidRPr="0054113A">
        <w:rPr>
          <w:rFonts w:ascii="仿宋" w:eastAsia="仿宋" w:hAnsi="仿宋" w:cs="仿宋_GB2312" w:hint="eastAsia"/>
          <w:sz w:val="32"/>
          <w:szCs w:val="32"/>
        </w:rPr>
        <w:t>。双师型教师</w:t>
      </w:r>
      <w:r w:rsidRPr="0054113A">
        <w:rPr>
          <w:rFonts w:ascii="仿宋" w:eastAsia="仿宋" w:hAnsi="仿宋" w:cs="仿宋_GB2312"/>
          <w:sz w:val="32"/>
          <w:szCs w:val="32"/>
        </w:rPr>
        <w:t>235</w:t>
      </w:r>
      <w:r w:rsidRPr="0054113A">
        <w:rPr>
          <w:rFonts w:ascii="仿宋" w:eastAsia="仿宋" w:hAnsi="仿宋" w:cs="仿宋_GB2312" w:hint="eastAsia"/>
          <w:sz w:val="32"/>
          <w:szCs w:val="32"/>
        </w:rPr>
        <w:t>人，占专任教师总人数的</w:t>
      </w:r>
      <w:r w:rsidRPr="0054113A">
        <w:rPr>
          <w:rFonts w:ascii="仿宋" w:eastAsia="仿宋" w:hAnsi="仿宋" w:cs="仿宋_GB2312"/>
          <w:sz w:val="32"/>
          <w:szCs w:val="32"/>
        </w:rPr>
        <w:t>56.09%</w:t>
      </w:r>
      <w:r w:rsidRPr="0054113A">
        <w:rPr>
          <w:rFonts w:ascii="仿宋" w:eastAsia="仿宋" w:hAnsi="仿宋" w:cs="仿宋_GB2312" w:hint="eastAsia"/>
          <w:sz w:val="32"/>
          <w:szCs w:val="32"/>
        </w:rPr>
        <w:t>。专任教师高级职称教师比例</w:t>
      </w:r>
      <w:r w:rsidRPr="0054113A">
        <w:rPr>
          <w:rFonts w:ascii="仿宋" w:eastAsia="仿宋" w:hAnsi="仿宋" w:cs="仿宋_GB2312"/>
          <w:sz w:val="32"/>
          <w:szCs w:val="32"/>
        </w:rPr>
        <w:t>19.79%</w:t>
      </w:r>
      <w:r w:rsidRPr="0054113A">
        <w:rPr>
          <w:rFonts w:ascii="仿宋" w:eastAsia="仿宋" w:hAnsi="仿宋" w:cs="仿宋_GB2312" w:hint="eastAsia"/>
          <w:sz w:val="32"/>
          <w:szCs w:val="32"/>
        </w:rPr>
        <w:t>比上一年度的</w:t>
      </w:r>
      <w:r w:rsidRPr="0054113A">
        <w:rPr>
          <w:rFonts w:ascii="仿宋" w:eastAsia="仿宋" w:hAnsi="仿宋" w:cs="仿宋_GB2312"/>
          <w:sz w:val="32"/>
          <w:szCs w:val="32"/>
        </w:rPr>
        <w:t>17.8%</w:t>
      </w:r>
      <w:r w:rsidRPr="0054113A">
        <w:rPr>
          <w:rFonts w:ascii="仿宋" w:eastAsia="仿宋" w:hAnsi="仿宋" w:cs="仿宋_GB2312" w:hint="eastAsia"/>
          <w:sz w:val="32"/>
          <w:szCs w:val="32"/>
        </w:rPr>
        <w:t>有所增加。</w:t>
      </w:r>
    </w:p>
    <w:p w:rsidR="00E26A75" w:rsidRDefault="00E26A75">
      <w:pPr>
        <w:pStyle w:val="NormalWeb"/>
        <w:spacing w:beforeAutospacing="0" w:afterAutospacing="0" w:line="500" w:lineRule="exact"/>
        <w:ind w:firstLineChars="200" w:firstLine="643"/>
        <w:jc w:val="both"/>
        <w:rPr>
          <w:rStyle w:val="Strong"/>
          <w:rFonts w:ascii="黑体" w:eastAsia="黑体" w:hAnsi="黑体" w:cs="仿宋_GB2312"/>
          <w:bCs/>
          <w:sz w:val="32"/>
          <w:szCs w:val="32"/>
        </w:rPr>
      </w:pPr>
      <w:r>
        <w:rPr>
          <w:rStyle w:val="Strong"/>
          <w:rFonts w:ascii="黑体" w:eastAsia="黑体" w:hAnsi="黑体" w:cs="仿宋_GB2312"/>
          <w:bCs/>
          <w:sz w:val="32"/>
          <w:szCs w:val="32"/>
        </w:rPr>
        <w:t>2.</w:t>
      </w:r>
      <w:r>
        <w:rPr>
          <w:rStyle w:val="Strong"/>
          <w:rFonts w:ascii="黑体" w:eastAsia="黑体" w:hAnsi="黑体" w:cs="仿宋_GB2312" w:hint="eastAsia"/>
          <w:bCs/>
          <w:sz w:val="32"/>
          <w:szCs w:val="32"/>
        </w:rPr>
        <w:t>学生发展</w:t>
      </w:r>
    </w:p>
    <w:p w:rsidR="00E26A75" w:rsidRDefault="00E26A75">
      <w:pPr>
        <w:pStyle w:val="NormalWeb"/>
        <w:spacing w:beforeAutospacing="0" w:afterAutospacing="0" w:line="500" w:lineRule="exact"/>
        <w:ind w:firstLineChars="200" w:firstLine="643"/>
        <w:jc w:val="both"/>
        <w:rPr>
          <w:rFonts w:ascii="楷体" w:eastAsia="楷体" w:hAnsi="楷体"/>
          <w:b/>
          <w:sz w:val="32"/>
          <w:szCs w:val="32"/>
        </w:rPr>
      </w:pPr>
      <w:r>
        <w:rPr>
          <w:rFonts w:ascii="楷体" w:eastAsia="楷体" w:hAnsi="楷体"/>
          <w:b/>
          <w:sz w:val="32"/>
          <w:szCs w:val="32"/>
        </w:rPr>
        <w:t>2.1</w:t>
      </w:r>
      <w:r>
        <w:rPr>
          <w:rFonts w:ascii="楷体" w:eastAsia="楷体" w:hAnsi="楷体" w:hint="eastAsia"/>
          <w:b/>
          <w:sz w:val="32"/>
          <w:szCs w:val="32"/>
        </w:rPr>
        <w:t>学生素质</w:t>
      </w:r>
    </w:p>
    <w:p w:rsidR="00E26A75" w:rsidRDefault="00E26A75">
      <w:pPr>
        <w:pStyle w:val="NormalWeb"/>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我市中职学校认真贯彻落实《进一步加强和改进未成年人思想道德建设的若干意见》和《中等职业学生公约》，大力开展未成年人思想德育建设活动，以培养合格接班人和高素质劳动者为根本目的，努力提升学生思想道德素质和职业素养，学生得到很好的发展。各中职学校将育人为本、德育为先作为中职教育的基本导向，坚持“以德立校”和“依法治校”相结合，推进社会主义核心价值观进校园、进课堂；积极探索和完善具有职业教育特色德育工作。通过“文明礼仪教育”、“传统文化教育”、“法制安全教育”、“心理健康教育”等主题活动，扎实推进德育，力求实效。每年利用职业教育活动周、举办文明风采大赛和技能竞赛等形式，弘扬精益求精、追求卓越的工匠精神。学生思想政治素质和职业道德良好，得到用人单位等社会各界的肯定和喜爱，得到很好的发展。学生文化课合格率为</w:t>
      </w:r>
      <w:r>
        <w:rPr>
          <w:rFonts w:ascii="仿宋" w:eastAsia="仿宋" w:hAnsi="仿宋" w:cs="仿宋_GB2312"/>
          <w:sz w:val="32"/>
          <w:szCs w:val="32"/>
        </w:rPr>
        <w:t>83.6%</w:t>
      </w:r>
      <w:r>
        <w:rPr>
          <w:rFonts w:ascii="仿宋" w:eastAsia="仿宋" w:hAnsi="仿宋" w:cs="仿宋_GB2312" w:hint="eastAsia"/>
          <w:sz w:val="32"/>
          <w:szCs w:val="32"/>
        </w:rPr>
        <w:t>，专业技能合格率为</w:t>
      </w:r>
      <w:r>
        <w:rPr>
          <w:rFonts w:ascii="仿宋" w:eastAsia="仿宋" w:hAnsi="仿宋" w:cs="仿宋_GB2312"/>
          <w:sz w:val="32"/>
          <w:szCs w:val="32"/>
        </w:rPr>
        <w:t>95.5%</w:t>
      </w:r>
      <w:r>
        <w:rPr>
          <w:rFonts w:ascii="仿宋" w:eastAsia="仿宋" w:hAnsi="仿宋" w:cs="仿宋_GB2312" w:hint="eastAsia"/>
          <w:sz w:val="32"/>
          <w:szCs w:val="32"/>
        </w:rPr>
        <w:t>，学生体质测试合格率为</w:t>
      </w:r>
      <w:r>
        <w:rPr>
          <w:rFonts w:ascii="仿宋" w:eastAsia="仿宋" w:hAnsi="仿宋" w:cs="仿宋_GB2312"/>
          <w:sz w:val="32"/>
          <w:szCs w:val="32"/>
        </w:rPr>
        <w:t>87.6%</w:t>
      </w:r>
      <w:r>
        <w:rPr>
          <w:rFonts w:ascii="仿宋" w:eastAsia="仿宋" w:hAnsi="仿宋" w:cs="仿宋_GB2312" w:hint="eastAsia"/>
          <w:sz w:val="32"/>
          <w:szCs w:val="32"/>
        </w:rPr>
        <w:t>。</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 xml:space="preserve">2.2 </w:t>
      </w:r>
      <w:r>
        <w:rPr>
          <w:rFonts w:ascii="楷体" w:eastAsia="楷体" w:hAnsi="楷体" w:hint="eastAsia"/>
          <w:b/>
          <w:bCs/>
          <w:sz w:val="32"/>
          <w:szCs w:val="32"/>
        </w:rPr>
        <w:t>就业质量</w:t>
      </w:r>
      <w:r>
        <w:rPr>
          <w:rFonts w:ascii="楷体" w:eastAsia="楷体" w:hAnsi="楷体"/>
          <w:b/>
          <w:bCs/>
          <w:sz w:val="32"/>
          <w:szCs w:val="32"/>
        </w:rPr>
        <w:t xml:space="preserve"> </w:t>
      </w:r>
    </w:p>
    <w:p w:rsidR="00E26A75" w:rsidRDefault="00E26A75">
      <w:pPr>
        <w:pStyle w:val="NormalWeb"/>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我市中职学校开设了就业指导课，加大就业教育，帮助学生明确就业方向，树立正确的就业观。学校配备专兼职就业指导教师队伍，设立就业专员，形成校系联动就业机制。大力拓宽就业信息渠道，为毕业生就业开辟稳定渠道。构建了学校与毕业生联系平台</w:t>
      </w:r>
      <w:r>
        <w:rPr>
          <w:rFonts w:ascii="仿宋" w:eastAsia="仿宋" w:hAnsi="仿宋" w:cs="仿宋_GB2312"/>
          <w:sz w:val="32"/>
          <w:szCs w:val="32"/>
        </w:rPr>
        <w:t>(</w:t>
      </w:r>
      <w:r>
        <w:rPr>
          <w:rFonts w:ascii="仿宋" w:eastAsia="仿宋" w:hAnsi="仿宋" w:cs="仿宋_GB2312" w:hint="eastAsia"/>
          <w:sz w:val="32"/>
          <w:szCs w:val="32"/>
        </w:rPr>
        <w:t>包括就业微信公众号</w:t>
      </w:r>
      <w:r>
        <w:rPr>
          <w:rFonts w:ascii="仿宋" w:eastAsia="仿宋" w:hAnsi="仿宋" w:cs="仿宋_GB2312"/>
          <w:sz w:val="32"/>
          <w:szCs w:val="32"/>
        </w:rPr>
        <w:t>)</w:t>
      </w:r>
      <w:r>
        <w:rPr>
          <w:rFonts w:ascii="仿宋" w:eastAsia="仿宋" w:hAnsi="仿宋" w:cs="仿宋_GB2312" w:hint="eastAsia"/>
          <w:sz w:val="32"/>
          <w:szCs w:val="32"/>
        </w:rPr>
        <w:t>，强化与用人单位的联系与沟通，加强就业基地建设。通过举办双选会、各专业不定期召开小型双选会，邀请用人单位到学校招聘毕业生等方式，为毕业生提供就业机会和岗位。</w:t>
      </w:r>
      <w:r w:rsidRPr="00962A40">
        <w:rPr>
          <w:rFonts w:ascii="仿宋" w:eastAsia="仿宋" w:hAnsi="仿宋" w:cs="仿宋_GB2312"/>
          <w:sz w:val="32"/>
          <w:szCs w:val="32"/>
        </w:rPr>
        <w:t>2019</w:t>
      </w:r>
      <w:r w:rsidRPr="00962A40">
        <w:rPr>
          <w:rFonts w:ascii="仿宋" w:eastAsia="仿宋" w:hAnsi="仿宋" w:cs="仿宋_GB2312" w:hint="eastAsia"/>
          <w:sz w:val="32"/>
          <w:szCs w:val="32"/>
        </w:rPr>
        <w:t>年全市中职学校毕业</w:t>
      </w:r>
      <w:r w:rsidRPr="00962A40">
        <w:rPr>
          <w:rFonts w:ascii="仿宋" w:eastAsia="仿宋" w:hAnsi="仿宋" w:cs="仿宋_GB2312"/>
          <w:sz w:val="32"/>
          <w:szCs w:val="32"/>
        </w:rPr>
        <w:t>1780</w:t>
      </w:r>
      <w:r w:rsidRPr="00962A40">
        <w:rPr>
          <w:rFonts w:ascii="仿宋" w:eastAsia="仿宋" w:hAnsi="仿宋" w:cs="仿宋_GB2312" w:hint="eastAsia"/>
          <w:sz w:val="32"/>
          <w:szCs w:val="32"/>
        </w:rPr>
        <w:t>人，</w:t>
      </w:r>
      <w:r>
        <w:rPr>
          <w:rFonts w:ascii="仿宋" w:eastAsia="仿宋" w:hAnsi="仿宋" w:cs="仿宋_GB2312" w:hint="eastAsia"/>
          <w:sz w:val="32"/>
          <w:szCs w:val="32"/>
        </w:rPr>
        <w:t>就业率</w:t>
      </w:r>
      <w:r>
        <w:rPr>
          <w:rFonts w:ascii="仿宋" w:eastAsia="仿宋" w:hAnsi="仿宋" w:cs="仿宋_GB2312"/>
          <w:sz w:val="32"/>
          <w:szCs w:val="32"/>
        </w:rPr>
        <w:t>98%</w:t>
      </w:r>
      <w:r>
        <w:rPr>
          <w:rFonts w:ascii="仿宋" w:eastAsia="仿宋" w:hAnsi="仿宋" w:cs="仿宋_GB2312" w:hint="eastAsia"/>
          <w:sz w:val="32"/>
          <w:szCs w:val="32"/>
        </w:rPr>
        <w:t>；对口就业率</w:t>
      </w:r>
      <w:r>
        <w:rPr>
          <w:rFonts w:ascii="仿宋" w:eastAsia="仿宋" w:hAnsi="仿宋" w:cs="仿宋_GB2312"/>
          <w:sz w:val="32"/>
          <w:szCs w:val="32"/>
        </w:rPr>
        <w:t xml:space="preserve"> 88%</w:t>
      </w:r>
      <w:r>
        <w:rPr>
          <w:rFonts w:ascii="仿宋" w:eastAsia="仿宋" w:hAnsi="仿宋" w:cs="仿宋_GB2312" w:hint="eastAsia"/>
          <w:sz w:val="32"/>
          <w:szCs w:val="32"/>
        </w:rPr>
        <w:t>；初次就业月收入</w:t>
      </w:r>
      <w:r>
        <w:rPr>
          <w:rFonts w:ascii="仿宋" w:eastAsia="仿宋" w:hAnsi="仿宋" w:cs="仿宋_GB2312"/>
          <w:sz w:val="32"/>
          <w:szCs w:val="32"/>
        </w:rPr>
        <w:t>1500-1800</w:t>
      </w:r>
      <w:r>
        <w:rPr>
          <w:rFonts w:ascii="仿宋" w:eastAsia="仿宋" w:hAnsi="仿宋" w:cs="仿宋_GB2312" w:hint="eastAsia"/>
          <w:sz w:val="32"/>
          <w:szCs w:val="32"/>
        </w:rPr>
        <w:t>元</w:t>
      </w:r>
      <w:r>
        <w:rPr>
          <w:rFonts w:ascii="仿宋" w:eastAsia="仿宋" w:hAnsi="仿宋" w:cs="仿宋_GB2312"/>
          <w:sz w:val="32"/>
          <w:szCs w:val="32"/>
        </w:rPr>
        <w:t>/</w:t>
      </w:r>
      <w:r>
        <w:rPr>
          <w:rFonts w:ascii="仿宋" w:eastAsia="仿宋" w:hAnsi="仿宋" w:cs="仿宋_GB2312" w:hint="eastAsia"/>
          <w:sz w:val="32"/>
          <w:szCs w:val="32"/>
        </w:rPr>
        <w:t>月。其中三亚技师学院毕业生人数最多，</w:t>
      </w:r>
      <w:r>
        <w:rPr>
          <w:rFonts w:ascii="仿宋" w:eastAsia="仿宋" w:hAnsi="仿宋" w:cs="仿宋_GB2312"/>
          <w:sz w:val="32"/>
          <w:szCs w:val="32"/>
        </w:rPr>
        <w:t>2019</w:t>
      </w:r>
      <w:r>
        <w:rPr>
          <w:rFonts w:ascii="仿宋" w:eastAsia="仿宋" w:hAnsi="仿宋" w:cs="仿宋_GB2312" w:hint="eastAsia"/>
          <w:sz w:val="32"/>
          <w:szCs w:val="32"/>
        </w:rPr>
        <w:t>届毕业生共有</w:t>
      </w:r>
      <w:r>
        <w:rPr>
          <w:rFonts w:ascii="仿宋" w:eastAsia="仿宋" w:hAnsi="仿宋" w:cs="仿宋_GB2312"/>
          <w:sz w:val="32"/>
          <w:szCs w:val="32"/>
        </w:rPr>
        <w:t>1489</w:t>
      </w:r>
      <w:r>
        <w:rPr>
          <w:rFonts w:ascii="仿宋" w:eastAsia="仿宋" w:hAnsi="仿宋" w:cs="仿宋_GB2312" w:hint="eastAsia"/>
          <w:sz w:val="32"/>
          <w:szCs w:val="32"/>
        </w:rPr>
        <w:t>人，实现就业</w:t>
      </w:r>
      <w:r>
        <w:rPr>
          <w:rFonts w:ascii="仿宋" w:eastAsia="仿宋" w:hAnsi="仿宋" w:cs="仿宋_GB2312"/>
          <w:sz w:val="32"/>
          <w:szCs w:val="32"/>
        </w:rPr>
        <w:t>1469</w:t>
      </w:r>
      <w:r>
        <w:rPr>
          <w:rFonts w:ascii="仿宋" w:eastAsia="仿宋" w:hAnsi="仿宋" w:cs="仿宋_GB2312" w:hint="eastAsia"/>
          <w:sz w:val="32"/>
          <w:szCs w:val="32"/>
        </w:rPr>
        <w:t>人，就业率达到</w:t>
      </w:r>
      <w:r>
        <w:rPr>
          <w:rFonts w:ascii="仿宋" w:eastAsia="仿宋" w:hAnsi="仿宋" w:cs="仿宋_GB2312"/>
          <w:sz w:val="32"/>
          <w:szCs w:val="32"/>
        </w:rPr>
        <w:t>98.66%</w:t>
      </w:r>
      <w:r>
        <w:rPr>
          <w:rFonts w:ascii="仿宋" w:eastAsia="仿宋" w:hAnsi="仿宋" w:cs="仿宋_GB2312" w:hint="eastAsia"/>
          <w:sz w:val="32"/>
          <w:szCs w:val="32"/>
        </w:rPr>
        <w:t>，创业率为</w:t>
      </w:r>
      <w:r>
        <w:rPr>
          <w:rFonts w:ascii="仿宋" w:eastAsia="仿宋" w:hAnsi="仿宋" w:cs="仿宋_GB2312"/>
          <w:sz w:val="32"/>
          <w:szCs w:val="32"/>
        </w:rPr>
        <w:t>0.4%</w:t>
      </w:r>
      <w:r>
        <w:rPr>
          <w:rFonts w:ascii="仿宋" w:eastAsia="仿宋" w:hAnsi="仿宋" w:cs="仿宋_GB2312" w:hint="eastAsia"/>
          <w:sz w:val="32"/>
          <w:szCs w:val="32"/>
        </w:rPr>
        <w:t>，对口率为</w:t>
      </w:r>
      <w:r>
        <w:rPr>
          <w:rFonts w:ascii="仿宋" w:eastAsia="仿宋" w:hAnsi="仿宋" w:cs="仿宋_GB2312"/>
          <w:sz w:val="32"/>
          <w:szCs w:val="32"/>
        </w:rPr>
        <w:t>82.4%</w:t>
      </w:r>
      <w:r>
        <w:rPr>
          <w:rFonts w:ascii="仿宋" w:eastAsia="仿宋" w:hAnsi="仿宋" w:cs="仿宋_GB2312" w:hint="eastAsia"/>
          <w:sz w:val="32"/>
          <w:szCs w:val="32"/>
        </w:rPr>
        <w:t>。学生绝大多数在各类企业就业，就业的总体流向以旅游、医疗、商贸、零售和汽车为主，行业大部分属于第三产业，其他的包括继续升学深造和参军入伍等，主要在海南省内就业，主要集中在“大三亚旅游经济圈”，小部分到了上海、广东、厦门。大多数用人单位对学校的专业设置比较满意，对人才培养质量总体的满意度高，对学生的技能水平评价较高，对毕业生的政治思想表现和职业道德予以充分肯定，认为毕业生在工作中都表现出较高职业素养，全市中等职业学校就业质量持续向好发展。</w:t>
      </w:r>
    </w:p>
    <w:p w:rsidR="00E26A75" w:rsidRDefault="00E26A75">
      <w:pPr>
        <w:pStyle w:val="NormalWeb"/>
        <w:spacing w:beforeAutospacing="0" w:afterAutospacing="0" w:line="500" w:lineRule="exact"/>
        <w:ind w:firstLineChars="200" w:firstLine="643"/>
        <w:jc w:val="both"/>
        <w:rPr>
          <w:rStyle w:val="Strong"/>
          <w:rFonts w:ascii="黑体" w:eastAsia="黑体" w:hAnsi="黑体" w:cs="仿宋_GB2312"/>
          <w:bCs/>
        </w:rPr>
      </w:pPr>
      <w:r>
        <w:rPr>
          <w:rStyle w:val="Strong"/>
          <w:rFonts w:ascii="黑体" w:eastAsia="黑体" w:hAnsi="黑体" w:cs="仿宋_GB2312"/>
          <w:bCs/>
          <w:sz w:val="32"/>
          <w:szCs w:val="32"/>
        </w:rPr>
        <w:t>3.</w:t>
      </w:r>
      <w:r>
        <w:rPr>
          <w:rStyle w:val="Strong"/>
          <w:rFonts w:ascii="黑体" w:eastAsia="黑体" w:hAnsi="黑体" w:cs="仿宋_GB2312" w:hint="eastAsia"/>
          <w:bCs/>
          <w:sz w:val="32"/>
          <w:szCs w:val="32"/>
        </w:rPr>
        <w:t>质量保障措施</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3.1</w:t>
      </w:r>
      <w:r>
        <w:rPr>
          <w:rFonts w:ascii="楷体" w:eastAsia="楷体" w:hAnsi="楷体" w:hint="eastAsia"/>
          <w:b/>
          <w:bCs/>
          <w:sz w:val="32"/>
          <w:szCs w:val="32"/>
        </w:rPr>
        <w:t>专业布局</w:t>
      </w:r>
    </w:p>
    <w:p w:rsidR="00E26A75" w:rsidRDefault="00E26A75">
      <w:pPr>
        <w:pStyle w:val="NormalWeb"/>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各中职学校紧贴国家建设自由贸易区（港）需求，提高学校办学活力和吸引力，专业设置和调整根据专业设置紧密结合三亚市社会经济发展需要，立足服务社会，立足促进学生就业。围绕职业提升发展，积极构建“专业核心课程</w:t>
      </w:r>
      <w:r>
        <w:rPr>
          <w:rFonts w:ascii="仿宋" w:eastAsia="仿宋" w:hAnsi="仿宋" w:cs="仿宋_GB2312"/>
          <w:sz w:val="32"/>
          <w:szCs w:val="32"/>
        </w:rPr>
        <w:t>+</w:t>
      </w:r>
      <w:r>
        <w:rPr>
          <w:rFonts w:ascii="仿宋" w:eastAsia="仿宋" w:hAnsi="仿宋" w:cs="仿宋_GB2312" w:hint="eastAsia"/>
          <w:sz w:val="32"/>
          <w:szCs w:val="32"/>
        </w:rPr>
        <w:t>就业方向课程”的课程体系，不断加强专业建设，打造精品专业。在原有传统及特色专业的基础上，重点加强汽车运用与维修、服装设计与工艺、机械加工、电子电器、中餐烹饪与营养膳食等专业建设，着力打造物流、数控、电子营销、护理及涉农专业，加快发展面向新兴产业和现代服务业的专业，积极推进精品专业、精品课程建设。全市中职学校专业设置调整、专业布局与产业吻合度、贡献率逐年提升。目前全市共开设</w:t>
      </w:r>
      <w:r>
        <w:rPr>
          <w:rFonts w:ascii="仿宋" w:eastAsia="仿宋" w:hAnsi="仿宋" w:cs="仿宋_GB2312"/>
          <w:sz w:val="32"/>
          <w:szCs w:val="32"/>
        </w:rPr>
        <w:t>9</w:t>
      </w:r>
      <w:r>
        <w:rPr>
          <w:rFonts w:ascii="仿宋" w:eastAsia="仿宋" w:hAnsi="仿宋" w:cs="仿宋_GB2312" w:hint="eastAsia"/>
          <w:sz w:val="32"/>
          <w:szCs w:val="32"/>
        </w:rPr>
        <w:t>大类</w:t>
      </w:r>
      <w:r>
        <w:rPr>
          <w:rFonts w:ascii="仿宋" w:eastAsia="仿宋" w:hAnsi="仿宋" w:cs="仿宋_GB2312"/>
          <w:sz w:val="32"/>
          <w:szCs w:val="32"/>
        </w:rPr>
        <w:t>43</w:t>
      </w:r>
      <w:r>
        <w:rPr>
          <w:rFonts w:ascii="仿宋" w:eastAsia="仿宋" w:hAnsi="仿宋" w:cs="仿宋_GB2312" w:hint="eastAsia"/>
          <w:sz w:val="32"/>
          <w:szCs w:val="32"/>
        </w:rPr>
        <w:t>个专业。三亚技师学院为创造专业品牌和加强优势专业建设，结合社会经济发展和市场需求，重点建设汽车运用与维修（含新能源汽车）、电气运行与控制（含电梯方向）、电子技术与设备维修、高星级饭店运行与管理、中西餐、美容美发、电子商务和电子竞技等专业，并增设“黎族织锦技艺培训”和“农民工实用技术培训”两个特色专业项目。其中光伏发电专业、建筑专业、挖掘机专业填补了海南省职教空白，黎锦专业让海南特有的世界非物质文化遗产</w:t>
      </w:r>
      <w:r>
        <w:rPr>
          <w:rFonts w:ascii="仿宋" w:eastAsia="仿宋" w:hAnsi="仿宋" w:cs="仿宋_GB2312"/>
          <w:sz w:val="32"/>
          <w:szCs w:val="32"/>
        </w:rPr>
        <w:t>——</w:t>
      </w:r>
      <w:r>
        <w:rPr>
          <w:rFonts w:ascii="仿宋" w:eastAsia="仿宋" w:hAnsi="仿宋" w:cs="仿宋_GB2312" w:hint="eastAsia"/>
          <w:sz w:val="32"/>
          <w:szCs w:val="32"/>
        </w:rPr>
        <w:t>黎族织锦技艺得到有效传承与发展。</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3.2</w:t>
      </w:r>
      <w:r>
        <w:rPr>
          <w:rFonts w:ascii="楷体" w:eastAsia="楷体" w:hAnsi="楷体" w:hint="eastAsia"/>
          <w:b/>
          <w:bCs/>
          <w:sz w:val="32"/>
          <w:szCs w:val="32"/>
        </w:rPr>
        <w:t>质量保证</w:t>
      </w:r>
    </w:p>
    <w:p w:rsidR="00E26A75" w:rsidRDefault="00E26A75">
      <w:pPr>
        <w:spacing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我市中职学校通过多层次、全方位的措施和途径，紧紧围绕以保证质量为目标，落实全面保障质量工作。</w:t>
      </w:r>
      <w:r>
        <w:rPr>
          <w:rFonts w:ascii="仿宋" w:eastAsia="仿宋" w:hAnsi="仿宋" w:cs="仿宋_GB2312" w:hint="eastAsia"/>
          <w:b/>
          <w:sz w:val="32"/>
          <w:szCs w:val="32"/>
        </w:rPr>
        <w:t>一是加强课程建设。</w:t>
      </w:r>
      <w:r>
        <w:rPr>
          <w:rFonts w:ascii="仿宋" w:eastAsia="仿宋" w:hAnsi="仿宋" w:cs="仿宋_GB2312" w:hint="eastAsia"/>
          <w:sz w:val="32"/>
          <w:szCs w:val="32"/>
        </w:rPr>
        <w:t>学校积极创建与三亚市场需求相适应的课程模式。把课程改革与三亚实际、学校实际相结合，大力推行一体化教学改革，实现理论与实践教学融通合一，能力培养与工作岗位对接合一，实习实训和顶岗工作学做合一，提高了人才培养的效果。</w:t>
      </w:r>
      <w:r>
        <w:rPr>
          <w:rFonts w:ascii="仿宋" w:eastAsia="仿宋" w:hAnsi="仿宋" w:cs="仿宋_GB2312"/>
          <w:sz w:val="32"/>
          <w:szCs w:val="32"/>
        </w:rPr>
        <w:t>2019</w:t>
      </w:r>
      <w:r>
        <w:rPr>
          <w:rFonts w:ascii="仿宋" w:eastAsia="仿宋" w:hAnsi="仿宋" w:cs="仿宋_GB2312" w:hint="eastAsia"/>
          <w:sz w:val="32"/>
          <w:szCs w:val="32"/>
        </w:rPr>
        <w:t>年三亚技师学院开发了《发动机机械一体化》、《发动机性能一体化》、《汽车底盘一体化》、《基础会计一体化》、《美发一体化》、《中式烹饪一体化》、《</w:t>
      </w:r>
      <w:r>
        <w:rPr>
          <w:rFonts w:ascii="仿宋" w:eastAsia="仿宋" w:hAnsi="仿宋" w:cs="仿宋_GB2312"/>
          <w:sz w:val="32"/>
          <w:szCs w:val="32"/>
        </w:rPr>
        <w:t>3 DS MAX</w:t>
      </w:r>
      <w:r>
        <w:rPr>
          <w:rFonts w:ascii="仿宋" w:eastAsia="仿宋" w:hAnsi="仿宋" w:cs="仿宋_GB2312" w:hint="eastAsia"/>
          <w:sz w:val="32"/>
          <w:szCs w:val="32"/>
        </w:rPr>
        <w:t>三维图像制作实习指导书》、《</w:t>
      </w:r>
      <w:r>
        <w:rPr>
          <w:rFonts w:ascii="仿宋" w:eastAsia="仿宋" w:hAnsi="仿宋" w:cs="仿宋_GB2312"/>
          <w:sz w:val="32"/>
          <w:szCs w:val="32"/>
        </w:rPr>
        <w:t>CorelDraw</w:t>
      </w:r>
      <w:r>
        <w:rPr>
          <w:rFonts w:ascii="仿宋" w:eastAsia="仿宋" w:hAnsi="仿宋" w:cs="仿宋_GB2312" w:hint="eastAsia"/>
          <w:sz w:val="32"/>
          <w:szCs w:val="32"/>
        </w:rPr>
        <w:t>平面设计实习指导书》、《局域网组建实习指导书》和《网页制作实习指导书》等校本教材。按照课程均衡的原则和权力分享型的教材建设思想，以“选”为主，以“编”为辅，搞好教材建设。</w:t>
      </w:r>
      <w:r>
        <w:rPr>
          <w:rFonts w:ascii="仿宋" w:eastAsia="仿宋" w:hAnsi="仿宋" w:cs="仿宋_GB2312" w:hint="eastAsia"/>
          <w:b/>
          <w:sz w:val="32"/>
          <w:szCs w:val="32"/>
        </w:rPr>
        <w:t>二是积极探索人才培养模式。</w:t>
      </w:r>
      <w:r>
        <w:rPr>
          <w:rFonts w:ascii="仿宋" w:eastAsia="仿宋" w:hAnsi="仿宋" w:cs="仿宋_GB2312" w:hint="eastAsia"/>
          <w:sz w:val="32"/>
          <w:szCs w:val="32"/>
        </w:rPr>
        <w:t>学校坚持产教融合，构建专业设置与产业需求对接，课程内容与职业标准对接，教学过程与工作过程对接。不断深化校企合作，开展“招工即招生、入企即入校、企校双师联合培养”和“校企双制、工学一体”的技工教育培养模式，致力创职教品牌，建技能英才高地。</w:t>
      </w:r>
      <w:r>
        <w:rPr>
          <w:rFonts w:ascii="仿宋" w:eastAsia="仿宋" w:hAnsi="仿宋" w:cs="仿宋_GB2312" w:hint="eastAsia"/>
          <w:b/>
          <w:sz w:val="32"/>
          <w:szCs w:val="32"/>
        </w:rPr>
        <w:t>三是加强基地建设。</w:t>
      </w:r>
      <w:r>
        <w:rPr>
          <w:rFonts w:ascii="仿宋" w:eastAsia="仿宋" w:hAnsi="仿宋" w:cs="仿宋_GB2312" w:hint="eastAsia"/>
          <w:sz w:val="32"/>
          <w:szCs w:val="32"/>
        </w:rPr>
        <w:t>加大实习实训基地建设力度。三亚技师学院</w:t>
      </w:r>
      <w:r>
        <w:rPr>
          <w:rFonts w:ascii="仿宋" w:eastAsia="仿宋" w:hAnsi="仿宋" w:cs="仿宋_GB2312"/>
          <w:sz w:val="32"/>
          <w:szCs w:val="32"/>
        </w:rPr>
        <w:t>2019</w:t>
      </w:r>
      <w:r>
        <w:rPr>
          <w:rFonts w:ascii="仿宋" w:eastAsia="仿宋" w:hAnsi="仿宋" w:cs="仿宋_GB2312" w:hint="eastAsia"/>
          <w:sz w:val="32"/>
          <w:szCs w:val="32"/>
        </w:rPr>
        <w:t>全年投入</w:t>
      </w:r>
      <w:r>
        <w:rPr>
          <w:rFonts w:ascii="仿宋" w:eastAsia="仿宋" w:hAnsi="仿宋" w:cs="仿宋_GB2312"/>
          <w:sz w:val="32"/>
          <w:szCs w:val="32"/>
        </w:rPr>
        <w:t>2726</w:t>
      </w:r>
      <w:r>
        <w:rPr>
          <w:rFonts w:ascii="仿宋" w:eastAsia="仿宋" w:hAnsi="仿宋" w:cs="仿宋_GB2312" w:hint="eastAsia"/>
          <w:sz w:val="32"/>
          <w:szCs w:val="32"/>
        </w:rPr>
        <w:t>万元用于教学设备添置和实习实训室建设。新增无人机应用技术课程建设、特种作业高压电工实操考场、特种作业智能化理论等考场，改建音乐多媒体实训室、新能源汽车故障排除等实训基地。不断提升专业师资团队建设质量、高技能人才培养水平、服务社会能力等。发挥高技能人才在技能攻关、技术创新、技术交流、传授技艺和实现绝技绝活的代际传承等方面的积极作用，不断加强大师工作室建设力度，逐步完善国家级维修电工大师工作室和中餐烹饪、美容美发、婚纱摄影等</w:t>
      </w:r>
      <w:r>
        <w:rPr>
          <w:rFonts w:ascii="仿宋" w:eastAsia="仿宋" w:hAnsi="仿宋" w:cs="仿宋_GB2312"/>
          <w:sz w:val="32"/>
          <w:szCs w:val="32"/>
        </w:rPr>
        <w:t>7</w:t>
      </w:r>
      <w:r>
        <w:rPr>
          <w:rFonts w:ascii="仿宋" w:eastAsia="仿宋" w:hAnsi="仿宋" w:cs="仿宋_GB2312" w:hint="eastAsia"/>
          <w:sz w:val="32"/>
          <w:szCs w:val="32"/>
        </w:rPr>
        <w:t>个院级技能大师工作室，并从社会及企业中聘请</w:t>
      </w:r>
      <w:r>
        <w:rPr>
          <w:rFonts w:ascii="仿宋" w:eastAsia="仿宋" w:hAnsi="仿宋" w:cs="仿宋_GB2312"/>
          <w:sz w:val="32"/>
          <w:szCs w:val="32"/>
        </w:rPr>
        <w:t>10</w:t>
      </w:r>
      <w:r>
        <w:rPr>
          <w:rFonts w:ascii="仿宋" w:eastAsia="仿宋" w:hAnsi="仿宋" w:cs="仿宋_GB2312" w:hint="eastAsia"/>
          <w:sz w:val="32"/>
          <w:szCs w:val="32"/>
        </w:rPr>
        <w:t>位国家级技能大师，专业师资团队建设质量和高技能人才培养水平明显提升。</w:t>
      </w:r>
      <w:r>
        <w:rPr>
          <w:rFonts w:ascii="仿宋" w:eastAsia="仿宋" w:hAnsi="仿宋" w:cs="仿宋_GB2312"/>
          <w:sz w:val="32"/>
          <w:szCs w:val="32"/>
        </w:rPr>
        <w:t>2019</w:t>
      </w:r>
      <w:r>
        <w:rPr>
          <w:rFonts w:ascii="仿宋" w:eastAsia="仿宋" w:hAnsi="仿宋" w:cs="仿宋_GB2312" w:hint="eastAsia"/>
          <w:sz w:val="32"/>
          <w:szCs w:val="32"/>
        </w:rPr>
        <w:t>年学校获批新增三个省级大师工作室，增强了对技能的传承创新和成果转化能力，助推技能人才培养平台作用的发挥。</w:t>
      </w:r>
      <w:r>
        <w:rPr>
          <w:rFonts w:ascii="仿宋" w:eastAsia="仿宋" w:hAnsi="仿宋" w:cs="仿宋_GB2312" w:hint="eastAsia"/>
          <w:b/>
          <w:sz w:val="32"/>
          <w:szCs w:val="32"/>
        </w:rPr>
        <w:t>四是加强信息化教学。</w:t>
      </w:r>
      <w:r>
        <w:rPr>
          <w:rFonts w:ascii="仿宋" w:eastAsia="仿宋" w:hAnsi="仿宋" w:cs="仿宋_GB2312" w:hint="eastAsia"/>
          <w:sz w:val="32"/>
          <w:szCs w:val="32"/>
        </w:rPr>
        <w:t>三亚技师学院每间教室、实验室基本配备了多媒体教学设备，教师可采用</w:t>
      </w:r>
      <w:r>
        <w:rPr>
          <w:rFonts w:ascii="仿宋" w:eastAsia="仿宋" w:hAnsi="仿宋" w:cs="仿宋_GB2312"/>
          <w:sz w:val="32"/>
          <w:szCs w:val="32"/>
        </w:rPr>
        <w:t>PPT</w:t>
      </w:r>
      <w:r>
        <w:rPr>
          <w:rFonts w:ascii="仿宋" w:eastAsia="仿宋" w:hAnsi="仿宋" w:cs="仿宋_GB2312" w:hint="eastAsia"/>
          <w:sz w:val="32"/>
          <w:szCs w:val="32"/>
        </w:rPr>
        <w:t>课件上课。有电子图书库</w:t>
      </w:r>
      <w:r>
        <w:rPr>
          <w:rFonts w:ascii="仿宋" w:eastAsia="仿宋" w:hAnsi="仿宋" w:cs="仿宋_GB2312"/>
          <w:sz w:val="32"/>
          <w:szCs w:val="32"/>
        </w:rPr>
        <w:t>20</w:t>
      </w:r>
      <w:r>
        <w:rPr>
          <w:rFonts w:ascii="仿宋" w:eastAsia="仿宋" w:hAnsi="仿宋" w:cs="仿宋_GB2312" w:hint="eastAsia"/>
          <w:sz w:val="32"/>
          <w:szCs w:val="32"/>
        </w:rPr>
        <w:t>万册，学生可以通过电子阅览室阅读。建设网络电视演播室，通过演播室录制和播送学校新闻及相关讲座。建有学生第二课堂展示台，供学生演出、演讲之用，丰富学生的课余活动。学校建立了教学资源库，目前教学资源有</w:t>
      </w:r>
      <w:r>
        <w:rPr>
          <w:rFonts w:ascii="仿宋" w:eastAsia="仿宋" w:hAnsi="仿宋" w:cs="仿宋_GB2312"/>
          <w:sz w:val="32"/>
          <w:szCs w:val="32"/>
        </w:rPr>
        <w:t>1T</w:t>
      </w:r>
      <w:r>
        <w:rPr>
          <w:rFonts w:ascii="仿宋" w:eastAsia="仿宋" w:hAnsi="仿宋" w:cs="仿宋_GB2312" w:hint="eastAsia"/>
          <w:sz w:val="32"/>
          <w:szCs w:val="32"/>
        </w:rPr>
        <w:t>的信息量，</w:t>
      </w:r>
      <w:r>
        <w:rPr>
          <w:rFonts w:ascii="仿宋" w:eastAsia="仿宋" w:hAnsi="仿宋" w:cs="仿宋_GB2312"/>
          <w:sz w:val="32"/>
          <w:szCs w:val="32"/>
        </w:rPr>
        <w:t>PPT</w:t>
      </w:r>
      <w:r>
        <w:rPr>
          <w:rFonts w:ascii="仿宋" w:eastAsia="仿宋" w:hAnsi="仿宋" w:cs="仿宋_GB2312" w:hint="eastAsia"/>
          <w:sz w:val="32"/>
          <w:szCs w:val="32"/>
        </w:rPr>
        <w:t>课件</w:t>
      </w:r>
      <w:r>
        <w:rPr>
          <w:rFonts w:ascii="仿宋" w:eastAsia="仿宋" w:hAnsi="仿宋" w:cs="仿宋_GB2312"/>
          <w:sz w:val="32"/>
          <w:szCs w:val="32"/>
        </w:rPr>
        <w:t>250</w:t>
      </w:r>
      <w:r>
        <w:rPr>
          <w:rFonts w:ascii="仿宋" w:eastAsia="仿宋" w:hAnsi="仿宋" w:cs="仿宋_GB2312" w:hint="eastAsia"/>
          <w:sz w:val="32"/>
          <w:szCs w:val="32"/>
        </w:rPr>
        <w:t>个，电子教案</w:t>
      </w:r>
      <w:r>
        <w:rPr>
          <w:rFonts w:ascii="仿宋" w:eastAsia="仿宋" w:hAnsi="仿宋" w:cs="仿宋_GB2312"/>
          <w:sz w:val="32"/>
          <w:szCs w:val="32"/>
        </w:rPr>
        <w:t>230</w:t>
      </w:r>
      <w:r>
        <w:rPr>
          <w:rFonts w:ascii="仿宋" w:eastAsia="仿宋" w:hAnsi="仿宋" w:cs="仿宋_GB2312" w:hint="eastAsia"/>
          <w:sz w:val="32"/>
          <w:szCs w:val="32"/>
        </w:rPr>
        <w:t>个，视频文件</w:t>
      </w:r>
      <w:r>
        <w:rPr>
          <w:rFonts w:ascii="仿宋" w:eastAsia="仿宋" w:hAnsi="仿宋" w:cs="仿宋_GB2312"/>
          <w:sz w:val="32"/>
          <w:szCs w:val="32"/>
        </w:rPr>
        <w:t>85</w:t>
      </w:r>
      <w:r>
        <w:rPr>
          <w:rFonts w:ascii="仿宋" w:eastAsia="仿宋" w:hAnsi="仿宋" w:cs="仿宋_GB2312" w:hint="eastAsia"/>
          <w:sz w:val="32"/>
          <w:szCs w:val="32"/>
        </w:rPr>
        <w:t>个，购买课件</w:t>
      </w:r>
      <w:r>
        <w:rPr>
          <w:rFonts w:ascii="仿宋" w:eastAsia="仿宋" w:hAnsi="仿宋" w:cs="仿宋_GB2312"/>
          <w:sz w:val="32"/>
          <w:szCs w:val="32"/>
        </w:rPr>
        <w:t>120</w:t>
      </w:r>
      <w:r>
        <w:rPr>
          <w:rFonts w:ascii="仿宋" w:eastAsia="仿宋" w:hAnsi="仿宋" w:cs="仿宋_GB2312" w:hint="eastAsia"/>
          <w:sz w:val="32"/>
          <w:szCs w:val="32"/>
        </w:rPr>
        <w:t>个。</w:t>
      </w:r>
      <w:r>
        <w:rPr>
          <w:rFonts w:ascii="仿宋" w:eastAsia="仿宋" w:hAnsi="仿宋" w:cs="仿宋_GB2312"/>
          <w:sz w:val="32"/>
          <w:szCs w:val="32"/>
        </w:rPr>
        <w:t>2019</w:t>
      </w:r>
      <w:r>
        <w:rPr>
          <w:rFonts w:ascii="仿宋" w:eastAsia="仿宋" w:hAnsi="仿宋" w:cs="仿宋_GB2312" w:hint="eastAsia"/>
          <w:sz w:val="32"/>
          <w:szCs w:val="32"/>
        </w:rPr>
        <w:t>年该校参加教育厅教学能力大赛比赛，获得了一等奖</w:t>
      </w:r>
      <w:r>
        <w:rPr>
          <w:rFonts w:ascii="仿宋" w:eastAsia="仿宋" w:hAnsi="仿宋" w:cs="仿宋_GB2312"/>
          <w:sz w:val="32"/>
          <w:szCs w:val="32"/>
        </w:rPr>
        <w:t>2</w:t>
      </w:r>
      <w:r>
        <w:rPr>
          <w:rFonts w:ascii="仿宋" w:eastAsia="仿宋" w:hAnsi="仿宋" w:cs="仿宋_GB2312" w:hint="eastAsia"/>
          <w:sz w:val="32"/>
          <w:szCs w:val="32"/>
        </w:rPr>
        <w:t>项、二等奖</w:t>
      </w:r>
      <w:r>
        <w:rPr>
          <w:rFonts w:ascii="仿宋" w:eastAsia="仿宋" w:hAnsi="仿宋" w:cs="仿宋_GB2312"/>
          <w:sz w:val="32"/>
          <w:szCs w:val="32"/>
        </w:rPr>
        <w:t>2</w:t>
      </w:r>
      <w:r>
        <w:rPr>
          <w:rFonts w:ascii="仿宋" w:eastAsia="仿宋" w:hAnsi="仿宋" w:cs="仿宋_GB2312" w:hint="eastAsia"/>
          <w:sz w:val="32"/>
          <w:szCs w:val="32"/>
        </w:rPr>
        <w:t>项，三等奖</w:t>
      </w:r>
      <w:r>
        <w:rPr>
          <w:rFonts w:ascii="仿宋" w:eastAsia="仿宋" w:hAnsi="仿宋" w:cs="仿宋_GB2312"/>
          <w:sz w:val="32"/>
          <w:szCs w:val="32"/>
        </w:rPr>
        <w:t>2</w:t>
      </w:r>
      <w:r>
        <w:rPr>
          <w:rFonts w:ascii="仿宋" w:eastAsia="仿宋" w:hAnsi="仿宋" w:cs="仿宋_GB2312" w:hint="eastAsia"/>
          <w:sz w:val="32"/>
          <w:szCs w:val="32"/>
        </w:rPr>
        <w:t>项。参加海南省职业协会论文评比，共获得</w:t>
      </w:r>
      <w:r>
        <w:rPr>
          <w:rFonts w:ascii="仿宋" w:eastAsia="仿宋" w:hAnsi="仿宋" w:cs="仿宋_GB2312"/>
          <w:sz w:val="32"/>
          <w:szCs w:val="32"/>
        </w:rPr>
        <w:t>2</w:t>
      </w:r>
      <w:r>
        <w:rPr>
          <w:rFonts w:ascii="仿宋" w:eastAsia="仿宋" w:hAnsi="仿宋" w:cs="仿宋_GB2312" w:hint="eastAsia"/>
          <w:sz w:val="32"/>
          <w:szCs w:val="32"/>
        </w:rPr>
        <w:t>个一等奖，</w:t>
      </w:r>
      <w:r>
        <w:rPr>
          <w:rFonts w:ascii="仿宋" w:eastAsia="仿宋" w:hAnsi="仿宋" w:cs="仿宋_GB2312"/>
          <w:sz w:val="32"/>
          <w:szCs w:val="32"/>
        </w:rPr>
        <w:t>5</w:t>
      </w:r>
      <w:r>
        <w:rPr>
          <w:rFonts w:ascii="仿宋" w:eastAsia="仿宋" w:hAnsi="仿宋" w:cs="仿宋_GB2312" w:hint="eastAsia"/>
          <w:sz w:val="32"/>
          <w:szCs w:val="32"/>
        </w:rPr>
        <w:t>个三等奖；参加中国职工沙滩运动会排球比赛获得冠军；被评为</w:t>
      </w:r>
      <w:r>
        <w:rPr>
          <w:rFonts w:ascii="仿宋" w:eastAsia="仿宋" w:hAnsi="仿宋" w:cs="仿宋_GB2312"/>
          <w:sz w:val="32"/>
          <w:szCs w:val="32"/>
        </w:rPr>
        <w:t>2018</w:t>
      </w:r>
      <w:r>
        <w:rPr>
          <w:rFonts w:ascii="仿宋" w:eastAsia="仿宋" w:hAnsi="仿宋" w:cs="仿宋_GB2312" w:hint="eastAsia"/>
          <w:sz w:val="32"/>
          <w:szCs w:val="32"/>
        </w:rPr>
        <w:t>年度全国五四红旗团委和全国青少年足球特色学校；熊永安获</w:t>
      </w:r>
      <w:r>
        <w:rPr>
          <w:rFonts w:ascii="仿宋" w:eastAsia="仿宋" w:hAnsi="仿宋" w:cs="仿宋_GB2312"/>
          <w:sz w:val="32"/>
          <w:szCs w:val="32"/>
        </w:rPr>
        <w:t>2019</w:t>
      </w:r>
      <w:r>
        <w:rPr>
          <w:rFonts w:ascii="仿宋" w:eastAsia="仿宋" w:hAnsi="仿宋" w:cs="仿宋_GB2312" w:hint="eastAsia"/>
          <w:sz w:val="32"/>
          <w:szCs w:val="32"/>
        </w:rPr>
        <w:t>年度</w:t>
      </w:r>
      <w:r>
        <w:rPr>
          <w:rFonts w:ascii="仿宋" w:eastAsia="仿宋" w:hAnsi="仿宋" w:cs="仿宋_GB2312"/>
          <w:sz w:val="32"/>
          <w:szCs w:val="32"/>
        </w:rPr>
        <w:t xml:space="preserve"> </w:t>
      </w:r>
      <w:r>
        <w:rPr>
          <w:rFonts w:ascii="仿宋" w:eastAsia="仿宋" w:hAnsi="仿宋" w:cs="仿宋_GB2312" w:hint="eastAsia"/>
          <w:sz w:val="32"/>
          <w:szCs w:val="32"/>
        </w:rPr>
        <w:t>“金厨奖”和第八届全国烹饪技能竞赛中餐热菜项目金奖，祝金辉被评为</w:t>
      </w:r>
      <w:r>
        <w:rPr>
          <w:rFonts w:ascii="仿宋" w:eastAsia="仿宋" w:hAnsi="仿宋" w:cs="仿宋_GB2312"/>
          <w:sz w:val="32"/>
          <w:szCs w:val="32"/>
        </w:rPr>
        <w:t>2019</w:t>
      </w:r>
      <w:r>
        <w:rPr>
          <w:rFonts w:ascii="仿宋" w:eastAsia="仿宋" w:hAnsi="仿宋" w:cs="仿宋_GB2312" w:hint="eastAsia"/>
          <w:sz w:val="32"/>
          <w:szCs w:val="32"/>
        </w:rPr>
        <w:t>年全国教育系统模范教师，邓兴继被评为</w:t>
      </w:r>
      <w:r>
        <w:rPr>
          <w:rFonts w:ascii="仿宋" w:eastAsia="仿宋" w:hAnsi="仿宋" w:cs="仿宋_GB2312"/>
          <w:sz w:val="32"/>
          <w:szCs w:val="32"/>
        </w:rPr>
        <w:t>2018</w:t>
      </w:r>
      <w:r>
        <w:rPr>
          <w:rFonts w:ascii="仿宋" w:eastAsia="仿宋" w:hAnsi="仿宋" w:cs="仿宋_GB2312" w:hint="eastAsia"/>
          <w:sz w:val="32"/>
          <w:szCs w:val="32"/>
        </w:rPr>
        <w:t>年度全国“最美中职生”。</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3.3</w:t>
      </w:r>
      <w:r>
        <w:rPr>
          <w:rFonts w:ascii="楷体" w:eastAsia="楷体" w:hAnsi="楷体" w:hint="eastAsia"/>
          <w:b/>
          <w:bCs/>
          <w:sz w:val="32"/>
          <w:szCs w:val="32"/>
        </w:rPr>
        <w:t>落实教师编制，教师培养培训情况</w:t>
      </w:r>
    </w:p>
    <w:p w:rsidR="00E26A75" w:rsidRPr="004A0821" w:rsidRDefault="00E26A75" w:rsidP="00DE63B6">
      <w:pPr>
        <w:spacing w:line="500" w:lineRule="exact"/>
        <w:ind w:firstLineChars="200" w:firstLine="640"/>
        <w:rPr>
          <w:rFonts w:ascii="仿宋" w:eastAsia="仿宋" w:hAnsi="仿宋" w:cs="仿宋_GB2312"/>
          <w:sz w:val="32"/>
          <w:szCs w:val="32"/>
        </w:rPr>
      </w:pPr>
      <w:r w:rsidRPr="004A0821">
        <w:rPr>
          <w:rFonts w:ascii="仿宋" w:eastAsia="仿宋" w:hAnsi="仿宋" w:cs="仿宋_GB2312" w:hint="eastAsia"/>
          <w:sz w:val="32"/>
          <w:szCs w:val="32"/>
        </w:rPr>
        <w:t>我市根据职业教育发展特点，落实完善省职业学校机构编制标准。对公办中等职业学校，按编制标准的</w:t>
      </w:r>
      <w:r w:rsidRPr="004A0821">
        <w:rPr>
          <w:rFonts w:ascii="仿宋" w:eastAsia="仿宋" w:hAnsi="仿宋" w:cs="仿宋_GB2312"/>
          <w:sz w:val="32"/>
          <w:szCs w:val="32"/>
        </w:rPr>
        <w:t>70%</w:t>
      </w:r>
      <w:r w:rsidRPr="004A0821">
        <w:rPr>
          <w:rFonts w:ascii="仿宋" w:eastAsia="仿宋" w:hAnsi="仿宋" w:cs="仿宋_GB2312" w:hint="eastAsia"/>
          <w:sz w:val="32"/>
          <w:szCs w:val="32"/>
        </w:rPr>
        <w:t>下达教职工编制数，按编制标准的</w:t>
      </w:r>
      <w:r w:rsidRPr="004A0821">
        <w:rPr>
          <w:rFonts w:ascii="仿宋" w:eastAsia="仿宋" w:hAnsi="仿宋" w:cs="仿宋_GB2312"/>
          <w:sz w:val="32"/>
          <w:szCs w:val="32"/>
        </w:rPr>
        <w:t>30%</w:t>
      </w:r>
      <w:r w:rsidRPr="004A0821">
        <w:rPr>
          <w:rFonts w:ascii="仿宋" w:eastAsia="仿宋" w:hAnsi="仿宋" w:cs="仿宋_GB2312" w:hint="eastAsia"/>
          <w:sz w:val="32"/>
          <w:szCs w:val="32"/>
        </w:rPr>
        <w:t>作为编外聘用人员控制数。加强“双师型”教师队伍建设，安排专门岗位用于引进能工巧匠和具有技师职业资格证书的高技能人才。扩大学校用人自主权，允许学校按有关规定聘请中高级专业技术资格人员、能工巧匠和传统民族文化技艺传承人，财政部门按编制内中高级专业技术职务教师的平均工资标准和财政供养政策，拨付教师聘任经费。根据技工教育“十三五”发展规划精神，未来五年，三亚技师学院在校生人数将会达到万人规模。为适应学校发展的需要，学校制定《海南省三亚技师学院（海南省三亚高级技工学校、海南三亚中等职业技术学校）机构编制方案》，已对学校内设机构进行调整，现着力解决学校人员编制问题，“三定”方案经多次修订后已上报海南省人力资源和社会保障厅，学校将持续积极跟进落实教师编制工作。</w:t>
      </w:r>
    </w:p>
    <w:p w:rsidR="00E26A75" w:rsidRPr="004A0821" w:rsidRDefault="00E26A75" w:rsidP="00DE63B6">
      <w:pPr>
        <w:pStyle w:val="TOC1"/>
        <w:spacing w:line="500" w:lineRule="exact"/>
        <w:ind w:firstLineChars="200" w:firstLine="640"/>
        <w:rPr>
          <w:rFonts w:ascii="仿宋" w:cs="仿宋_GB2312"/>
          <w:kern w:val="0"/>
          <w:szCs w:val="32"/>
        </w:rPr>
      </w:pPr>
      <w:r w:rsidRPr="004A0821">
        <w:rPr>
          <w:rFonts w:ascii="仿宋" w:hAnsi="仿宋" w:cs="仿宋_GB2312" w:hint="eastAsia"/>
          <w:kern w:val="0"/>
          <w:szCs w:val="32"/>
        </w:rPr>
        <w:t>加强师资队伍培养培训工作力度。做到资金到位、人员到位，专兼结合，引进和培养结合，全面落实各类各级培训。大力支持中等职业学校选送和鼓励教师到有关高校、企业培养、培训，顶岗实习，特别是加强校本培训和技能培训，全面提高教师的职业道德、实践能力和教学水平。学校积极组织教师参加培训，落实年度国家级项目培训，继续推进省级骨干教师进修培训，积极组织教师参加省市有关部门组织各类培训活动，努力创造更多更好的学习机会，制定相应的制度，带动各个专业学科教学水平的提高。坚持引进和培养相结合。一是鼓励教师坚持在职进修、参加技能培训，定期选派教师到企业顶岗锻炼实习培训，每年不少于两个月，同时还积极鼓励教师钻研岗位技能，参与技术革新和攻关项目。二是建立一套教师引进、使用、培训、职称和评估等一系列规章制度，引入绩效工资激励机制，充分调动了教职工的工作积极性，重点引进具有高层次或具有企业经验、行业认可的高技能人才。三是加强师德师风教育，提倡教师敬业精神，专门聘请专家学者进行了专题讲座，培养一批具有创新精神且为人师表、成绩显著、能起到专业带头人作用的名教师，使之成为辐射、带动全校教学的典范和榜样。</w:t>
      </w:r>
      <w:r w:rsidRPr="004A0821">
        <w:rPr>
          <w:rFonts w:ascii="仿宋" w:hAnsi="仿宋" w:cs="仿宋_GB2312"/>
          <w:kern w:val="0"/>
          <w:szCs w:val="32"/>
        </w:rPr>
        <w:t>2019</w:t>
      </w:r>
      <w:r w:rsidRPr="004A0821">
        <w:rPr>
          <w:rFonts w:ascii="仿宋" w:hAnsi="仿宋" w:cs="仿宋_GB2312" w:hint="eastAsia"/>
          <w:kern w:val="0"/>
          <w:szCs w:val="32"/>
        </w:rPr>
        <w:t>年，全市中职学校教师参加各种培训</w:t>
      </w:r>
      <w:r w:rsidRPr="004A0821">
        <w:rPr>
          <w:rFonts w:ascii="仿宋" w:hAnsi="仿宋" w:cs="仿宋_GB2312"/>
          <w:kern w:val="0"/>
          <w:szCs w:val="32"/>
        </w:rPr>
        <w:t xml:space="preserve"> 327</w:t>
      </w:r>
      <w:r w:rsidRPr="004A0821">
        <w:rPr>
          <w:rFonts w:ascii="仿宋" w:hAnsi="仿宋" w:cs="仿宋_GB2312" w:hint="eastAsia"/>
          <w:kern w:val="0"/>
          <w:szCs w:val="32"/>
        </w:rPr>
        <w:t>人次，其中国家级培训</w:t>
      </w:r>
      <w:r w:rsidRPr="004A0821">
        <w:rPr>
          <w:rFonts w:ascii="仿宋" w:hAnsi="仿宋" w:cs="仿宋_GB2312"/>
          <w:kern w:val="0"/>
          <w:szCs w:val="32"/>
        </w:rPr>
        <w:t>10</w:t>
      </w:r>
      <w:r w:rsidRPr="004A0821">
        <w:rPr>
          <w:rFonts w:ascii="仿宋" w:hAnsi="仿宋" w:cs="仿宋_GB2312" w:hint="eastAsia"/>
          <w:kern w:val="0"/>
          <w:szCs w:val="32"/>
        </w:rPr>
        <w:t>人次，省级培训</w:t>
      </w:r>
      <w:r w:rsidRPr="004A0821">
        <w:rPr>
          <w:rFonts w:ascii="仿宋" w:hAnsi="仿宋" w:cs="仿宋_GB2312"/>
          <w:kern w:val="0"/>
          <w:szCs w:val="32"/>
        </w:rPr>
        <w:t xml:space="preserve"> 286</w:t>
      </w:r>
      <w:r w:rsidRPr="004A0821">
        <w:rPr>
          <w:rFonts w:ascii="仿宋" w:hAnsi="仿宋" w:cs="仿宋_GB2312" w:hint="eastAsia"/>
          <w:kern w:val="0"/>
          <w:szCs w:val="32"/>
        </w:rPr>
        <w:t>人次、市级培训</w:t>
      </w:r>
      <w:r w:rsidRPr="004A0821">
        <w:rPr>
          <w:rFonts w:ascii="仿宋" w:hAnsi="仿宋" w:cs="仿宋_GB2312"/>
          <w:kern w:val="0"/>
          <w:szCs w:val="32"/>
        </w:rPr>
        <w:t>31</w:t>
      </w:r>
      <w:r w:rsidRPr="004A0821">
        <w:rPr>
          <w:rFonts w:ascii="仿宋" w:hAnsi="仿宋" w:cs="仿宋_GB2312" w:hint="eastAsia"/>
          <w:kern w:val="0"/>
          <w:szCs w:val="32"/>
        </w:rPr>
        <w:t>人次，校级培训</w:t>
      </w:r>
      <w:r w:rsidRPr="004A0821">
        <w:rPr>
          <w:rFonts w:ascii="仿宋" w:hAnsi="仿宋" w:cs="仿宋_GB2312"/>
          <w:kern w:val="0"/>
          <w:szCs w:val="32"/>
        </w:rPr>
        <w:t>40</w:t>
      </w:r>
      <w:r w:rsidRPr="004A0821">
        <w:rPr>
          <w:rFonts w:ascii="仿宋" w:hAnsi="仿宋" w:cs="仿宋_GB2312" w:hint="eastAsia"/>
          <w:kern w:val="0"/>
          <w:szCs w:val="32"/>
        </w:rPr>
        <w:t>人次。</w:t>
      </w:r>
    </w:p>
    <w:p w:rsidR="00E26A75" w:rsidRDefault="00E26A75">
      <w:pPr>
        <w:pStyle w:val="NormalWeb"/>
        <w:spacing w:beforeAutospacing="0" w:afterAutospacing="0" w:line="500" w:lineRule="exact"/>
        <w:ind w:firstLineChars="200" w:firstLine="643"/>
        <w:jc w:val="both"/>
        <w:rPr>
          <w:rStyle w:val="Strong"/>
          <w:rFonts w:ascii="黑体" w:eastAsia="黑体" w:hAnsi="黑体" w:cs="仿宋_GB2312"/>
          <w:b w:val="0"/>
        </w:rPr>
      </w:pPr>
      <w:r>
        <w:rPr>
          <w:rStyle w:val="Strong"/>
          <w:rFonts w:ascii="黑体" w:eastAsia="黑体" w:hAnsi="黑体" w:cs="仿宋_GB2312"/>
          <w:bCs/>
          <w:sz w:val="32"/>
          <w:szCs w:val="32"/>
        </w:rPr>
        <w:t>4.</w:t>
      </w:r>
      <w:r>
        <w:rPr>
          <w:rStyle w:val="Strong"/>
          <w:rFonts w:ascii="黑体" w:eastAsia="黑体" w:hAnsi="黑体" w:cs="仿宋_GB2312" w:hint="eastAsia"/>
          <w:bCs/>
          <w:sz w:val="32"/>
          <w:szCs w:val="32"/>
        </w:rPr>
        <w:t>校企合作</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4.1</w:t>
      </w:r>
      <w:r>
        <w:rPr>
          <w:rFonts w:ascii="楷体" w:eastAsia="楷体" w:hAnsi="楷体" w:hint="eastAsia"/>
          <w:b/>
          <w:bCs/>
          <w:sz w:val="32"/>
          <w:szCs w:val="32"/>
        </w:rPr>
        <w:t>校企合作开展情况和效果</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各中职学校积极探索产教融合、校企合作的办学机制，努力构建现代职业教育体系。学校积极探索深化教学模式改革，主动适应社会需求，以校企合作为抓手，加快产教融合，提高办学效益。校企合作深度、质量、数量较上年大幅提高。开展校企合作取得较好的效果。学校与企业建立了一批长期的校外实训及校企合作基地，已建立长期合作关系用人单位</w:t>
      </w:r>
      <w:r>
        <w:rPr>
          <w:rFonts w:ascii="仿宋" w:eastAsia="仿宋" w:hAnsi="仿宋" w:cs="仿宋_GB2312"/>
          <w:sz w:val="32"/>
          <w:szCs w:val="32"/>
        </w:rPr>
        <w:t>90</w:t>
      </w:r>
      <w:r>
        <w:rPr>
          <w:rFonts w:ascii="仿宋" w:eastAsia="仿宋" w:hAnsi="仿宋" w:cs="仿宋_GB2312" w:hint="eastAsia"/>
          <w:sz w:val="32"/>
          <w:szCs w:val="32"/>
        </w:rPr>
        <w:t>多家，合作单位从原来单一的旅游、酒店等行业扩宽到商贸、餐饮、旅游景区、零售和汽车等涉及旅游和现代服务等行业。</w:t>
      </w:r>
      <w:r>
        <w:rPr>
          <w:rFonts w:ascii="仿宋" w:eastAsia="仿宋" w:hAnsi="仿宋" w:cs="仿宋_GB2312"/>
          <w:sz w:val="32"/>
          <w:szCs w:val="32"/>
        </w:rPr>
        <w:t>2019</w:t>
      </w:r>
      <w:r>
        <w:rPr>
          <w:rFonts w:ascii="仿宋" w:eastAsia="仿宋" w:hAnsi="仿宋" w:cs="仿宋_GB2312" w:hint="eastAsia"/>
          <w:sz w:val="32"/>
          <w:szCs w:val="32"/>
        </w:rPr>
        <w:t>年三亚技师学院进一步加强与央企、知名品牌企业及泛珠三角区域企业的合作，继续保持和三亚亚特兰蒂斯酒店、三亚国际免税城和三亚千古情景区等高端企业的合作外等省内外知名大型品牌企业进行合作。积极搭建“校中企、企中校”平台。</w:t>
      </w:r>
      <w:r>
        <w:rPr>
          <w:rFonts w:ascii="仿宋" w:eastAsia="仿宋" w:hAnsi="仿宋" w:cs="仿宋_GB2312" w:hint="eastAsia"/>
          <w:b/>
          <w:sz w:val="32"/>
          <w:szCs w:val="32"/>
        </w:rPr>
        <w:t>一是引企入校。</w:t>
      </w:r>
      <w:r>
        <w:rPr>
          <w:rFonts w:ascii="仿宋" w:eastAsia="仿宋" w:hAnsi="仿宋" w:cs="仿宋_GB2312" w:hint="eastAsia"/>
          <w:sz w:val="32"/>
          <w:szCs w:val="32"/>
        </w:rPr>
        <w:t>开展深度校企合作，将企业引入学校搭建产学研一体的“电梯实景教学实训基地”。</w:t>
      </w:r>
      <w:r>
        <w:rPr>
          <w:rFonts w:ascii="仿宋" w:eastAsia="仿宋" w:hAnsi="仿宋" w:cs="仿宋_GB2312" w:hint="eastAsia"/>
          <w:b/>
          <w:sz w:val="32"/>
          <w:szCs w:val="32"/>
        </w:rPr>
        <w:t>二是开展企业新型学徒制。</w:t>
      </w:r>
      <w:r>
        <w:rPr>
          <w:rFonts w:ascii="仿宋" w:eastAsia="仿宋" w:hAnsi="仿宋" w:cs="仿宋_GB2312" w:hint="eastAsia"/>
          <w:sz w:val="32"/>
          <w:szCs w:val="32"/>
        </w:rPr>
        <w:t>与工厂组建企业新型学徒制电焊班，目前已成为琼南第一个企业新型学徒制班。</w:t>
      </w:r>
      <w:r>
        <w:rPr>
          <w:rFonts w:ascii="仿宋" w:eastAsia="仿宋" w:hAnsi="仿宋" w:cs="仿宋_GB2312" w:hint="eastAsia"/>
          <w:b/>
          <w:sz w:val="32"/>
          <w:szCs w:val="32"/>
        </w:rPr>
        <w:t>三是学校自建企业。</w:t>
      </w:r>
      <w:r>
        <w:rPr>
          <w:rFonts w:ascii="仿宋" w:eastAsia="仿宋" w:hAnsi="仿宋" w:cs="仿宋_GB2312" w:hint="eastAsia"/>
          <w:sz w:val="32"/>
          <w:szCs w:val="32"/>
        </w:rPr>
        <w:t>设有美容美发基地、西点工作室、烹饪实训中心和洗涤中心，供学生在校内操作、经营与实践。体现校企融合贯穿培养过程、课程教学体现工学结合。</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4.2</w:t>
      </w:r>
      <w:r>
        <w:rPr>
          <w:rFonts w:ascii="楷体" w:eastAsia="楷体" w:hAnsi="楷体" w:hint="eastAsia"/>
          <w:b/>
          <w:bCs/>
          <w:sz w:val="32"/>
          <w:szCs w:val="32"/>
        </w:rPr>
        <w:t>学生实习情况</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加强对学生实习工作的管理。通过对实习情况进行指导和检查，切实做好中职学生实习工作。学校严格执行《学生实习管理规定》，详细制定学生顶岗实习计划，签订顶岗实习三方协议书，选择合法经营、管理规范、实习设备完备、符合安全生产法律法规的实习单位安排学生实习，并选派优秀指导老师跟踪指导。每个实习基地均各安排</w:t>
      </w:r>
      <w:r>
        <w:rPr>
          <w:rFonts w:ascii="仿宋" w:eastAsia="仿宋" w:hAnsi="仿宋" w:cs="仿宋_GB2312"/>
          <w:sz w:val="32"/>
          <w:szCs w:val="32"/>
        </w:rPr>
        <w:t>1</w:t>
      </w:r>
      <w:r>
        <w:rPr>
          <w:rFonts w:ascii="仿宋" w:eastAsia="仿宋" w:hAnsi="仿宋" w:cs="仿宋_GB2312" w:hint="eastAsia"/>
          <w:sz w:val="32"/>
          <w:szCs w:val="32"/>
        </w:rPr>
        <w:t>名专业指导教师和思想辅导教师定期对学生顶岗实习进行专业指导和思想辅导，关注每一位学生的实习教育情况。每个月都组织学生返校进行沟通交流，了解学生的实习情况进行管理。全市中职学校</w:t>
      </w:r>
      <w:r>
        <w:rPr>
          <w:rFonts w:ascii="仿宋" w:eastAsia="仿宋" w:hAnsi="仿宋" w:cs="仿宋_GB2312"/>
          <w:sz w:val="32"/>
          <w:szCs w:val="32"/>
        </w:rPr>
        <w:t>2019</w:t>
      </w:r>
      <w:r>
        <w:rPr>
          <w:rFonts w:ascii="仿宋" w:eastAsia="仿宋" w:hAnsi="仿宋" w:cs="仿宋_GB2312" w:hint="eastAsia"/>
          <w:sz w:val="32"/>
          <w:szCs w:val="32"/>
        </w:rPr>
        <w:t>年参加顶岗实习的学生共有</w:t>
      </w:r>
      <w:r>
        <w:rPr>
          <w:rFonts w:ascii="仿宋" w:eastAsia="仿宋" w:hAnsi="仿宋" w:cs="仿宋_GB2312"/>
          <w:sz w:val="32"/>
          <w:szCs w:val="32"/>
        </w:rPr>
        <w:t>1916</w:t>
      </w:r>
      <w:r>
        <w:rPr>
          <w:rFonts w:ascii="仿宋" w:eastAsia="仿宋" w:hAnsi="仿宋" w:cs="仿宋_GB2312" w:hint="eastAsia"/>
          <w:sz w:val="32"/>
          <w:szCs w:val="32"/>
        </w:rPr>
        <w:t>人。</w:t>
      </w:r>
      <w:r>
        <w:rPr>
          <w:rFonts w:ascii="仿宋" w:eastAsia="仿宋" w:hAnsi="仿宋" w:cs="仿宋_GB2312"/>
          <w:sz w:val="32"/>
          <w:szCs w:val="32"/>
        </w:rPr>
        <w:t>2019</w:t>
      </w:r>
      <w:r>
        <w:rPr>
          <w:rFonts w:ascii="仿宋" w:eastAsia="仿宋" w:hAnsi="仿宋" w:cs="仿宋_GB2312" w:hint="eastAsia"/>
          <w:sz w:val="32"/>
          <w:szCs w:val="32"/>
        </w:rPr>
        <w:t>年三亚技师学院参加顶岗实习的学生共有</w:t>
      </w:r>
      <w:r>
        <w:rPr>
          <w:rFonts w:ascii="仿宋" w:eastAsia="仿宋" w:hAnsi="仿宋" w:cs="仿宋_GB2312"/>
          <w:sz w:val="32"/>
          <w:szCs w:val="32"/>
        </w:rPr>
        <w:t>1489</w:t>
      </w:r>
      <w:r>
        <w:rPr>
          <w:rFonts w:ascii="仿宋" w:eastAsia="仿宋" w:hAnsi="仿宋" w:cs="仿宋_GB2312" w:hint="eastAsia"/>
          <w:sz w:val="32"/>
          <w:szCs w:val="32"/>
        </w:rPr>
        <w:t>人，分布在</w:t>
      </w:r>
      <w:r>
        <w:rPr>
          <w:rFonts w:ascii="仿宋" w:eastAsia="仿宋" w:hAnsi="仿宋" w:cs="仿宋_GB2312"/>
          <w:sz w:val="32"/>
          <w:szCs w:val="32"/>
        </w:rPr>
        <w:t>21</w:t>
      </w:r>
      <w:r>
        <w:rPr>
          <w:rFonts w:ascii="仿宋" w:eastAsia="仿宋" w:hAnsi="仿宋" w:cs="仿宋_GB2312" w:hint="eastAsia"/>
          <w:sz w:val="32"/>
          <w:szCs w:val="32"/>
        </w:rPr>
        <w:t>个专业包括财会和旅游专业</w:t>
      </w:r>
      <w:r>
        <w:rPr>
          <w:rFonts w:ascii="仿宋" w:eastAsia="仿宋" w:hAnsi="仿宋" w:cs="仿宋_GB2312"/>
          <w:sz w:val="32"/>
          <w:szCs w:val="32"/>
        </w:rPr>
        <w:t>3+2</w:t>
      </w:r>
      <w:r>
        <w:rPr>
          <w:rFonts w:ascii="仿宋" w:eastAsia="仿宋" w:hAnsi="仿宋" w:cs="仿宋_GB2312" w:hint="eastAsia"/>
          <w:sz w:val="32"/>
          <w:szCs w:val="32"/>
        </w:rPr>
        <w:t>班的学生。学校先后与上海宝燕集团、三亚亚特兰蒂斯等</w:t>
      </w:r>
      <w:r>
        <w:rPr>
          <w:rFonts w:ascii="仿宋" w:eastAsia="仿宋" w:hAnsi="仿宋" w:cs="仿宋_GB2312"/>
          <w:sz w:val="32"/>
          <w:szCs w:val="32"/>
        </w:rPr>
        <w:t>70</w:t>
      </w:r>
      <w:r>
        <w:rPr>
          <w:rFonts w:ascii="仿宋" w:eastAsia="仿宋" w:hAnsi="仿宋" w:cs="仿宋_GB2312" w:hint="eastAsia"/>
          <w:sz w:val="32"/>
          <w:szCs w:val="32"/>
        </w:rPr>
        <w:t>余家企业建立校企合作关系。实习采用长短结合，既有“工学交替”短期实习，也有最后一年的长期实习。现已就业</w:t>
      </w:r>
      <w:r>
        <w:rPr>
          <w:rFonts w:ascii="仿宋" w:eastAsia="仿宋" w:hAnsi="仿宋" w:cs="仿宋_GB2312"/>
          <w:sz w:val="32"/>
          <w:szCs w:val="32"/>
        </w:rPr>
        <w:t>1466</w:t>
      </w:r>
      <w:r>
        <w:rPr>
          <w:rFonts w:ascii="仿宋" w:eastAsia="仿宋" w:hAnsi="仿宋" w:cs="仿宋_GB2312" w:hint="eastAsia"/>
          <w:sz w:val="32"/>
          <w:szCs w:val="32"/>
        </w:rPr>
        <w:t>人，其中学校推荐就业</w:t>
      </w:r>
      <w:r>
        <w:rPr>
          <w:rFonts w:ascii="仿宋" w:eastAsia="仿宋" w:hAnsi="仿宋" w:cs="仿宋_GB2312"/>
          <w:sz w:val="32"/>
          <w:szCs w:val="32"/>
        </w:rPr>
        <w:t>1212</w:t>
      </w:r>
      <w:r>
        <w:rPr>
          <w:rFonts w:ascii="仿宋" w:eastAsia="仿宋" w:hAnsi="仿宋" w:cs="仿宋_GB2312" w:hint="eastAsia"/>
          <w:sz w:val="32"/>
          <w:szCs w:val="32"/>
        </w:rPr>
        <w:t>人，学生自主创业人员</w:t>
      </w:r>
      <w:r>
        <w:rPr>
          <w:rFonts w:ascii="仿宋" w:eastAsia="仿宋" w:hAnsi="仿宋" w:cs="仿宋_GB2312"/>
          <w:sz w:val="32"/>
          <w:szCs w:val="32"/>
        </w:rPr>
        <w:t>6</w:t>
      </w:r>
      <w:r>
        <w:rPr>
          <w:rFonts w:ascii="仿宋" w:eastAsia="仿宋" w:hAnsi="仿宋" w:cs="仿宋_GB2312" w:hint="eastAsia"/>
          <w:sz w:val="32"/>
          <w:szCs w:val="32"/>
        </w:rPr>
        <w:t>人，继续升学的</w:t>
      </w:r>
      <w:r>
        <w:rPr>
          <w:rFonts w:ascii="仿宋" w:eastAsia="仿宋" w:hAnsi="仿宋" w:cs="仿宋_GB2312"/>
          <w:sz w:val="32"/>
          <w:szCs w:val="32"/>
        </w:rPr>
        <w:t>27</w:t>
      </w:r>
      <w:r>
        <w:rPr>
          <w:rFonts w:ascii="仿宋" w:eastAsia="仿宋" w:hAnsi="仿宋" w:cs="仿宋_GB2312" w:hint="eastAsia"/>
          <w:sz w:val="32"/>
          <w:szCs w:val="32"/>
        </w:rPr>
        <w:t>人，参军入伍</w:t>
      </w:r>
      <w:r>
        <w:rPr>
          <w:rFonts w:ascii="仿宋" w:eastAsia="仿宋" w:hAnsi="仿宋" w:cs="仿宋_GB2312"/>
          <w:sz w:val="32"/>
          <w:szCs w:val="32"/>
        </w:rPr>
        <w:t>1</w:t>
      </w:r>
      <w:r>
        <w:rPr>
          <w:rFonts w:ascii="仿宋" w:eastAsia="仿宋" w:hAnsi="仿宋" w:cs="仿宋_GB2312" w:hint="eastAsia"/>
          <w:sz w:val="32"/>
          <w:szCs w:val="32"/>
        </w:rPr>
        <w:t>人，自主择业的</w:t>
      </w:r>
      <w:r>
        <w:rPr>
          <w:rFonts w:ascii="仿宋" w:eastAsia="仿宋" w:hAnsi="仿宋" w:cs="仿宋_GB2312"/>
          <w:sz w:val="32"/>
          <w:szCs w:val="32"/>
        </w:rPr>
        <w:t>220</w:t>
      </w:r>
      <w:r>
        <w:rPr>
          <w:rFonts w:ascii="仿宋" w:eastAsia="仿宋" w:hAnsi="仿宋" w:cs="仿宋_GB2312" w:hint="eastAsia"/>
          <w:sz w:val="32"/>
          <w:szCs w:val="32"/>
        </w:rPr>
        <w:t>人。实习就业率为</w:t>
      </w:r>
      <w:r>
        <w:rPr>
          <w:rFonts w:ascii="仿宋" w:eastAsia="仿宋" w:hAnsi="仿宋" w:cs="仿宋_GB2312"/>
          <w:sz w:val="32"/>
          <w:szCs w:val="32"/>
        </w:rPr>
        <w:t>98.46%</w:t>
      </w:r>
      <w:r>
        <w:rPr>
          <w:rFonts w:ascii="仿宋" w:eastAsia="仿宋" w:hAnsi="仿宋" w:cs="仿宋_GB2312" w:hint="eastAsia"/>
          <w:sz w:val="32"/>
          <w:szCs w:val="32"/>
        </w:rPr>
        <w:t>。对口率为</w:t>
      </w:r>
      <w:r>
        <w:rPr>
          <w:rFonts w:ascii="仿宋" w:eastAsia="仿宋" w:hAnsi="仿宋" w:cs="仿宋_GB2312"/>
          <w:sz w:val="32"/>
          <w:szCs w:val="32"/>
        </w:rPr>
        <w:t>82.40%</w:t>
      </w:r>
      <w:r>
        <w:rPr>
          <w:rFonts w:ascii="仿宋" w:eastAsia="仿宋" w:hAnsi="仿宋" w:cs="仿宋_GB2312" w:hint="eastAsia"/>
          <w:sz w:val="32"/>
          <w:szCs w:val="32"/>
        </w:rPr>
        <w:t>。三亚海洋技术学校首届</w:t>
      </w:r>
      <w:r>
        <w:rPr>
          <w:rFonts w:ascii="仿宋" w:eastAsia="仿宋" w:hAnsi="仿宋" w:cs="仿宋_GB2312"/>
          <w:sz w:val="32"/>
          <w:szCs w:val="32"/>
        </w:rPr>
        <w:t>2017</w:t>
      </w:r>
      <w:r>
        <w:rPr>
          <w:rFonts w:ascii="仿宋" w:eastAsia="仿宋" w:hAnsi="仿宋" w:cs="仿宋_GB2312" w:hint="eastAsia"/>
          <w:sz w:val="32"/>
          <w:szCs w:val="32"/>
        </w:rPr>
        <w:t>级</w:t>
      </w:r>
      <w:r>
        <w:rPr>
          <w:rFonts w:ascii="仿宋" w:eastAsia="仿宋" w:hAnsi="仿宋" w:cs="仿宋_GB2312"/>
          <w:sz w:val="32"/>
          <w:szCs w:val="32"/>
        </w:rPr>
        <w:t>111</w:t>
      </w:r>
      <w:r>
        <w:rPr>
          <w:rFonts w:ascii="仿宋" w:eastAsia="仿宋" w:hAnsi="仿宋" w:cs="仿宋_GB2312" w:hint="eastAsia"/>
          <w:sz w:val="32"/>
          <w:szCs w:val="32"/>
        </w:rPr>
        <w:t>名实习生顶岗实习，学校与南舶航海游艇会、三亚鸿洲游艇会、四海通游艇会、三亚半山半岛洲际度假酒店等</w:t>
      </w:r>
      <w:r>
        <w:rPr>
          <w:rFonts w:ascii="仿宋" w:eastAsia="仿宋" w:hAnsi="仿宋" w:cs="仿宋_GB2312"/>
          <w:sz w:val="32"/>
          <w:szCs w:val="32"/>
        </w:rPr>
        <w:t>11</w:t>
      </w:r>
      <w:r>
        <w:rPr>
          <w:rFonts w:ascii="仿宋" w:eastAsia="仿宋" w:hAnsi="仿宋" w:cs="仿宋_GB2312" w:hint="eastAsia"/>
          <w:sz w:val="32"/>
          <w:szCs w:val="32"/>
        </w:rPr>
        <w:t>家单位签订实习协议，学生分别到实习基地进行顶岗实习。总体来看，全市中等职业学校学生实习管理工作整体情况良好。</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4.3</w:t>
      </w:r>
      <w:r>
        <w:rPr>
          <w:rFonts w:ascii="楷体" w:eastAsia="楷体" w:hAnsi="楷体" w:hint="eastAsia"/>
          <w:b/>
          <w:bCs/>
          <w:sz w:val="32"/>
          <w:szCs w:val="32"/>
        </w:rPr>
        <w:t>集团化办学情况</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中职学校积极探索和国际及境外校际合作和对外交流，加入全国性“技工院校高技能人才培养联盟”，发挥高技能人才培养的示范性、引领性、标志性作用，参加高峰论坛，与联盟院校交流教学及管理经验；加入全国市设区职校联盟，促进各校之间的交流与合作，资源共享，协同发展。</w:t>
      </w:r>
    </w:p>
    <w:p w:rsidR="00E26A75" w:rsidRDefault="00E26A75">
      <w:pPr>
        <w:pStyle w:val="NormalWeb"/>
        <w:spacing w:beforeAutospacing="0" w:afterAutospacing="0" w:line="500" w:lineRule="exact"/>
        <w:ind w:firstLineChars="200" w:firstLine="643"/>
        <w:jc w:val="both"/>
        <w:rPr>
          <w:rStyle w:val="Strong"/>
          <w:rFonts w:ascii="黑体" w:eastAsia="黑体" w:hAnsi="黑体" w:cs="仿宋_GB2312"/>
          <w:bCs/>
          <w:sz w:val="32"/>
          <w:szCs w:val="32"/>
        </w:rPr>
      </w:pPr>
      <w:r>
        <w:rPr>
          <w:rStyle w:val="Strong"/>
          <w:rFonts w:ascii="黑体" w:eastAsia="黑体" w:hAnsi="黑体" w:cs="仿宋_GB2312"/>
          <w:bCs/>
          <w:sz w:val="32"/>
          <w:szCs w:val="32"/>
        </w:rPr>
        <w:t>5.</w:t>
      </w:r>
      <w:r>
        <w:rPr>
          <w:rStyle w:val="Strong"/>
          <w:rFonts w:ascii="黑体" w:eastAsia="黑体" w:hAnsi="黑体" w:cs="仿宋_GB2312" w:hint="eastAsia"/>
          <w:bCs/>
          <w:sz w:val="32"/>
          <w:szCs w:val="32"/>
        </w:rPr>
        <w:t>社会贡献</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5.1</w:t>
      </w:r>
      <w:r>
        <w:rPr>
          <w:rFonts w:ascii="楷体" w:eastAsia="楷体" w:hAnsi="楷体" w:hint="eastAsia"/>
          <w:b/>
          <w:bCs/>
          <w:sz w:val="32"/>
          <w:szCs w:val="32"/>
        </w:rPr>
        <w:t>技术技能人才培养</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各中职学校紧紧抓住海南建设自贸区（港）的重大机遇，结合海南十二大重点产业和三亚经济发展需求，坚持全日制教育与社会培训并举，发挥服务社会、服务企业、服务就业的功能，努力做好社会培训，为推进就业创业服务。坚持依托海南建设自贸区（港）总体方案的发展需求，对接重点产业，开发专业，通过工学一体化、校企合作、产教融合模式培养高素质的技能人才，通过“以赛促教、以赛促学”，不断提高技术技能人才培养质量。</w:t>
      </w:r>
      <w:r>
        <w:rPr>
          <w:rFonts w:ascii="仿宋" w:eastAsia="仿宋" w:hAnsi="仿宋" w:cs="仿宋_GB2312"/>
          <w:sz w:val="32"/>
          <w:szCs w:val="32"/>
        </w:rPr>
        <w:t>2019</w:t>
      </w:r>
      <w:r>
        <w:rPr>
          <w:rFonts w:ascii="仿宋" w:eastAsia="仿宋" w:hAnsi="仿宋" w:cs="仿宋_GB2312" w:hint="eastAsia"/>
          <w:sz w:val="32"/>
          <w:szCs w:val="32"/>
        </w:rPr>
        <w:t>年三亚技师学院学生参加海南省级技能大赛获得</w:t>
      </w:r>
      <w:r>
        <w:rPr>
          <w:rFonts w:ascii="仿宋" w:eastAsia="仿宋" w:hAnsi="仿宋" w:cs="仿宋_GB2312"/>
          <w:sz w:val="32"/>
          <w:szCs w:val="32"/>
        </w:rPr>
        <w:t>2</w:t>
      </w:r>
      <w:r>
        <w:rPr>
          <w:rFonts w:ascii="仿宋" w:eastAsia="仿宋" w:hAnsi="仿宋" w:cs="仿宋_GB2312" w:hint="eastAsia"/>
          <w:sz w:val="32"/>
          <w:szCs w:val="32"/>
        </w:rPr>
        <w:t>个一等奖、</w:t>
      </w:r>
      <w:r>
        <w:rPr>
          <w:rFonts w:ascii="仿宋" w:eastAsia="仿宋" w:hAnsi="仿宋" w:cs="仿宋_GB2312"/>
          <w:sz w:val="32"/>
          <w:szCs w:val="32"/>
        </w:rPr>
        <w:t>5</w:t>
      </w:r>
      <w:r>
        <w:rPr>
          <w:rFonts w:ascii="仿宋" w:eastAsia="仿宋" w:hAnsi="仿宋" w:cs="仿宋_GB2312" w:hint="eastAsia"/>
          <w:sz w:val="32"/>
          <w:szCs w:val="32"/>
        </w:rPr>
        <w:t>个二等奖、</w:t>
      </w:r>
      <w:r>
        <w:rPr>
          <w:rFonts w:ascii="仿宋" w:eastAsia="仿宋" w:hAnsi="仿宋" w:cs="仿宋_GB2312"/>
          <w:sz w:val="32"/>
          <w:szCs w:val="32"/>
        </w:rPr>
        <w:t>9</w:t>
      </w:r>
      <w:r>
        <w:rPr>
          <w:rFonts w:ascii="仿宋" w:eastAsia="仿宋" w:hAnsi="仿宋" w:cs="仿宋_GB2312" w:hint="eastAsia"/>
          <w:sz w:val="32"/>
          <w:szCs w:val="32"/>
        </w:rPr>
        <w:t>个三等奖；在全国技能大赛中获得</w:t>
      </w:r>
      <w:r>
        <w:rPr>
          <w:rFonts w:ascii="仿宋" w:eastAsia="仿宋" w:hAnsi="仿宋" w:cs="仿宋_GB2312"/>
          <w:sz w:val="32"/>
          <w:szCs w:val="32"/>
        </w:rPr>
        <w:t>1</w:t>
      </w:r>
      <w:r>
        <w:rPr>
          <w:rFonts w:ascii="仿宋" w:eastAsia="仿宋" w:hAnsi="仿宋" w:cs="仿宋_GB2312" w:hint="eastAsia"/>
          <w:sz w:val="32"/>
          <w:szCs w:val="32"/>
        </w:rPr>
        <w:t>个一等奖、</w:t>
      </w:r>
      <w:r>
        <w:rPr>
          <w:rFonts w:ascii="仿宋" w:eastAsia="仿宋" w:hAnsi="仿宋" w:cs="仿宋_GB2312"/>
          <w:sz w:val="32"/>
          <w:szCs w:val="32"/>
        </w:rPr>
        <w:t>2</w:t>
      </w:r>
      <w:r>
        <w:rPr>
          <w:rFonts w:ascii="仿宋" w:eastAsia="仿宋" w:hAnsi="仿宋" w:cs="仿宋_GB2312" w:hint="eastAsia"/>
          <w:sz w:val="32"/>
          <w:szCs w:val="32"/>
        </w:rPr>
        <w:t>个二等奖</w:t>
      </w:r>
      <w:r>
        <w:rPr>
          <w:rFonts w:ascii="仿宋" w:eastAsia="仿宋" w:hAnsi="仿宋" w:cs="仿宋_GB2312"/>
          <w:sz w:val="32"/>
          <w:szCs w:val="32"/>
        </w:rPr>
        <w:t>,6</w:t>
      </w:r>
      <w:r>
        <w:rPr>
          <w:rFonts w:ascii="仿宋" w:eastAsia="仿宋" w:hAnsi="仿宋" w:cs="仿宋_GB2312" w:hint="eastAsia"/>
          <w:sz w:val="32"/>
          <w:szCs w:val="32"/>
        </w:rPr>
        <w:t>个三等奖。结合三亚经济发展需求，结合三亚经济发展需求，继续重点打造了旅游服务与管理专业、电气运行与控制、旅游服务与管理、电子电器应用与维修、汽车运用与维修、计算机网络技术、光伏发电技术等示范被确定的重点专业和黎锦、挖掘机、彩雕等特色专业，尤其是结合三亚近几年产业结构调整，增设了婚庆、民宿、电梯、电子商务和电子竞技等专业。学校年均为社会培养学制中、高级技能人才</w:t>
      </w:r>
      <w:r>
        <w:rPr>
          <w:rFonts w:ascii="仿宋" w:eastAsia="仿宋" w:hAnsi="仿宋" w:cs="仿宋_GB2312"/>
          <w:sz w:val="32"/>
          <w:szCs w:val="32"/>
        </w:rPr>
        <w:t>2000</w:t>
      </w:r>
      <w:r>
        <w:rPr>
          <w:rFonts w:ascii="仿宋" w:eastAsia="仿宋" w:hAnsi="仿宋" w:cs="仿宋_GB2312" w:hint="eastAsia"/>
          <w:sz w:val="32"/>
          <w:szCs w:val="32"/>
        </w:rPr>
        <w:t>人左右；年社会培训</w:t>
      </w:r>
      <w:r>
        <w:rPr>
          <w:rFonts w:ascii="仿宋" w:eastAsia="仿宋" w:hAnsi="仿宋" w:cs="仿宋_GB2312"/>
          <w:sz w:val="32"/>
          <w:szCs w:val="32"/>
        </w:rPr>
        <w:t>3000</w:t>
      </w:r>
      <w:r>
        <w:rPr>
          <w:rFonts w:ascii="仿宋" w:eastAsia="仿宋" w:hAnsi="仿宋" w:cs="仿宋_GB2312" w:hint="eastAsia"/>
          <w:sz w:val="32"/>
          <w:szCs w:val="32"/>
        </w:rPr>
        <w:t>余人，就业单位满意度达到</w:t>
      </w:r>
      <w:r>
        <w:rPr>
          <w:rFonts w:ascii="仿宋" w:eastAsia="仿宋" w:hAnsi="仿宋" w:cs="仿宋_GB2312"/>
          <w:sz w:val="32"/>
          <w:szCs w:val="32"/>
        </w:rPr>
        <w:t>93.50%</w:t>
      </w:r>
      <w:r>
        <w:rPr>
          <w:rFonts w:ascii="仿宋" w:eastAsia="仿宋" w:hAnsi="仿宋" w:cs="仿宋_GB2312" w:hint="eastAsia"/>
          <w:sz w:val="32"/>
          <w:szCs w:val="32"/>
        </w:rPr>
        <w:t>。</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bookmarkStart w:id="1" w:name="_Toc22328"/>
      <w:bookmarkStart w:id="2" w:name="_Toc30158"/>
      <w:r>
        <w:rPr>
          <w:rFonts w:ascii="楷体" w:eastAsia="楷体" w:hAnsi="楷体"/>
          <w:b/>
          <w:bCs/>
          <w:sz w:val="32"/>
          <w:szCs w:val="32"/>
        </w:rPr>
        <w:t>5.2</w:t>
      </w:r>
      <w:r>
        <w:rPr>
          <w:rFonts w:ascii="楷体" w:eastAsia="楷体" w:hAnsi="楷体" w:hint="eastAsia"/>
          <w:b/>
          <w:bCs/>
          <w:sz w:val="32"/>
          <w:szCs w:val="32"/>
        </w:rPr>
        <w:t>社会服务</w:t>
      </w:r>
      <w:bookmarkEnd w:id="1"/>
      <w:bookmarkEnd w:id="2"/>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各中职学校在认真做好学历教育的同时，充分发挥服务社会的功能，支持社会经济发展。</w:t>
      </w:r>
      <w:r>
        <w:rPr>
          <w:rFonts w:ascii="仿宋" w:eastAsia="仿宋" w:hAnsi="仿宋" w:cs="仿宋_GB2312"/>
          <w:b/>
          <w:sz w:val="32"/>
          <w:szCs w:val="32"/>
        </w:rPr>
        <w:t>1.</w:t>
      </w:r>
      <w:r>
        <w:rPr>
          <w:rFonts w:ascii="仿宋" w:eastAsia="仿宋" w:hAnsi="仿宋" w:cs="仿宋_GB2312" w:hint="eastAsia"/>
          <w:b/>
          <w:sz w:val="32"/>
          <w:szCs w:val="32"/>
        </w:rPr>
        <w:t>积极开展各类职业技能培训服务。</w:t>
      </w:r>
      <w:r>
        <w:rPr>
          <w:rFonts w:ascii="仿宋" w:eastAsia="仿宋" w:hAnsi="仿宋" w:cs="仿宋_GB2312" w:hint="eastAsia"/>
          <w:sz w:val="32"/>
          <w:szCs w:val="32"/>
        </w:rPr>
        <w:t>努力做好职业技能鉴定考试与培训、特种作业人员操作证考试与培训、农民工技能培训等工作。一是特种作业人员培训和考核工作；二是职业技能鉴定；三是三亚市地方资金培训方面，开办了农村劳动力培转移就业培训班；四是为三亚驻地部队合作。</w:t>
      </w:r>
      <w:r>
        <w:rPr>
          <w:rFonts w:ascii="仿宋" w:eastAsia="仿宋" w:hAnsi="仿宋" w:cs="仿宋_GB2312"/>
          <w:b/>
          <w:sz w:val="32"/>
          <w:szCs w:val="32"/>
        </w:rPr>
        <w:t>2.</w:t>
      </w:r>
      <w:r>
        <w:rPr>
          <w:rFonts w:ascii="仿宋" w:eastAsia="仿宋" w:hAnsi="仿宋" w:cs="仿宋_GB2312" w:hint="eastAsia"/>
          <w:b/>
          <w:sz w:val="32"/>
          <w:szCs w:val="32"/>
        </w:rPr>
        <w:t>开展黎族织锦及彩雕技艺特色培训。</w:t>
      </w:r>
      <w:r>
        <w:rPr>
          <w:rFonts w:ascii="仿宋" w:eastAsia="仿宋" w:hAnsi="仿宋" w:cs="仿宋_GB2312" w:hint="eastAsia"/>
          <w:sz w:val="32"/>
          <w:szCs w:val="32"/>
        </w:rPr>
        <w:t>学校致力黎族非物质文化遗产传承、发展。到育才等地区和在校内开展黎锦技艺培训，</w:t>
      </w:r>
      <w:r>
        <w:rPr>
          <w:rFonts w:ascii="仿宋" w:eastAsia="仿宋" w:hAnsi="仿宋" w:cs="仿宋_GB2312"/>
          <w:sz w:val="32"/>
          <w:szCs w:val="32"/>
        </w:rPr>
        <w:t>2019</w:t>
      </w:r>
      <w:r>
        <w:rPr>
          <w:rFonts w:ascii="仿宋" w:eastAsia="仿宋" w:hAnsi="仿宋" w:cs="仿宋_GB2312" w:hint="eastAsia"/>
          <w:sz w:val="32"/>
          <w:szCs w:val="32"/>
        </w:rPr>
        <w:t>年黎锦和彩雕共培训</w:t>
      </w:r>
      <w:r>
        <w:rPr>
          <w:rFonts w:ascii="仿宋" w:eastAsia="仿宋" w:hAnsi="仿宋" w:cs="仿宋_GB2312"/>
          <w:sz w:val="32"/>
          <w:szCs w:val="32"/>
        </w:rPr>
        <w:t>717</w:t>
      </w:r>
      <w:r>
        <w:rPr>
          <w:rFonts w:ascii="仿宋" w:eastAsia="仿宋" w:hAnsi="仿宋" w:cs="仿宋_GB2312" w:hint="eastAsia"/>
          <w:sz w:val="32"/>
          <w:szCs w:val="32"/>
        </w:rPr>
        <w:t>人。组织参加省、市级织锦比赛均取得较好成绩。</w:t>
      </w:r>
      <w:r>
        <w:rPr>
          <w:rFonts w:ascii="仿宋" w:eastAsia="仿宋" w:hAnsi="仿宋" w:cs="仿宋_GB2312"/>
          <w:b/>
          <w:sz w:val="32"/>
          <w:szCs w:val="32"/>
        </w:rPr>
        <w:t>3.</w:t>
      </w:r>
      <w:r>
        <w:rPr>
          <w:rFonts w:ascii="仿宋" w:eastAsia="仿宋" w:hAnsi="仿宋" w:cs="仿宋_GB2312" w:hint="eastAsia"/>
          <w:b/>
          <w:sz w:val="32"/>
          <w:szCs w:val="32"/>
        </w:rPr>
        <w:t>开展职业技能体验进社区、进校园活动。</w:t>
      </w:r>
      <w:r>
        <w:rPr>
          <w:rFonts w:ascii="仿宋" w:eastAsia="仿宋" w:hAnsi="仿宋" w:cs="仿宋_GB2312" w:hint="eastAsia"/>
          <w:sz w:val="32"/>
          <w:szCs w:val="32"/>
        </w:rPr>
        <w:t>社区教育是我国教育事业的重要组成部分，促进了人的全面发展，学校积极开展职业技能体验进社区、进校园活动，把职教功能向社区、校园延伸，并加强校内体验基地建设。三亚技师学院作为市社区教育学习中心，通过开展职业技能活动周、校园开放日、家长会、中小学到校技能体验月（技能节）等活动，积极主动走进校园和社区并邀请市民、学生到校体验职业技能，通过校内外体验助推全民学习，丰富社区生活。向社会群体展示职业技能魅力，宣传正确的职业观，弘扬工匠精神，进一步推进终身教育。一年来，在三亚市第九小学开展国学宣讲、合唱、艺术插花及黎锦技艺传承等四个项目的职业技能体验活动</w:t>
      </w:r>
      <w:r>
        <w:rPr>
          <w:rFonts w:ascii="仿宋" w:eastAsia="仿宋" w:hAnsi="仿宋" w:cs="仿宋_GB2312"/>
          <w:sz w:val="32"/>
          <w:szCs w:val="32"/>
        </w:rPr>
        <w:t>34</w:t>
      </w:r>
      <w:r>
        <w:rPr>
          <w:rFonts w:ascii="仿宋" w:eastAsia="仿宋" w:hAnsi="仿宋" w:cs="仿宋_GB2312" w:hint="eastAsia"/>
          <w:sz w:val="32"/>
          <w:szCs w:val="32"/>
        </w:rPr>
        <w:t>次，参与人数</w:t>
      </w:r>
      <w:r>
        <w:rPr>
          <w:rFonts w:ascii="仿宋" w:eastAsia="仿宋" w:hAnsi="仿宋" w:cs="仿宋_GB2312"/>
          <w:sz w:val="32"/>
          <w:szCs w:val="32"/>
        </w:rPr>
        <w:t>4700</w:t>
      </w:r>
      <w:r>
        <w:rPr>
          <w:rFonts w:ascii="仿宋" w:eastAsia="仿宋" w:hAnsi="仿宋" w:cs="仿宋_GB2312" w:hint="eastAsia"/>
          <w:sz w:val="32"/>
          <w:szCs w:val="32"/>
        </w:rPr>
        <w:t>余人次，服务社会能力显著增强。</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5.3</w:t>
      </w:r>
      <w:r>
        <w:rPr>
          <w:rFonts w:ascii="楷体" w:eastAsia="楷体" w:hAnsi="楷体" w:hint="eastAsia"/>
          <w:b/>
          <w:bCs/>
          <w:sz w:val="32"/>
          <w:szCs w:val="32"/>
        </w:rPr>
        <w:t>对口支援</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5.3.1</w:t>
      </w:r>
      <w:r>
        <w:rPr>
          <w:rFonts w:ascii="楷体" w:eastAsia="楷体" w:hAnsi="楷体" w:hint="eastAsia"/>
          <w:b/>
          <w:bCs/>
          <w:sz w:val="32"/>
          <w:szCs w:val="32"/>
        </w:rPr>
        <w:t>精准扶贫一对一</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中职学校抓好职业教育扶贫，主动帮助贫困学生成长成才，扎实做好中职学校学生的扶贫扶智工作，加快贫困群众脱贫致富。三亚技师学院以“精准、职教、发展、圆梦”为指导思想，以帮助贫困家庭孩子有效就业创业为目标积极开展各项精准扶贫工作。</w:t>
      </w:r>
      <w:r>
        <w:rPr>
          <w:rFonts w:ascii="仿宋" w:eastAsia="仿宋" w:hAnsi="仿宋" w:cs="仿宋_GB2312" w:hint="eastAsia"/>
          <w:b/>
          <w:sz w:val="32"/>
          <w:szCs w:val="32"/>
        </w:rPr>
        <w:t>一是设立“追梦班”。</w:t>
      </w:r>
      <w:r>
        <w:rPr>
          <w:rFonts w:ascii="仿宋" w:eastAsia="仿宋" w:hAnsi="仿宋" w:cs="仿宋_GB2312" w:hint="eastAsia"/>
          <w:sz w:val="32"/>
          <w:szCs w:val="32"/>
        </w:rPr>
        <w:t>学校设立“追梦班”并建立《党员</w:t>
      </w:r>
      <w:r>
        <w:rPr>
          <w:rFonts w:ascii="仿宋" w:eastAsia="仿宋" w:hAnsi="仿宋" w:cs="仿宋_GB2312"/>
          <w:sz w:val="32"/>
          <w:szCs w:val="32"/>
        </w:rPr>
        <w:t>+</w:t>
      </w:r>
      <w:r>
        <w:rPr>
          <w:rFonts w:ascii="仿宋" w:eastAsia="仿宋" w:hAnsi="仿宋" w:cs="仿宋_GB2312" w:hint="eastAsia"/>
          <w:sz w:val="32"/>
          <w:szCs w:val="32"/>
        </w:rPr>
        <w:t>建档立卡“追梦班”学生“一对一”结对帮扶工作的方案》，组织</w:t>
      </w:r>
      <w:r>
        <w:rPr>
          <w:rFonts w:ascii="仿宋" w:eastAsia="仿宋" w:hAnsi="仿宋" w:cs="仿宋_GB2312"/>
          <w:sz w:val="32"/>
          <w:szCs w:val="32"/>
        </w:rPr>
        <w:t>132</w:t>
      </w:r>
      <w:r>
        <w:rPr>
          <w:rFonts w:ascii="仿宋" w:eastAsia="仿宋" w:hAnsi="仿宋" w:cs="仿宋_GB2312" w:hint="eastAsia"/>
          <w:sz w:val="32"/>
          <w:szCs w:val="32"/>
        </w:rPr>
        <w:t>名党员与</w:t>
      </w:r>
      <w:r>
        <w:rPr>
          <w:rFonts w:ascii="仿宋" w:eastAsia="仿宋" w:hAnsi="仿宋" w:cs="仿宋_GB2312"/>
          <w:sz w:val="32"/>
          <w:szCs w:val="32"/>
        </w:rPr>
        <w:t>322</w:t>
      </w:r>
      <w:r>
        <w:rPr>
          <w:rFonts w:ascii="仿宋" w:eastAsia="仿宋" w:hAnsi="仿宋" w:cs="仿宋_GB2312" w:hint="eastAsia"/>
          <w:sz w:val="32"/>
          <w:szCs w:val="32"/>
        </w:rPr>
        <w:t>名对接。“追梦班”除了正常的专业学习外，教学形式以第二课堂教育活动为主；</w:t>
      </w:r>
      <w:r>
        <w:rPr>
          <w:rFonts w:ascii="仿宋" w:eastAsia="仿宋" w:hAnsi="仿宋" w:cs="仿宋_GB2312" w:hint="eastAsia"/>
          <w:b/>
          <w:sz w:val="32"/>
          <w:szCs w:val="32"/>
        </w:rPr>
        <w:t>二是开展“一对一”帮扶。</w:t>
      </w:r>
      <w:r>
        <w:rPr>
          <w:rFonts w:ascii="仿宋" w:eastAsia="仿宋" w:hAnsi="仿宋" w:cs="仿宋_GB2312" w:hint="eastAsia"/>
          <w:sz w:val="32"/>
          <w:szCs w:val="32"/>
        </w:rPr>
        <w:t>学校安排支部党员与建档立卡贫困学生结对子，建立对接党支部的党员实行所属党支部和对接党支部的双重管理，从思想、学习、生活等多方面关心学生，及时解决学生出现的问题和困难。参加帮扶的党员与贫困学生定期见面、定期谈话、定期家访（或电访）、定期评估，</w:t>
      </w:r>
      <w:r>
        <w:rPr>
          <w:rFonts w:ascii="仿宋" w:eastAsia="仿宋" w:hAnsi="仿宋" w:cs="仿宋_GB2312" w:hint="eastAsia"/>
          <w:b/>
          <w:sz w:val="32"/>
          <w:szCs w:val="32"/>
        </w:rPr>
        <w:t>三是加强管理。</w:t>
      </w:r>
      <w:r>
        <w:rPr>
          <w:rFonts w:ascii="仿宋" w:eastAsia="仿宋" w:hAnsi="仿宋" w:cs="仿宋_GB2312" w:hint="eastAsia"/>
          <w:sz w:val="32"/>
          <w:szCs w:val="32"/>
        </w:rPr>
        <w:t>党支部制定年度帮扶工作计划、工作总结以及相关工作手册。党委办负责督查，资料汇总，发现问题及时整改，建立整改台账，确保“追梦班”学生有效开展德育教育、励志教育及职业道德规范教育，帮助贫困学生树立正确的人生目标，顺利完成学业。</w:t>
      </w:r>
      <w:r>
        <w:rPr>
          <w:rFonts w:ascii="仿宋" w:eastAsia="仿宋" w:hAnsi="仿宋" w:cs="仿宋_GB2312" w:hint="eastAsia"/>
          <w:b/>
          <w:sz w:val="32"/>
          <w:szCs w:val="32"/>
        </w:rPr>
        <w:t>四是资助贫困学生。</w:t>
      </w:r>
      <w:r>
        <w:rPr>
          <w:rFonts w:ascii="仿宋" w:eastAsia="仿宋" w:hAnsi="仿宋" w:cs="仿宋_GB2312" w:hint="eastAsia"/>
          <w:sz w:val="32"/>
          <w:szCs w:val="32"/>
        </w:rPr>
        <w:t>对精准扶贫学生实行三免一补政策，其中免学费</w:t>
      </w:r>
      <w:r>
        <w:rPr>
          <w:rFonts w:ascii="仿宋" w:eastAsia="仿宋" w:hAnsi="仿宋" w:cs="仿宋_GB2312"/>
          <w:sz w:val="32"/>
          <w:szCs w:val="32"/>
        </w:rPr>
        <w:t>3080</w:t>
      </w:r>
      <w:r>
        <w:rPr>
          <w:rFonts w:ascii="仿宋" w:eastAsia="仿宋" w:hAnsi="仿宋" w:cs="仿宋_GB2312" w:hint="eastAsia"/>
          <w:sz w:val="32"/>
          <w:szCs w:val="32"/>
        </w:rPr>
        <w:t>元</w:t>
      </w:r>
      <w:r>
        <w:rPr>
          <w:rFonts w:ascii="仿宋" w:eastAsia="仿宋" w:hAnsi="仿宋" w:cs="仿宋_GB2312"/>
          <w:sz w:val="32"/>
          <w:szCs w:val="32"/>
        </w:rPr>
        <w:t>/</w:t>
      </w:r>
      <w:r>
        <w:rPr>
          <w:rFonts w:ascii="仿宋" w:eastAsia="仿宋" w:hAnsi="仿宋" w:cs="仿宋_GB2312" w:hint="eastAsia"/>
          <w:sz w:val="32"/>
          <w:szCs w:val="32"/>
        </w:rPr>
        <w:t>年，免住宿费</w:t>
      </w:r>
      <w:r>
        <w:rPr>
          <w:rFonts w:ascii="仿宋" w:eastAsia="仿宋" w:hAnsi="仿宋" w:cs="仿宋_GB2312"/>
          <w:sz w:val="32"/>
          <w:szCs w:val="32"/>
        </w:rPr>
        <w:t>600</w:t>
      </w:r>
      <w:r>
        <w:rPr>
          <w:rFonts w:ascii="仿宋" w:eastAsia="仿宋" w:hAnsi="仿宋" w:cs="仿宋_GB2312" w:hint="eastAsia"/>
          <w:sz w:val="32"/>
          <w:szCs w:val="32"/>
        </w:rPr>
        <w:t>元</w:t>
      </w:r>
      <w:r>
        <w:rPr>
          <w:rFonts w:ascii="仿宋" w:eastAsia="仿宋" w:hAnsi="仿宋" w:cs="仿宋_GB2312"/>
          <w:sz w:val="32"/>
          <w:szCs w:val="32"/>
        </w:rPr>
        <w:t>/</w:t>
      </w:r>
      <w:r>
        <w:rPr>
          <w:rFonts w:ascii="仿宋" w:eastAsia="仿宋" w:hAnsi="仿宋" w:cs="仿宋_GB2312" w:hint="eastAsia"/>
          <w:sz w:val="32"/>
          <w:szCs w:val="32"/>
        </w:rPr>
        <w:t>年，免课本费</w:t>
      </w:r>
      <w:r>
        <w:rPr>
          <w:rFonts w:ascii="仿宋" w:eastAsia="仿宋" w:hAnsi="仿宋" w:cs="仿宋_GB2312"/>
          <w:sz w:val="32"/>
          <w:szCs w:val="32"/>
        </w:rPr>
        <w:t>300</w:t>
      </w:r>
      <w:r>
        <w:rPr>
          <w:rFonts w:ascii="仿宋" w:eastAsia="仿宋" w:hAnsi="仿宋" w:cs="仿宋_GB2312" w:hint="eastAsia"/>
          <w:sz w:val="32"/>
          <w:szCs w:val="32"/>
        </w:rPr>
        <w:t>元</w:t>
      </w:r>
      <w:r>
        <w:rPr>
          <w:rFonts w:ascii="仿宋" w:eastAsia="仿宋" w:hAnsi="仿宋" w:cs="仿宋_GB2312"/>
          <w:sz w:val="32"/>
          <w:szCs w:val="32"/>
        </w:rPr>
        <w:t>/</w:t>
      </w:r>
      <w:r>
        <w:rPr>
          <w:rFonts w:ascii="仿宋" w:eastAsia="仿宋" w:hAnsi="仿宋" w:cs="仿宋_GB2312" w:hint="eastAsia"/>
          <w:sz w:val="32"/>
          <w:szCs w:val="32"/>
        </w:rPr>
        <w:t>年，一年</w:t>
      </w:r>
      <w:r>
        <w:rPr>
          <w:rFonts w:ascii="仿宋" w:eastAsia="仿宋" w:hAnsi="仿宋" w:cs="仿宋_GB2312"/>
          <w:sz w:val="32"/>
          <w:szCs w:val="32"/>
        </w:rPr>
        <w:t>5500</w:t>
      </w:r>
      <w:r>
        <w:rPr>
          <w:rFonts w:ascii="仿宋" w:eastAsia="仿宋" w:hAnsi="仿宋" w:cs="仿宋_GB2312" w:hint="eastAsia"/>
          <w:sz w:val="32"/>
          <w:szCs w:val="32"/>
        </w:rPr>
        <w:t>元补助（其中</w:t>
      </w:r>
      <w:r>
        <w:rPr>
          <w:rFonts w:ascii="仿宋" w:eastAsia="仿宋" w:hAnsi="仿宋" w:cs="仿宋_GB2312"/>
          <w:sz w:val="32"/>
          <w:szCs w:val="32"/>
        </w:rPr>
        <w:t>3500</w:t>
      </w:r>
      <w:r>
        <w:rPr>
          <w:rFonts w:ascii="仿宋" w:eastAsia="仿宋" w:hAnsi="仿宋" w:cs="仿宋_GB2312" w:hint="eastAsia"/>
          <w:sz w:val="32"/>
          <w:szCs w:val="32"/>
        </w:rPr>
        <w:t>元为教育扶贫补助，由学生户籍所在地的教育主管部门发放，</w:t>
      </w:r>
      <w:r>
        <w:rPr>
          <w:rFonts w:ascii="仿宋" w:eastAsia="仿宋" w:hAnsi="仿宋" w:cs="仿宋_GB2312"/>
          <w:sz w:val="32"/>
          <w:szCs w:val="32"/>
        </w:rPr>
        <w:t>2000</w:t>
      </w:r>
      <w:r>
        <w:rPr>
          <w:rFonts w:ascii="仿宋" w:eastAsia="仿宋" w:hAnsi="仿宋" w:cs="仿宋_GB2312" w:hint="eastAsia"/>
          <w:sz w:val="32"/>
          <w:szCs w:val="32"/>
        </w:rPr>
        <w:t>元为国家助学金由学校申请发放），另外学校每年给精准扶贫学生补助</w:t>
      </w:r>
      <w:r>
        <w:rPr>
          <w:rFonts w:ascii="仿宋" w:eastAsia="仿宋" w:hAnsi="仿宋" w:cs="仿宋_GB2312"/>
          <w:sz w:val="32"/>
          <w:szCs w:val="32"/>
        </w:rPr>
        <w:t>1000</w:t>
      </w:r>
      <w:r>
        <w:rPr>
          <w:rFonts w:ascii="仿宋" w:eastAsia="仿宋" w:hAnsi="仿宋" w:cs="仿宋_GB2312" w:hint="eastAsia"/>
          <w:sz w:val="32"/>
          <w:szCs w:val="32"/>
        </w:rPr>
        <w:t>元的交通费，及免两套运动服及一套工服（工服共计</w:t>
      </w:r>
      <w:r>
        <w:rPr>
          <w:rFonts w:ascii="仿宋" w:eastAsia="仿宋" w:hAnsi="仿宋" w:cs="仿宋_GB2312"/>
          <w:sz w:val="32"/>
          <w:szCs w:val="32"/>
        </w:rPr>
        <w:t>254</w:t>
      </w:r>
      <w:r>
        <w:rPr>
          <w:rFonts w:ascii="仿宋" w:eastAsia="仿宋" w:hAnsi="仿宋" w:cs="仿宋_GB2312" w:hint="eastAsia"/>
          <w:sz w:val="32"/>
          <w:szCs w:val="32"/>
        </w:rPr>
        <w:t>元）。</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5.3.2</w:t>
      </w:r>
      <w:r>
        <w:rPr>
          <w:rFonts w:ascii="楷体" w:eastAsia="楷体" w:hAnsi="楷体" w:hint="eastAsia"/>
          <w:b/>
          <w:bCs/>
          <w:sz w:val="32"/>
          <w:szCs w:val="32"/>
        </w:rPr>
        <w:t>乡村振兴</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中职学校为乡村振兴做好智力支撑和支持，积极配合开展乡村振兴工作。学校主动、认真扎实做好驻村工作，通过走家串户，扶贫帮困，鼓励村民参加职业技能培训，提高技能水平。配合做好资金申请工作，壮大农村集体经济。做好低保户慰问和思想工作，与低保户深入交流，提高思想，改变观念，争取早日脱贫。配合做好农村环境整治，抓“百镇千村建设，实现美丽乡村好”，做好“扫黑除恶”专项治理工作。抓基层组织建设，实现班子队伍好。抓精神文明创建，实现农民风貌好。抓农村五网建设，实现基础设施好。</w:t>
      </w:r>
    </w:p>
    <w:p w:rsidR="00E26A75" w:rsidRDefault="00E26A75">
      <w:pPr>
        <w:pStyle w:val="NormalWeb"/>
        <w:spacing w:beforeAutospacing="0" w:afterAutospacing="0" w:line="500" w:lineRule="exact"/>
        <w:ind w:firstLineChars="200" w:firstLine="643"/>
        <w:jc w:val="both"/>
        <w:rPr>
          <w:rFonts w:ascii="仿宋_GB2312" w:eastAsia="仿宋_GB2312" w:hAnsi="仿宋_GB2312" w:cs="仿宋_GB2312"/>
          <w:sz w:val="32"/>
          <w:szCs w:val="32"/>
        </w:rPr>
      </w:pPr>
      <w:r>
        <w:rPr>
          <w:rStyle w:val="Strong"/>
          <w:rFonts w:ascii="黑体" w:eastAsia="黑体" w:hAnsi="黑体" w:cs="仿宋_GB2312"/>
          <w:bCs/>
          <w:sz w:val="32"/>
          <w:szCs w:val="32"/>
        </w:rPr>
        <w:t>6.</w:t>
      </w:r>
      <w:r>
        <w:rPr>
          <w:rStyle w:val="Strong"/>
          <w:rFonts w:ascii="黑体" w:eastAsia="黑体" w:hAnsi="黑体" w:cs="仿宋_GB2312" w:hint="eastAsia"/>
          <w:bCs/>
          <w:sz w:val="32"/>
          <w:szCs w:val="32"/>
        </w:rPr>
        <w:t>政府履责</w:t>
      </w:r>
      <w:r>
        <w:rPr>
          <w:rStyle w:val="Strong"/>
          <w:rFonts w:ascii="仿宋_GB2312" w:eastAsia="仿宋_GB2312" w:hAnsi="仿宋_GB2312" w:cs="仿宋_GB2312"/>
          <w:bCs/>
          <w:sz w:val="32"/>
          <w:szCs w:val="32"/>
        </w:rPr>
        <w:tab/>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6.1</w:t>
      </w:r>
      <w:r>
        <w:rPr>
          <w:rFonts w:ascii="楷体" w:eastAsia="楷体" w:hAnsi="楷体" w:hint="eastAsia"/>
          <w:b/>
          <w:bCs/>
          <w:sz w:val="32"/>
          <w:szCs w:val="32"/>
        </w:rPr>
        <w:t>经费</w:t>
      </w:r>
    </w:p>
    <w:p w:rsidR="00E26A75" w:rsidRPr="00310E44" w:rsidRDefault="00E26A75" w:rsidP="008B66F9">
      <w:pPr>
        <w:spacing w:line="500" w:lineRule="exact"/>
        <w:ind w:firstLineChars="200" w:firstLine="640"/>
        <w:rPr>
          <w:rFonts w:ascii="仿宋" w:eastAsia="仿宋" w:hAnsi="仿宋"/>
          <w:sz w:val="32"/>
          <w:szCs w:val="32"/>
        </w:rPr>
      </w:pPr>
      <w:r w:rsidRPr="00310E44">
        <w:rPr>
          <w:rFonts w:ascii="仿宋" w:eastAsia="仿宋" w:hAnsi="仿宋" w:hint="eastAsia"/>
          <w:sz w:val="32"/>
          <w:szCs w:val="32"/>
        </w:rPr>
        <w:t>认真贯彻落实国家免学费和助学金政策，全面实现中等职业教育免费教育。助学金方面：享受助学金</w:t>
      </w:r>
      <w:r w:rsidRPr="00310E44">
        <w:rPr>
          <w:rFonts w:ascii="仿宋" w:eastAsia="仿宋" w:hAnsi="仿宋"/>
          <w:sz w:val="32"/>
          <w:szCs w:val="32"/>
        </w:rPr>
        <w:t>9205</w:t>
      </w:r>
      <w:r w:rsidRPr="00310E44">
        <w:rPr>
          <w:rFonts w:ascii="仿宋" w:eastAsia="仿宋" w:hAnsi="仿宋" w:hint="eastAsia"/>
          <w:sz w:val="32"/>
          <w:szCs w:val="32"/>
        </w:rPr>
        <w:t>人，享受金额</w:t>
      </w:r>
      <w:r w:rsidRPr="00310E44">
        <w:rPr>
          <w:rFonts w:ascii="仿宋" w:eastAsia="仿宋" w:hAnsi="仿宋"/>
          <w:sz w:val="32"/>
          <w:szCs w:val="32"/>
        </w:rPr>
        <w:t>1110.47</w:t>
      </w:r>
      <w:r w:rsidRPr="00310E44">
        <w:rPr>
          <w:rFonts w:ascii="仿宋" w:eastAsia="仿宋" w:hAnsi="仿宋" w:hint="eastAsia"/>
          <w:sz w:val="32"/>
          <w:szCs w:val="32"/>
        </w:rPr>
        <w:t>。其中国家助学金方面</w:t>
      </w:r>
      <w:r w:rsidRPr="00310E44">
        <w:rPr>
          <w:rFonts w:ascii="仿宋" w:eastAsia="仿宋" w:hAnsi="仿宋"/>
          <w:sz w:val="32"/>
          <w:szCs w:val="32"/>
        </w:rPr>
        <w:t>:2019</w:t>
      </w:r>
      <w:r w:rsidRPr="00310E44">
        <w:rPr>
          <w:rFonts w:ascii="仿宋" w:eastAsia="仿宋" w:hAnsi="仿宋" w:hint="eastAsia"/>
          <w:sz w:val="32"/>
          <w:szCs w:val="32"/>
        </w:rPr>
        <w:t>春季国家助学金完成划拨资金</w:t>
      </w:r>
      <w:r w:rsidRPr="00310E44">
        <w:rPr>
          <w:rFonts w:ascii="仿宋" w:eastAsia="仿宋" w:hAnsi="仿宋"/>
          <w:sz w:val="32"/>
          <w:szCs w:val="32"/>
        </w:rPr>
        <w:t>70.5</w:t>
      </w:r>
      <w:r w:rsidRPr="00310E44">
        <w:rPr>
          <w:rFonts w:ascii="仿宋" w:eastAsia="仿宋" w:hAnsi="仿宋" w:hint="eastAsia"/>
          <w:sz w:val="32"/>
          <w:szCs w:val="32"/>
        </w:rPr>
        <w:t>万元，资助人数为</w:t>
      </w:r>
      <w:r w:rsidRPr="00310E44">
        <w:rPr>
          <w:rFonts w:ascii="仿宋" w:eastAsia="仿宋" w:hAnsi="仿宋"/>
          <w:sz w:val="32"/>
          <w:szCs w:val="32"/>
        </w:rPr>
        <w:t>705</w:t>
      </w:r>
      <w:r w:rsidRPr="00310E44">
        <w:rPr>
          <w:rFonts w:ascii="仿宋" w:eastAsia="仿宋" w:hAnsi="仿宋" w:hint="eastAsia"/>
          <w:sz w:val="32"/>
          <w:szCs w:val="32"/>
        </w:rPr>
        <w:t>人；</w:t>
      </w:r>
      <w:r w:rsidRPr="00310E44">
        <w:rPr>
          <w:rFonts w:ascii="仿宋" w:eastAsia="仿宋" w:hAnsi="仿宋"/>
          <w:sz w:val="32"/>
          <w:szCs w:val="32"/>
        </w:rPr>
        <w:t>2019</w:t>
      </w:r>
      <w:r w:rsidRPr="00310E44">
        <w:rPr>
          <w:rFonts w:ascii="仿宋" w:eastAsia="仿宋" w:hAnsi="仿宋" w:hint="eastAsia"/>
          <w:sz w:val="32"/>
          <w:szCs w:val="32"/>
        </w:rPr>
        <w:t>秋季国家助学金划拨资金</w:t>
      </w:r>
      <w:r w:rsidRPr="00310E44">
        <w:rPr>
          <w:rFonts w:ascii="仿宋" w:eastAsia="仿宋" w:hAnsi="仿宋"/>
          <w:sz w:val="32"/>
          <w:szCs w:val="32"/>
        </w:rPr>
        <w:t>84.8</w:t>
      </w:r>
      <w:r w:rsidRPr="00310E44">
        <w:rPr>
          <w:rFonts w:ascii="仿宋" w:eastAsia="仿宋" w:hAnsi="仿宋" w:hint="eastAsia"/>
          <w:sz w:val="32"/>
          <w:szCs w:val="32"/>
        </w:rPr>
        <w:t>万元，资助人数为</w:t>
      </w:r>
      <w:r w:rsidRPr="00310E44">
        <w:rPr>
          <w:rFonts w:ascii="仿宋" w:eastAsia="仿宋" w:hAnsi="仿宋"/>
          <w:sz w:val="32"/>
          <w:szCs w:val="32"/>
        </w:rPr>
        <w:t>848</w:t>
      </w:r>
      <w:r w:rsidRPr="00310E44">
        <w:rPr>
          <w:rFonts w:ascii="仿宋" w:eastAsia="仿宋" w:hAnsi="仿宋" w:hint="eastAsia"/>
          <w:sz w:val="32"/>
          <w:szCs w:val="32"/>
        </w:rPr>
        <w:t>人。地方政府助学金方面：</w:t>
      </w:r>
      <w:r w:rsidRPr="00310E44">
        <w:rPr>
          <w:rFonts w:ascii="仿宋" w:eastAsia="仿宋" w:hAnsi="仿宋"/>
          <w:sz w:val="32"/>
          <w:szCs w:val="32"/>
        </w:rPr>
        <w:t>2019</w:t>
      </w:r>
      <w:r w:rsidRPr="00310E44">
        <w:rPr>
          <w:rFonts w:ascii="仿宋" w:eastAsia="仿宋" w:hAnsi="仿宋" w:hint="eastAsia"/>
          <w:sz w:val="32"/>
          <w:szCs w:val="32"/>
        </w:rPr>
        <w:t>春季享受地方政府生活费补贴助学金</w:t>
      </w:r>
      <w:r w:rsidRPr="00310E44">
        <w:rPr>
          <w:rFonts w:ascii="仿宋" w:eastAsia="仿宋" w:hAnsi="仿宋"/>
          <w:sz w:val="32"/>
          <w:szCs w:val="32"/>
        </w:rPr>
        <w:t>3757</w:t>
      </w:r>
      <w:r w:rsidRPr="00310E44">
        <w:rPr>
          <w:rFonts w:ascii="仿宋" w:eastAsia="仿宋" w:hAnsi="仿宋" w:hint="eastAsia"/>
          <w:sz w:val="32"/>
          <w:szCs w:val="32"/>
        </w:rPr>
        <w:t>人，发放金额</w:t>
      </w:r>
      <w:r w:rsidRPr="00310E44">
        <w:rPr>
          <w:rFonts w:ascii="仿宋" w:eastAsia="仿宋" w:hAnsi="仿宋"/>
          <w:sz w:val="32"/>
          <w:szCs w:val="32"/>
        </w:rPr>
        <w:t>469.87</w:t>
      </w:r>
      <w:r w:rsidRPr="00310E44">
        <w:rPr>
          <w:rFonts w:ascii="仿宋" w:eastAsia="仿宋" w:hAnsi="仿宋" w:hint="eastAsia"/>
          <w:sz w:val="32"/>
          <w:szCs w:val="32"/>
        </w:rPr>
        <w:t>万元。</w:t>
      </w:r>
      <w:r w:rsidRPr="00310E44">
        <w:rPr>
          <w:rFonts w:ascii="仿宋" w:eastAsia="仿宋" w:hAnsi="仿宋"/>
          <w:sz w:val="32"/>
          <w:szCs w:val="32"/>
        </w:rPr>
        <w:t>2019</w:t>
      </w:r>
      <w:r w:rsidRPr="00310E44">
        <w:rPr>
          <w:rFonts w:ascii="仿宋" w:eastAsia="仿宋" w:hAnsi="仿宋" w:hint="eastAsia"/>
          <w:sz w:val="32"/>
          <w:szCs w:val="32"/>
        </w:rPr>
        <w:t>秋季享受地方政府生活费补贴助学金的有</w:t>
      </w:r>
      <w:r w:rsidRPr="00310E44">
        <w:rPr>
          <w:rFonts w:ascii="仿宋" w:eastAsia="仿宋" w:hAnsi="仿宋"/>
          <w:sz w:val="32"/>
          <w:szCs w:val="32"/>
        </w:rPr>
        <w:t>3895</w:t>
      </w:r>
      <w:r w:rsidRPr="00310E44">
        <w:rPr>
          <w:rFonts w:ascii="仿宋" w:eastAsia="仿宋" w:hAnsi="仿宋" w:hint="eastAsia"/>
          <w:sz w:val="32"/>
          <w:szCs w:val="32"/>
        </w:rPr>
        <w:t>人，已发金额</w:t>
      </w:r>
      <w:r w:rsidRPr="00310E44">
        <w:rPr>
          <w:rFonts w:ascii="仿宋" w:eastAsia="仿宋" w:hAnsi="仿宋"/>
          <w:sz w:val="32"/>
          <w:szCs w:val="32"/>
        </w:rPr>
        <w:t>485.3</w:t>
      </w:r>
      <w:r w:rsidRPr="00310E44">
        <w:rPr>
          <w:rFonts w:ascii="仿宋" w:eastAsia="仿宋" w:hAnsi="仿宋" w:hint="eastAsia"/>
          <w:sz w:val="32"/>
          <w:szCs w:val="32"/>
        </w:rPr>
        <w:t>，万元；地方政府资助方面：</w:t>
      </w:r>
      <w:r w:rsidRPr="00310E44">
        <w:rPr>
          <w:rFonts w:ascii="仿宋" w:eastAsia="仿宋" w:hAnsi="仿宋"/>
          <w:sz w:val="32"/>
          <w:szCs w:val="32"/>
        </w:rPr>
        <w:t>2019</w:t>
      </w:r>
      <w:r w:rsidRPr="00310E44">
        <w:rPr>
          <w:rFonts w:ascii="仿宋" w:eastAsia="仿宋" w:hAnsi="仿宋" w:hint="eastAsia"/>
          <w:sz w:val="32"/>
          <w:szCs w:val="32"/>
        </w:rPr>
        <w:t>春季学期享受免学费学生</w:t>
      </w:r>
      <w:r w:rsidRPr="00310E44">
        <w:rPr>
          <w:rFonts w:ascii="仿宋" w:eastAsia="仿宋" w:hAnsi="仿宋"/>
          <w:sz w:val="32"/>
          <w:szCs w:val="32"/>
        </w:rPr>
        <w:t>6892</w:t>
      </w:r>
      <w:r w:rsidRPr="00310E44">
        <w:rPr>
          <w:rFonts w:ascii="仿宋" w:eastAsia="仿宋" w:hAnsi="仿宋" w:hint="eastAsia"/>
          <w:sz w:val="32"/>
          <w:szCs w:val="32"/>
        </w:rPr>
        <w:t>人，完成免学费资金划拨</w:t>
      </w:r>
      <w:r w:rsidRPr="00310E44">
        <w:rPr>
          <w:rFonts w:ascii="仿宋" w:eastAsia="仿宋" w:hAnsi="仿宋"/>
          <w:sz w:val="32"/>
          <w:szCs w:val="32"/>
        </w:rPr>
        <w:t>1027.95</w:t>
      </w:r>
      <w:r w:rsidRPr="00310E44">
        <w:rPr>
          <w:rFonts w:ascii="仿宋" w:eastAsia="仿宋" w:hAnsi="仿宋" w:hint="eastAsia"/>
          <w:sz w:val="32"/>
          <w:szCs w:val="32"/>
        </w:rPr>
        <w:t>万元；</w:t>
      </w:r>
      <w:r w:rsidRPr="00310E44">
        <w:rPr>
          <w:rFonts w:ascii="仿宋" w:eastAsia="仿宋" w:hAnsi="仿宋"/>
          <w:sz w:val="32"/>
          <w:szCs w:val="32"/>
        </w:rPr>
        <w:t>2019</w:t>
      </w:r>
      <w:r w:rsidRPr="00310E44">
        <w:rPr>
          <w:rFonts w:ascii="仿宋" w:eastAsia="仿宋" w:hAnsi="仿宋" w:hint="eastAsia"/>
          <w:sz w:val="32"/>
          <w:szCs w:val="32"/>
        </w:rPr>
        <w:t>秋季学期享受免学费学生</w:t>
      </w:r>
      <w:r w:rsidRPr="00310E44">
        <w:rPr>
          <w:rFonts w:ascii="仿宋" w:eastAsia="仿宋" w:hAnsi="仿宋"/>
          <w:color w:val="FF0000"/>
          <w:sz w:val="32"/>
          <w:szCs w:val="32"/>
        </w:rPr>
        <w:t>8523</w:t>
      </w:r>
      <w:r w:rsidRPr="00310E44">
        <w:rPr>
          <w:rFonts w:ascii="仿宋" w:eastAsia="仿宋" w:hAnsi="仿宋" w:hint="eastAsia"/>
          <w:sz w:val="32"/>
          <w:szCs w:val="32"/>
        </w:rPr>
        <w:t>人，完成免学费资金划拨</w:t>
      </w:r>
      <w:r w:rsidRPr="00310E44">
        <w:rPr>
          <w:rFonts w:ascii="仿宋" w:eastAsia="仿宋" w:hAnsi="仿宋"/>
          <w:color w:val="FF0000"/>
          <w:sz w:val="32"/>
          <w:szCs w:val="32"/>
        </w:rPr>
        <w:t>1261.36</w:t>
      </w:r>
      <w:r w:rsidRPr="00310E44">
        <w:rPr>
          <w:rFonts w:ascii="仿宋" w:eastAsia="仿宋" w:hAnsi="仿宋" w:hint="eastAsia"/>
          <w:sz w:val="32"/>
          <w:szCs w:val="32"/>
        </w:rPr>
        <w:t>万元。涉农专业免住宿费教材费方面</w:t>
      </w:r>
      <w:r w:rsidRPr="00310E44">
        <w:rPr>
          <w:rFonts w:ascii="仿宋" w:eastAsia="仿宋" w:hAnsi="仿宋"/>
          <w:sz w:val="32"/>
          <w:szCs w:val="32"/>
        </w:rPr>
        <w:t>:2019</w:t>
      </w:r>
      <w:r w:rsidRPr="00310E44">
        <w:rPr>
          <w:rFonts w:ascii="仿宋" w:eastAsia="仿宋" w:hAnsi="仿宋" w:hint="eastAsia"/>
          <w:sz w:val="32"/>
          <w:szCs w:val="32"/>
        </w:rPr>
        <w:t>春季享受涉农专业免住宿费教材费学生</w:t>
      </w:r>
      <w:r w:rsidRPr="00310E44">
        <w:rPr>
          <w:rFonts w:ascii="仿宋" w:eastAsia="仿宋" w:hAnsi="仿宋"/>
          <w:sz w:val="32"/>
          <w:szCs w:val="32"/>
        </w:rPr>
        <w:t>6340</w:t>
      </w:r>
      <w:r w:rsidRPr="00310E44">
        <w:rPr>
          <w:rFonts w:ascii="仿宋" w:eastAsia="仿宋" w:hAnsi="仿宋" w:hint="eastAsia"/>
          <w:sz w:val="32"/>
          <w:szCs w:val="32"/>
        </w:rPr>
        <w:t>人，完成涉农专业免住宿费教材费划拨</w:t>
      </w:r>
      <w:r w:rsidRPr="00310E44">
        <w:rPr>
          <w:rFonts w:ascii="仿宋" w:eastAsia="仿宋" w:hAnsi="仿宋"/>
          <w:sz w:val="32"/>
          <w:szCs w:val="32"/>
        </w:rPr>
        <w:t>140.4</w:t>
      </w:r>
      <w:r w:rsidRPr="00310E44">
        <w:rPr>
          <w:rFonts w:ascii="仿宋" w:eastAsia="仿宋" w:hAnsi="仿宋" w:hint="eastAsia"/>
          <w:sz w:val="32"/>
          <w:szCs w:val="32"/>
        </w:rPr>
        <w:t>万元；</w:t>
      </w:r>
      <w:r w:rsidRPr="00310E44">
        <w:rPr>
          <w:rFonts w:ascii="仿宋" w:eastAsia="仿宋" w:hAnsi="仿宋"/>
          <w:sz w:val="32"/>
          <w:szCs w:val="32"/>
        </w:rPr>
        <w:t>2019</w:t>
      </w:r>
      <w:r w:rsidRPr="00310E44">
        <w:rPr>
          <w:rFonts w:ascii="仿宋" w:eastAsia="仿宋" w:hAnsi="仿宋" w:hint="eastAsia"/>
          <w:sz w:val="32"/>
          <w:szCs w:val="32"/>
        </w:rPr>
        <w:t>秋季享受涉农专业免住宿费教材费学生</w:t>
      </w:r>
      <w:r w:rsidRPr="00310E44">
        <w:rPr>
          <w:rFonts w:ascii="仿宋" w:eastAsia="仿宋" w:hAnsi="仿宋"/>
          <w:color w:val="FF0000"/>
          <w:sz w:val="32"/>
          <w:szCs w:val="32"/>
        </w:rPr>
        <w:t>7828</w:t>
      </w:r>
      <w:r w:rsidRPr="00310E44">
        <w:rPr>
          <w:rFonts w:ascii="仿宋" w:eastAsia="仿宋" w:hAnsi="仿宋" w:hint="eastAsia"/>
          <w:sz w:val="32"/>
          <w:szCs w:val="32"/>
        </w:rPr>
        <w:t>人，完成涉农专业免住宿费教材费划拨</w:t>
      </w:r>
      <w:r w:rsidRPr="00310E44">
        <w:rPr>
          <w:rFonts w:ascii="仿宋" w:eastAsia="仿宋" w:hAnsi="仿宋"/>
          <w:color w:val="FF0000"/>
          <w:sz w:val="32"/>
          <w:szCs w:val="32"/>
        </w:rPr>
        <w:t>288.75</w:t>
      </w:r>
      <w:r w:rsidRPr="00310E44">
        <w:rPr>
          <w:rFonts w:ascii="仿宋" w:eastAsia="仿宋" w:hAnsi="仿宋" w:hint="eastAsia"/>
          <w:sz w:val="32"/>
          <w:szCs w:val="32"/>
        </w:rPr>
        <w:t>万元。特困生免住宿费方面</w:t>
      </w:r>
      <w:r w:rsidRPr="00310E44">
        <w:rPr>
          <w:rFonts w:ascii="仿宋" w:eastAsia="仿宋" w:hAnsi="仿宋"/>
          <w:sz w:val="32"/>
          <w:szCs w:val="32"/>
        </w:rPr>
        <w:t>:2018</w:t>
      </w:r>
      <w:r w:rsidRPr="00310E44">
        <w:rPr>
          <w:rFonts w:ascii="仿宋" w:eastAsia="仿宋" w:hAnsi="仿宋" w:hint="eastAsia"/>
          <w:sz w:val="32"/>
          <w:szCs w:val="32"/>
        </w:rPr>
        <w:t>春季享受特困生免住宿费学生</w:t>
      </w:r>
      <w:r w:rsidRPr="00310E44">
        <w:rPr>
          <w:rFonts w:ascii="仿宋" w:eastAsia="仿宋" w:hAnsi="仿宋"/>
          <w:sz w:val="32"/>
          <w:szCs w:val="32"/>
        </w:rPr>
        <w:t>172</w:t>
      </w:r>
      <w:r w:rsidRPr="00310E44">
        <w:rPr>
          <w:rFonts w:ascii="仿宋" w:eastAsia="仿宋" w:hAnsi="仿宋" w:hint="eastAsia"/>
          <w:sz w:val="32"/>
          <w:szCs w:val="32"/>
        </w:rPr>
        <w:t>人，完成资金划拨</w:t>
      </w:r>
      <w:r w:rsidRPr="00310E44">
        <w:rPr>
          <w:rFonts w:ascii="仿宋" w:eastAsia="仿宋" w:hAnsi="仿宋"/>
          <w:sz w:val="32"/>
          <w:szCs w:val="32"/>
        </w:rPr>
        <w:t>5.16</w:t>
      </w:r>
      <w:r w:rsidRPr="00310E44">
        <w:rPr>
          <w:rFonts w:ascii="仿宋" w:eastAsia="仿宋" w:hAnsi="仿宋" w:hint="eastAsia"/>
          <w:sz w:val="32"/>
          <w:szCs w:val="32"/>
        </w:rPr>
        <w:t>万元；奖学金方面：国家奖学金</w:t>
      </w:r>
      <w:r w:rsidRPr="00310E44">
        <w:rPr>
          <w:rFonts w:ascii="仿宋" w:eastAsia="仿宋" w:hAnsi="仿宋"/>
          <w:sz w:val="32"/>
          <w:szCs w:val="32"/>
        </w:rPr>
        <w:t>9</w:t>
      </w:r>
      <w:r w:rsidRPr="00310E44">
        <w:rPr>
          <w:rFonts w:ascii="仿宋" w:eastAsia="仿宋" w:hAnsi="仿宋" w:hint="eastAsia"/>
          <w:sz w:val="32"/>
          <w:szCs w:val="32"/>
        </w:rPr>
        <w:t>人，奖励</w:t>
      </w:r>
      <w:r w:rsidRPr="00310E44">
        <w:rPr>
          <w:rFonts w:ascii="仿宋" w:eastAsia="仿宋" w:hAnsi="仿宋"/>
          <w:sz w:val="32"/>
          <w:szCs w:val="32"/>
        </w:rPr>
        <w:t>5.4</w:t>
      </w:r>
      <w:r w:rsidRPr="00310E44">
        <w:rPr>
          <w:rFonts w:ascii="仿宋" w:eastAsia="仿宋" w:hAnsi="仿宋" w:hint="eastAsia"/>
          <w:sz w:val="32"/>
          <w:szCs w:val="32"/>
        </w:rPr>
        <w:t>万元，省优秀学生奖学金</w:t>
      </w:r>
      <w:r w:rsidRPr="00310E44">
        <w:rPr>
          <w:rFonts w:ascii="仿宋" w:eastAsia="仿宋" w:hAnsi="仿宋"/>
          <w:sz w:val="32"/>
          <w:szCs w:val="32"/>
        </w:rPr>
        <w:t>100</w:t>
      </w:r>
      <w:r w:rsidRPr="00310E44">
        <w:rPr>
          <w:rFonts w:ascii="仿宋" w:eastAsia="仿宋" w:hAnsi="仿宋" w:hint="eastAsia"/>
          <w:sz w:val="32"/>
          <w:szCs w:val="32"/>
        </w:rPr>
        <w:t>人，奖励</w:t>
      </w:r>
      <w:r w:rsidRPr="00310E44">
        <w:rPr>
          <w:rFonts w:ascii="仿宋" w:eastAsia="仿宋" w:hAnsi="仿宋"/>
          <w:sz w:val="32"/>
          <w:szCs w:val="32"/>
        </w:rPr>
        <w:t>20</w:t>
      </w:r>
      <w:r w:rsidRPr="00310E44">
        <w:rPr>
          <w:rFonts w:ascii="仿宋" w:eastAsia="仿宋" w:hAnsi="仿宋" w:hint="eastAsia"/>
          <w:sz w:val="32"/>
          <w:szCs w:val="32"/>
        </w:rPr>
        <w:t>万元；公用经费方面：</w:t>
      </w:r>
      <w:r w:rsidRPr="00310E44">
        <w:rPr>
          <w:rFonts w:ascii="仿宋" w:eastAsia="仿宋" w:hAnsi="仿宋"/>
          <w:sz w:val="32"/>
          <w:szCs w:val="32"/>
        </w:rPr>
        <w:t>2019</w:t>
      </w:r>
      <w:r w:rsidRPr="00310E44">
        <w:rPr>
          <w:rFonts w:ascii="仿宋" w:eastAsia="仿宋" w:hAnsi="仿宋" w:hint="eastAsia"/>
          <w:sz w:val="32"/>
          <w:szCs w:val="32"/>
        </w:rPr>
        <w:t>年全年投入</w:t>
      </w:r>
      <w:r w:rsidRPr="00310E44">
        <w:rPr>
          <w:rFonts w:ascii="仿宋" w:eastAsia="仿宋" w:hAnsi="仿宋"/>
          <w:color w:val="FF0000"/>
          <w:sz w:val="32"/>
          <w:szCs w:val="32"/>
        </w:rPr>
        <w:t>1510.96</w:t>
      </w:r>
      <w:r w:rsidRPr="00310E44">
        <w:rPr>
          <w:rFonts w:ascii="仿宋" w:eastAsia="仿宋" w:hAnsi="仿宋" w:hint="eastAsia"/>
          <w:sz w:val="32"/>
          <w:szCs w:val="32"/>
        </w:rPr>
        <w:t>万元。</w:t>
      </w:r>
    </w:p>
    <w:p w:rsidR="00E26A75" w:rsidRDefault="00E26A75">
      <w:pPr>
        <w:pStyle w:val="NormalWeb"/>
        <w:spacing w:beforeAutospacing="0" w:afterAutospacing="0" w:line="500" w:lineRule="exact"/>
        <w:ind w:firstLineChars="200" w:firstLine="643"/>
        <w:jc w:val="both"/>
        <w:rPr>
          <w:rFonts w:ascii="楷体" w:eastAsia="楷体" w:hAnsi="楷体"/>
          <w:b/>
          <w:bCs/>
          <w:sz w:val="32"/>
          <w:szCs w:val="32"/>
        </w:rPr>
      </w:pPr>
      <w:r>
        <w:rPr>
          <w:rFonts w:ascii="楷体" w:eastAsia="楷体" w:hAnsi="楷体"/>
          <w:b/>
          <w:bCs/>
          <w:sz w:val="32"/>
          <w:szCs w:val="32"/>
        </w:rPr>
        <w:t>6.2</w:t>
      </w:r>
      <w:r>
        <w:rPr>
          <w:rFonts w:ascii="楷体" w:eastAsia="楷体" w:hAnsi="楷体" w:hint="eastAsia"/>
          <w:b/>
          <w:bCs/>
          <w:sz w:val="32"/>
          <w:szCs w:val="32"/>
        </w:rPr>
        <w:t>政策措施</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2019</w:t>
      </w:r>
      <w:r>
        <w:rPr>
          <w:rFonts w:ascii="仿宋" w:eastAsia="仿宋" w:hAnsi="仿宋" w:cs="仿宋_GB2312" w:hint="eastAsia"/>
          <w:sz w:val="32"/>
          <w:szCs w:val="32"/>
        </w:rPr>
        <w:t>年，市委、市政府高度重视教育工作，坚持把教育摆在优先发展的战略地位，坚持真金白银办好人民满意的三亚教育，坚持打造海南新时代深化教育改革开放新标杆；落实中等职业教育助学金、家庭经济困难大学生入学资助等政策。落实好《三亚市教育事业“十三五”规划》、《三亚市幸福民生行动计划教育提升工程（</w:t>
      </w:r>
      <w:r>
        <w:rPr>
          <w:rFonts w:ascii="仿宋" w:eastAsia="仿宋" w:hAnsi="仿宋" w:cs="仿宋_GB2312"/>
          <w:sz w:val="32"/>
          <w:szCs w:val="32"/>
        </w:rPr>
        <w:t>2017-2021</w:t>
      </w:r>
      <w:r>
        <w:rPr>
          <w:rFonts w:ascii="仿宋" w:eastAsia="仿宋" w:hAnsi="仿宋" w:cs="仿宋_GB2312" w:hint="eastAsia"/>
          <w:sz w:val="32"/>
          <w:szCs w:val="32"/>
        </w:rPr>
        <w:t>年）实施方案》、《三亚市发改委、三亚市教育局关于深化产教融合的实施方案》等文件精神，并不断完善《三亚市教育专项规划（</w:t>
      </w:r>
      <w:r>
        <w:rPr>
          <w:rFonts w:ascii="仿宋" w:eastAsia="仿宋" w:hAnsi="仿宋" w:cs="仿宋_GB2312"/>
          <w:sz w:val="32"/>
          <w:szCs w:val="32"/>
        </w:rPr>
        <w:t>2017-2030</w:t>
      </w:r>
      <w:r>
        <w:rPr>
          <w:rFonts w:ascii="仿宋" w:eastAsia="仿宋" w:hAnsi="仿宋" w:cs="仿宋_GB2312" w:hint="eastAsia"/>
          <w:sz w:val="32"/>
          <w:szCs w:val="32"/>
        </w:rPr>
        <w:t>年）》等，加快推进三亚教育改革与发展。</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为加快推进我市职业教育综合改革和现代职业教育体系建设，《三亚市教育</w:t>
      </w:r>
      <w:r>
        <w:rPr>
          <w:rFonts w:ascii="仿宋" w:eastAsia="仿宋" w:hAnsi="仿宋" w:cs="仿宋_GB2312"/>
          <w:sz w:val="32"/>
          <w:szCs w:val="32"/>
        </w:rPr>
        <w:t xml:space="preserve"> </w:t>
      </w:r>
      <w:r>
        <w:rPr>
          <w:rFonts w:ascii="仿宋" w:eastAsia="仿宋" w:hAnsi="仿宋" w:cs="仿宋_GB2312" w:hint="eastAsia"/>
          <w:sz w:val="32"/>
          <w:szCs w:val="32"/>
        </w:rPr>
        <w:t>“十三五”</w:t>
      </w:r>
      <w:r>
        <w:rPr>
          <w:rFonts w:ascii="仿宋" w:eastAsia="仿宋" w:hAnsi="仿宋" w:cs="仿宋_GB2312"/>
          <w:sz w:val="32"/>
          <w:szCs w:val="32"/>
        </w:rPr>
        <w:t xml:space="preserve"> </w:t>
      </w:r>
      <w:r>
        <w:rPr>
          <w:rFonts w:ascii="仿宋" w:eastAsia="仿宋" w:hAnsi="仿宋" w:cs="仿宋_GB2312" w:hint="eastAsia"/>
          <w:sz w:val="32"/>
          <w:szCs w:val="32"/>
        </w:rPr>
        <w:t>发展规划》提出加强中职学校基础能力建设，加快构建现代职业教育体系。中职教育与普通高中教育形成互补，提升职业教育发展层次。对中职教育发展目标、发展的主要任务及实现路径、中职教育的重点工程等进行部署。</w:t>
      </w:r>
      <w:r>
        <w:rPr>
          <w:rFonts w:ascii="仿宋" w:eastAsia="仿宋" w:hAnsi="仿宋" w:cs="仿宋_GB2312"/>
          <w:sz w:val="32"/>
          <w:szCs w:val="32"/>
        </w:rPr>
        <w:t>2019</w:t>
      </w:r>
      <w:r>
        <w:rPr>
          <w:rFonts w:ascii="仿宋" w:eastAsia="仿宋" w:hAnsi="仿宋" w:cs="仿宋_GB2312" w:hint="eastAsia"/>
          <w:sz w:val="32"/>
          <w:szCs w:val="32"/>
        </w:rPr>
        <w:t>年，三亚市人民政府办公室关于贯彻《海南省发展和改革委员会</w:t>
      </w:r>
      <w:r>
        <w:rPr>
          <w:rFonts w:ascii="仿宋" w:eastAsia="仿宋" w:hAnsi="仿宋" w:cs="仿宋_GB2312"/>
          <w:sz w:val="32"/>
          <w:szCs w:val="32"/>
        </w:rPr>
        <w:t xml:space="preserve"> </w:t>
      </w:r>
      <w:r>
        <w:rPr>
          <w:rFonts w:ascii="仿宋" w:eastAsia="仿宋" w:hAnsi="仿宋" w:cs="仿宋_GB2312" w:hint="eastAsia"/>
          <w:sz w:val="32"/>
          <w:szCs w:val="32"/>
        </w:rPr>
        <w:t>海南省教育厅关于深化产教融合的实施意见》的落实方案和《三亚市发改委、三亚市教育局关于深化产教融合的实施方案》对统筹产教融合发展规划。统筹优化院校资源布局。统筹产教融合学科专业建设加快推进职业教育领域“放管服”改革加强产教融合师资队伍建设。支持企业多元化参与办学。推动产教协同育人等工作进行具体的安排部署，明确我市职业教育的发展方向。</w:t>
      </w:r>
    </w:p>
    <w:p w:rsidR="00E26A75" w:rsidRDefault="00E26A75">
      <w:pPr>
        <w:pStyle w:val="NormalWeb"/>
        <w:spacing w:beforeAutospacing="0" w:afterAutospacing="0" w:line="500" w:lineRule="exact"/>
        <w:ind w:firstLineChars="200" w:firstLine="643"/>
        <w:jc w:val="both"/>
        <w:rPr>
          <w:rStyle w:val="Strong"/>
          <w:rFonts w:ascii="黑体" w:eastAsia="黑体" w:hAnsi="黑体" w:cs="仿宋_GB2312"/>
          <w:bCs/>
        </w:rPr>
      </w:pPr>
      <w:r>
        <w:rPr>
          <w:rStyle w:val="Strong"/>
          <w:rFonts w:ascii="黑体" w:eastAsia="黑体" w:hAnsi="黑体" w:cs="仿宋_GB2312"/>
          <w:bCs/>
          <w:sz w:val="32"/>
          <w:szCs w:val="32"/>
        </w:rPr>
        <w:t>7.</w:t>
      </w:r>
      <w:r>
        <w:rPr>
          <w:rStyle w:val="Strong"/>
          <w:rFonts w:ascii="黑体" w:eastAsia="黑体" w:hAnsi="黑体" w:cs="仿宋_GB2312" w:hint="eastAsia"/>
          <w:bCs/>
          <w:sz w:val="32"/>
          <w:szCs w:val="32"/>
        </w:rPr>
        <w:t>特色创新</w:t>
      </w:r>
    </w:p>
    <w:p w:rsidR="00E26A75" w:rsidRDefault="00E26A75">
      <w:pPr>
        <w:pStyle w:val="NormalWeb"/>
        <w:spacing w:beforeAutospacing="0" w:afterAutospacing="0" w:line="500" w:lineRule="exact"/>
        <w:ind w:firstLineChars="200" w:firstLine="643"/>
        <w:jc w:val="both"/>
        <w:rPr>
          <w:rFonts w:ascii="宋体" w:cs="仿宋_GB2312"/>
          <w:b/>
          <w:sz w:val="32"/>
          <w:szCs w:val="32"/>
        </w:rPr>
      </w:pPr>
      <w:r>
        <w:rPr>
          <w:rFonts w:ascii="楷体" w:eastAsia="楷体" w:hAnsi="楷体" w:hint="eastAsia"/>
          <w:b/>
          <w:sz w:val="32"/>
          <w:szCs w:val="32"/>
        </w:rPr>
        <w:t>案例</w:t>
      </w:r>
      <w:r>
        <w:rPr>
          <w:rFonts w:ascii="楷体" w:eastAsia="楷体" w:hAnsi="楷体"/>
          <w:b/>
          <w:sz w:val="32"/>
          <w:szCs w:val="32"/>
        </w:rPr>
        <w:t>1</w:t>
      </w:r>
      <w:r>
        <w:rPr>
          <w:rFonts w:ascii="楷体" w:eastAsia="楷体" w:hAnsi="楷体" w:hint="eastAsia"/>
          <w:b/>
          <w:sz w:val="32"/>
          <w:szCs w:val="32"/>
        </w:rPr>
        <w:t>：</w:t>
      </w:r>
      <w:r>
        <w:rPr>
          <w:rFonts w:ascii="宋体" w:hAnsi="宋体" w:cs="仿宋_GB2312" w:hint="eastAsia"/>
          <w:b/>
          <w:sz w:val="32"/>
          <w:szCs w:val="32"/>
        </w:rPr>
        <w:t>盛开的创业之花</w:t>
      </w:r>
      <w:r>
        <w:rPr>
          <w:rFonts w:ascii="宋体" w:cs="仿宋_GB2312"/>
          <w:b/>
          <w:sz w:val="32"/>
          <w:szCs w:val="32"/>
        </w:rPr>
        <w:t>----</w:t>
      </w:r>
      <w:r>
        <w:rPr>
          <w:rFonts w:ascii="宋体" w:hAnsi="宋体" w:cs="仿宋_GB2312" w:hint="eastAsia"/>
          <w:b/>
          <w:sz w:val="32"/>
          <w:szCs w:val="32"/>
        </w:rPr>
        <w:t>苏宁童</w:t>
      </w:r>
      <w:r>
        <w:rPr>
          <w:rFonts w:ascii="仿宋" w:eastAsia="仿宋" w:hAnsi="仿宋" w:cs="仿宋_GB2312"/>
          <w:sz w:val="32"/>
          <w:szCs w:val="32"/>
        </w:rPr>
        <w:t>(</w:t>
      </w:r>
      <w:r>
        <w:rPr>
          <w:rFonts w:ascii="仿宋" w:eastAsia="仿宋" w:hAnsi="仿宋" w:cs="仿宋_GB2312" w:hint="eastAsia"/>
          <w:sz w:val="32"/>
          <w:szCs w:val="32"/>
        </w:rPr>
        <w:t>海南省三亚技师学院）</w:t>
      </w:r>
    </w:p>
    <w:p w:rsidR="00E26A75" w:rsidRDefault="00E26A75" w:rsidP="00AB0AD8">
      <w:pPr>
        <w:shd w:val="clear" w:color="auto" w:fill="FFFFFF"/>
        <w:autoSpaceDE w:val="0"/>
        <w:spacing w:line="500" w:lineRule="exact"/>
        <w:jc w:val="both"/>
        <w:rPr>
          <w:rFonts w:ascii="仿宋_GB2312" w:eastAsia="仿宋_GB2312" w:hAnsi="仿宋_GB2312" w:cs="仿宋_GB2312"/>
          <w:b/>
          <w:bCs/>
          <w:sz w:val="32"/>
          <w:szCs w:val="32"/>
        </w:rPr>
      </w:pPr>
    </w:p>
    <w:p w:rsidR="00E26A75" w:rsidRDefault="00E26A75">
      <w:pPr>
        <w:spacing w:line="500" w:lineRule="exact"/>
        <w:jc w:val="center"/>
        <w:rPr>
          <w:rFonts w:ascii="楷体" w:eastAsia="楷体" w:hAnsi="楷体" w:cs="仿宋_GB2312"/>
          <w:b/>
          <w:bCs/>
          <w:sz w:val="32"/>
          <w:szCs w:val="32"/>
        </w:rPr>
      </w:pPr>
      <w:r>
        <w:rPr>
          <w:rFonts w:ascii="楷体" w:eastAsia="楷体" w:hAnsi="楷体" w:cs="仿宋_GB2312" w:hint="eastAsia"/>
          <w:b/>
          <w:bCs/>
          <w:sz w:val="32"/>
          <w:szCs w:val="32"/>
        </w:rPr>
        <w:t>积累、积淀、积极不变</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凤凰花开诉别离。时光散落在校园的一草一木、一石一水之间，林荫道上的倾心而谈，一教课室的俯首苦读，实训室里的刻苦训练，报告厅的聆听收获，风雨操场的挥汗淋漓……，一切仿佛就在昨天，一切又好似近在眼前。前路漫漫，初心不改，盼望每位走出三亚技师学院的学子都将开启崭新的璀璨人生。</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苏宁童，旅游管理系</w:t>
      </w:r>
      <w:r>
        <w:rPr>
          <w:rFonts w:ascii="仿宋" w:eastAsia="仿宋" w:hAnsi="仿宋" w:cs="仿宋_GB2312"/>
          <w:sz w:val="32"/>
          <w:szCs w:val="32"/>
        </w:rPr>
        <w:t>2010</w:t>
      </w:r>
      <w:r>
        <w:rPr>
          <w:rFonts w:ascii="仿宋" w:eastAsia="仿宋" w:hAnsi="仿宋" w:cs="仿宋_GB2312" w:hint="eastAsia"/>
          <w:sz w:val="32"/>
          <w:szCs w:val="32"/>
        </w:rPr>
        <w:t>级旅游俄语班学生。在校担任班长，毕业后前去俄罗斯圣彼得堡留学深造，回国后自主创业，现在三亚美丽乡村</w:t>
      </w:r>
      <w:r>
        <w:rPr>
          <w:rFonts w:ascii="仿宋" w:eastAsia="仿宋" w:hAnsi="仿宋" w:cs="仿宋_GB2312"/>
          <w:sz w:val="32"/>
          <w:szCs w:val="32"/>
        </w:rPr>
        <w:t>——</w:t>
      </w:r>
      <w:r>
        <w:rPr>
          <w:rFonts w:ascii="仿宋" w:eastAsia="仿宋" w:hAnsi="仿宋" w:cs="仿宋_GB2312" w:hint="eastAsia"/>
          <w:sz w:val="32"/>
          <w:szCs w:val="32"/>
        </w:rPr>
        <w:t>罗蓬村经营龙爱渔猎人家农家乐，主要接待俄罗斯旅行团。</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初见苏宁童，</w:t>
      </w:r>
      <w:r>
        <w:rPr>
          <w:rFonts w:ascii="仿宋" w:eastAsia="仿宋" w:hAnsi="仿宋" w:cs="仿宋_GB2312"/>
          <w:sz w:val="32"/>
          <w:szCs w:val="32"/>
        </w:rPr>
        <w:t>92</w:t>
      </w:r>
      <w:r>
        <w:rPr>
          <w:rFonts w:ascii="仿宋" w:eastAsia="仿宋" w:hAnsi="仿宋" w:cs="仿宋_GB2312" w:hint="eastAsia"/>
          <w:sz w:val="32"/>
          <w:szCs w:val="32"/>
        </w:rPr>
        <w:t>年的他已经营一家规模不小的农家乐，虽然毕业</w:t>
      </w:r>
      <w:r>
        <w:rPr>
          <w:rFonts w:ascii="仿宋" w:eastAsia="仿宋" w:hAnsi="仿宋" w:cs="仿宋_GB2312"/>
          <w:sz w:val="32"/>
          <w:szCs w:val="32"/>
        </w:rPr>
        <w:t>7</w:t>
      </w:r>
      <w:r>
        <w:rPr>
          <w:rFonts w:ascii="仿宋" w:eastAsia="仿宋" w:hAnsi="仿宋" w:cs="仿宋_GB2312" w:hint="eastAsia"/>
          <w:sz w:val="32"/>
          <w:szCs w:val="32"/>
        </w:rPr>
        <w:t>年，但仍是一名腼腆的小伙子，他的话并不多。问起为什么选择就读俄语专业，他打开了话匣子，滔滔不绝地给我们讲起其中缘由。</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苏宁童是一位土生土长的三亚人，父母都是农民，小时候看到在三亚旅游的俄罗斯人，听到他们和中国人交谈，觉得语言不通是多么困难的事，慢慢就萌发了学习俄语的想法。来到三亚技师学院，谈到与俄语的结缘，他坦言：“我非常感谢我的班主任姜素芳和周锦老师，她们不仅是我语言的老师也是我生活的导师，她们是我学习道路的领路人，也是我学习生活中的一盏明灯，这让我最终找到了自己真正的兴趣所在。”</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初入三亚技师学院，他就被校园的一草一木，一砖一瓦所吸引。抬头是清澈的蓝天和皎洁的白云，低头是繁茂的树木和缤纷的花草；清晨有满园鸟语花香伴随着朗朗书声，夜晚有虫鸣蛙声的寂静；没有街头的嘈杂和熙熙攘攘，只有林间的静谧和郁郁葱葱。他说，“三亚技师学院提供了学习的沃腴的土壤，我今天知识的积累离不开这样一个良好的学习环境。”</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苏宁童回忆道，学校的老师们经常会向同学们分享自己外出考察时候的一些见闻，传授一些适合自己的学习方法，由此也开启了他想“走出去看看，多开拓视野”的想法。他强调学习语言，一定要多读、多说，除此之外还要合理规划、妥当安排时间，积极参加各种活动，全面充实自己。</w:t>
      </w:r>
    </w:p>
    <w:p w:rsidR="00E26A75" w:rsidRDefault="00E26A75">
      <w:pPr>
        <w:spacing w:line="500" w:lineRule="exact"/>
        <w:jc w:val="center"/>
        <w:rPr>
          <w:rFonts w:ascii="楷体" w:eastAsia="楷体" w:hAnsi="楷体" w:cs="仿宋_GB2312"/>
          <w:b/>
          <w:bCs/>
          <w:sz w:val="32"/>
          <w:szCs w:val="32"/>
        </w:rPr>
      </w:pPr>
      <w:r>
        <w:rPr>
          <w:rFonts w:ascii="楷体" w:eastAsia="楷体" w:hAnsi="楷体" w:cs="仿宋_GB2312" w:hint="eastAsia"/>
          <w:b/>
          <w:bCs/>
          <w:sz w:val="32"/>
          <w:szCs w:val="32"/>
        </w:rPr>
        <w:t>信仰、信念、信心不变</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我们很自然地对苏宁童创业之路充满好奇，他的幸运背后有没有什么秘诀？苏宁童没有让我们“失望”，像大多数的“成功故事”一样，他的一路上除了鲜花，更有荆棘。</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苏宁童在学院完成两年在校学习后，并没有马上创业，而是服从学院安排，进入一家旅行社完成顶岗实习并参加工作，专门接待俄罗斯旅游团。虽然每天经历着风吹日晒，但和俄罗斯人的交谈中也使自己的口语得到提高。在旅行社的历练，为今后的创业积累了创业的资本。在旅行社的工作期间，他发现仅仅学会一个国家语言是远远不够的，更应该了解那个国家的风土人情。于是在</w:t>
      </w:r>
      <w:r>
        <w:rPr>
          <w:rFonts w:ascii="仿宋" w:eastAsia="仿宋" w:hAnsi="仿宋" w:cs="仿宋_GB2312"/>
          <w:sz w:val="32"/>
          <w:szCs w:val="32"/>
        </w:rPr>
        <w:t>2014</w:t>
      </w:r>
      <w:r>
        <w:rPr>
          <w:rFonts w:ascii="仿宋" w:eastAsia="仿宋" w:hAnsi="仿宋" w:cs="仿宋_GB2312" w:hint="eastAsia"/>
          <w:sz w:val="32"/>
          <w:szCs w:val="32"/>
        </w:rPr>
        <w:t>年初，他联系了俄罗斯留学的学校。</w:t>
      </w:r>
      <w:r>
        <w:rPr>
          <w:rFonts w:ascii="仿宋" w:eastAsia="仿宋" w:hAnsi="仿宋" w:cs="仿宋_GB2312"/>
          <w:sz w:val="32"/>
          <w:szCs w:val="32"/>
        </w:rPr>
        <w:t>2014</w:t>
      </w:r>
      <w:r>
        <w:rPr>
          <w:rFonts w:ascii="仿宋" w:eastAsia="仿宋" w:hAnsi="仿宋" w:cs="仿宋_GB2312" w:hint="eastAsia"/>
          <w:sz w:val="32"/>
          <w:szCs w:val="32"/>
        </w:rPr>
        <w:t>年</w:t>
      </w:r>
      <w:r>
        <w:rPr>
          <w:rFonts w:ascii="仿宋" w:eastAsia="仿宋" w:hAnsi="仿宋" w:cs="仿宋_GB2312"/>
          <w:sz w:val="32"/>
          <w:szCs w:val="32"/>
        </w:rPr>
        <w:t>5</w:t>
      </w:r>
      <w:r>
        <w:rPr>
          <w:rFonts w:ascii="仿宋" w:eastAsia="仿宋" w:hAnsi="仿宋" w:cs="仿宋_GB2312" w:hint="eastAsia"/>
          <w:sz w:val="32"/>
          <w:szCs w:val="32"/>
        </w:rPr>
        <w:t>月，只身一人来到了这个人生地不熟的国家。他回忆，当时父亲就只给了他</w:t>
      </w:r>
      <w:r>
        <w:rPr>
          <w:rFonts w:ascii="仿宋" w:eastAsia="仿宋" w:hAnsi="仿宋" w:cs="仿宋_GB2312"/>
          <w:sz w:val="32"/>
          <w:szCs w:val="32"/>
        </w:rPr>
        <w:t>5</w:t>
      </w:r>
      <w:r>
        <w:rPr>
          <w:rFonts w:ascii="仿宋" w:eastAsia="仿宋" w:hAnsi="仿宋" w:cs="仿宋_GB2312" w:hint="eastAsia"/>
          <w:sz w:val="32"/>
          <w:szCs w:val="32"/>
        </w:rPr>
        <w:t>万元人民币（约</w:t>
      </w:r>
      <w:r>
        <w:rPr>
          <w:rFonts w:ascii="仿宋" w:eastAsia="仿宋" w:hAnsi="仿宋" w:cs="仿宋_GB2312"/>
          <w:sz w:val="32"/>
          <w:szCs w:val="32"/>
        </w:rPr>
        <w:t>450000</w:t>
      </w:r>
      <w:r>
        <w:rPr>
          <w:rFonts w:ascii="仿宋" w:eastAsia="仿宋" w:hAnsi="仿宋" w:cs="仿宋_GB2312" w:hint="eastAsia"/>
          <w:sz w:val="32"/>
          <w:szCs w:val="32"/>
        </w:rPr>
        <w:t>卢布），学费就交了</w:t>
      </w:r>
      <w:r>
        <w:rPr>
          <w:rFonts w:ascii="仿宋" w:eastAsia="仿宋" w:hAnsi="仿宋" w:cs="仿宋_GB2312"/>
          <w:sz w:val="32"/>
          <w:szCs w:val="32"/>
        </w:rPr>
        <w:t>3.5</w:t>
      </w:r>
      <w:r>
        <w:rPr>
          <w:rFonts w:ascii="仿宋" w:eastAsia="仿宋" w:hAnsi="仿宋" w:cs="仿宋_GB2312" w:hint="eastAsia"/>
          <w:sz w:val="32"/>
          <w:szCs w:val="32"/>
        </w:rPr>
        <w:t>万元，交完学费后就所剩无几，于是他靠半工半读的方式度过了在俄罗斯圣彼得堡留学的两年时光。</w:t>
      </w:r>
    </w:p>
    <w:p w:rsidR="00E26A75" w:rsidRDefault="00E26A75">
      <w:pPr>
        <w:spacing w:line="500" w:lineRule="exact"/>
        <w:jc w:val="center"/>
        <w:rPr>
          <w:rFonts w:ascii="楷体" w:eastAsia="楷体" w:hAnsi="楷体" w:cs="仿宋_GB2312"/>
          <w:b/>
          <w:bCs/>
          <w:sz w:val="32"/>
          <w:szCs w:val="32"/>
        </w:rPr>
      </w:pPr>
      <w:r>
        <w:rPr>
          <w:rFonts w:ascii="楷体" w:eastAsia="楷体" w:hAnsi="楷体" w:cs="仿宋_GB2312" w:hint="eastAsia"/>
          <w:b/>
          <w:bCs/>
          <w:sz w:val="32"/>
          <w:szCs w:val="32"/>
        </w:rPr>
        <w:t>热爱、热情、热忱不变</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采访时我们问道：“去了俄罗斯学习，为什么没有考虑留在俄罗斯？”他答道：“选择留学是为了学习更多的知识，不断地开拓视野，挑战自己，而不是为了留在国外。走得再远，也不能忘记初心，我小时候的梦想，还有一份对祖国的赤子之心，一直都在！”回国后，正逢三亚大力推进美丽乡村建设，苏宁童看好家乡的潜力，回乡创业。“以前在学校经常会去听一些就业创业的讲座。”靠着以前学校就业创业讲座知识的积累，银行对大学生回乡创业政策的“倾斜”以及身边亲戚朋友的帮助，苏宁童和父母商量在罗蓬村承包了</w:t>
      </w:r>
      <w:r>
        <w:rPr>
          <w:rFonts w:ascii="仿宋" w:eastAsia="仿宋" w:hAnsi="仿宋" w:cs="仿宋_GB2312"/>
          <w:sz w:val="32"/>
          <w:szCs w:val="32"/>
        </w:rPr>
        <w:t>18</w:t>
      </w:r>
      <w:r>
        <w:rPr>
          <w:rFonts w:ascii="仿宋" w:eastAsia="仿宋" w:hAnsi="仿宋" w:cs="仿宋_GB2312" w:hint="eastAsia"/>
          <w:sz w:val="32"/>
          <w:szCs w:val="32"/>
        </w:rPr>
        <w:t>亩地，着力打造农家乐，将海南黎族文化和俄罗斯风土人情相结合，接待俄罗斯游客。自此，俄罗斯游客络绎不绝。</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“我没有学过管理，所以现在对农家乐的管理得益于在校期间担任班干部的经历，那段宝贵的经历锻炼了我的组织能力和管理能力。”苏宁童质朴地笑着说。</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苏宁童认为，热情是推动他一点一滴进步的最大动力。“我从来没有觉得热情会退却。对于学习是如此，创业更是如此。随着我对某一领域逐渐认识和继续深入了解的时候，我会觉得这个事情越来越有意思和挑战性。我从来不觉得压力或是过程当中的繁琐会击退我的热情。</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对于未来如何规划，苏宁童也非常笃定，希望坚持建设美丽乡村，扩大农家乐规模的想法。“这里是我成长的地方，我非常想为三亚乡村的发展贡献自己的绵薄之力。”苏宁童的声音，充满了深情。外出留学归来，展望更高更远的未来，内心却始终情系于故乡的土地、脚下出发的地方。这就是三亚技师学院学子苏宁童，他用不断的积累让梦想发芽，让梦想开出满树的繁花。而这一树春华，终会结出硕果，反哺曾今培养过他的土地。</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在即将离开龙爱渔猎人家农家乐之际，苏宁童也对母校表达了感激和祝愿：“感谢三亚技师学院为莘莘学子提供了一个学习技能和学会做人的环境，感谢三亚技师学院的老师们对我们的辛勤栽培。希望三亚技师学院的未来如参天大树，枝繁叶茂、桃李遍天下。也希望学弟学妹们把握当下，珍惜学校的良好环境、丰富资源、诸多机会，好好努力，做最好的自己！”</w:t>
      </w:r>
    </w:p>
    <w:p w:rsidR="00E26A75" w:rsidRDefault="00E26A75">
      <w:pPr>
        <w:pStyle w:val="NormalWeb"/>
        <w:shd w:val="clear" w:color="auto" w:fill="FFFFFF"/>
        <w:spacing w:beforeAutospacing="0" w:afterAutospacing="0" w:line="500" w:lineRule="exact"/>
        <w:ind w:firstLineChars="200" w:firstLine="643"/>
        <w:jc w:val="both"/>
        <w:rPr>
          <w:rFonts w:ascii="仿宋" w:eastAsia="仿宋" w:hAnsi="仿宋" w:cs="仿宋_GB2312"/>
          <w:sz w:val="32"/>
          <w:szCs w:val="32"/>
        </w:rPr>
      </w:pPr>
      <w:r>
        <w:rPr>
          <w:rFonts w:ascii="楷体" w:eastAsia="楷体" w:hAnsi="楷体" w:hint="eastAsia"/>
          <w:b/>
          <w:bCs/>
          <w:sz w:val="32"/>
          <w:szCs w:val="32"/>
        </w:rPr>
        <w:t>案例</w:t>
      </w:r>
      <w:r>
        <w:rPr>
          <w:rFonts w:ascii="楷体" w:eastAsia="楷体" w:hAnsi="楷体"/>
          <w:b/>
          <w:bCs/>
          <w:sz w:val="32"/>
          <w:szCs w:val="32"/>
        </w:rPr>
        <w:t>2</w:t>
      </w:r>
      <w:r>
        <w:rPr>
          <w:rFonts w:ascii="楷体" w:eastAsia="楷体" w:hAnsi="楷体" w:hint="eastAsia"/>
          <w:b/>
          <w:bCs/>
          <w:sz w:val="32"/>
          <w:szCs w:val="32"/>
        </w:rPr>
        <w:t>：</w:t>
      </w:r>
      <w:r>
        <w:rPr>
          <w:rFonts w:ascii="宋体" w:hAnsi="宋体" w:cs="仿宋_GB2312" w:hint="eastAsia"/>
          <w:b/>
          <w:sz w:val="32"/>
          <w:szCs w:val="32"/>
        </w:rPr>
        <w:t>为贫困年轻人提供慈善优质的职业教育</w:t>
      </w:r>
      <w:r>
        <w:rPr>
          <w:rFonts w:ascii="仿宋" w:eastAsia="仿宋" w:hAnsi="仿宋" w:cs="仿宋_GB2312" w:hint="eastAsia"/>
          <w:sz w:val="32"/>
          <w:szCs w:val="32"/>
        </w:rPr>
        <w:t>（三亚百年农工子弟职业学校）</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全免费公益职业学校</w:t>
      </w:r>
      <w:r>
        <w:rPr>
          <w:rFonts w:ascii="仿宋" w:eastAsia="仿宋" w:hAnsi="仿宋" w:cs="仿宋_GB2312"/>
          <w:sz w:val="32"/>
          <w:szCs w:val="32"/>
        </w:rPr>
        <w:t>——</w:t>
      </w:r>
      <w:r>
        <w:rPr>
          <w:rFonts w:ascii="仿宋" w:eastAsia="仿宋" w:hAnsi="仿宋" w:cs="仿宋_GB2312" w:hint="eastAsia"/>
          <w:sz w:val="32"/>
          <w:szCs w:val="32"/>
        </w:rPr>
        <w:t>三亚百年农工子弟职业学校，是用职业教育推动扶贫，为贫困的、非优势群体年轻人提供优质教育资源的探索实践。</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2010</w:t>
      </w:r>
      <w:r>
        <w:rPr>
          <w:rFonts w:ascii="仿宋" w:eastAsia="仿宋" w:hAnsi="仿宋" w:cs="仿宋_GB2312" w:hint="eastAsia"/>
          <w:sz w:val="32"/>
          <w:szCs w:val="32"/>
        </w:rPr>
        <w:t>年，学校为了帮助海南省内的家庭困难的年轻人拥有良好的教育与就业机会，在海南省青少年希望基金会、中国建设银行、三亚天域酒店等支持下，三亚百年农工子弟职业学校（以下简称三亚百年职校）复制百年职校公益慈善职业教育模式在三亚办学。三亚百年职校是由海南省青少年希望基金会、北京百年职校理事会、中国青少年发展基金会共同创办的“希望工程”定点资助学校，获得了社会各界的爱心资助和积极参与。通过资金和物品捐助，保证在校学习期间一切费用全免，承诺不向学生收取任何费用，学生在校学习期间学习用品、床上用品、住宿、生活、校服等均由学校提供，一切费用全免。让学生能够走进校园安心学习。</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百年职校的使命和愿景：为贫困年轻人提供最好的职业教育，让职业教育帮助每个年轻人获得幸福人生。职校不仅要让学生有能力在当下就业，更重要的是培养自主学习的能力，面对变化的世界，通过继续学习做到持续发展。学校的公益职业教育模式获学生家长、社会各界的一致好评。</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三亚百年农工子弟职业学校以精准扶贫为特色，坚持为贫困年轻人提供慈善优质的职业教育。</w:t>
      </w:r>
      <w:r>
        <w:rPr>
          <w:rFonts w:ascii="仿宋" w:eastAsia="仿宋" w:hAnsi="仿宋" w:cs="仿宋_GB2312"/>
          <w:b/>
          <w:sz w:val="32"/>
          <w:szCs w:val="32"/>
        </w:rPr>
        <w:t>1.</w:t>
      </w:r>
      <w:r>
        <w:rPr>
          <w:rFonts w:ascii="仿宋" w:eastAsia="仿宋" w:hAnsi="仿宋" w:cs="仿宋_GB2312" w:hint="eastAsia"/>
          <w:b/>
          <w:sz w:val="32"/>
          <w:szCs w:val="32"/>
        </w:rPr>
        <w:t>招生对象与方式。</w:t>
      </w:r>
      <w:r>
        <w:rPr>
          <w:rFonts w:ascii="仿宋" w:eastAsia="仿宋" w:hAnsi="仿宋" w:cs="仿宋_GB2312" w:hint="eastAsia"/>
          <w:sz w:val="32"/>
          <w:szCs w:val="32"/>
        </w:rPr>
        <w:t>与海南省各市县团委联合招生，为学校推荐家庭经济困难（建档立卡）的学生。与民族、贫困地区合作，学校学生均来自全国各地贫困人口。招收的学生均来自建档立卡、低保类、少数民族、孤儿、单亲贫困家庭、或因重大变故致贫家庭的孩子。</w:t>
      </w:r>
      <w:r>
        <w:rPr>
          <w:rFonts w:ascii="仿宋" w:eastAsia="仿宋" w:hAnsi="仿宋" w:cs="仿宋_GB2312"/>
          <w:b/>
          <w:sz w:val="32"/>
          <w:szCs w:val="32"/>
        </w:rPr>
        <w:t>2.</w:t>
      </w:r>
      <w:r>
        <w:rPr>
          <w:rFonts w:ascii="仿宋" w:eastAsia="仿宋" w:hAnsi="仿宋" w:cs="仿宋_GB2312" w:hint="eastAsia"/>
          <w:b/>
          <w:sz w:val="32"/>
          <w:szCs w:val="32"/>
        </w:rPr>
        <w:t>全免费公益职业学校。</w:t>
      </w:r>
      <w:r>
        <w:rPr>
          <w:rFonts w:ascii="仿宋" w:eastAsia="仿宋" w:hAnsi="仿宋" w:cs="仿宋_GB2312" w:hint="eastAsia"/>
          <w:sz w:val="32"/>
          <w:szCs w:val="32"/>
        </w:rPr>
        <w:t>学生入学后，一切费用全免，包括从家到校的交通费、食宿费、书本学费、校服、医药费等等。假期，学校都会安排同学勤工俭学。在校学习两年后推荐实习单位并享受一定的实习津贴。实习期届满后大部分学生均留在了实习单位，有了稳定的工作和收入。从此家庭的经济状况就有了很大的改变。学校帮助了一个孩子，实际上就是帮助了一个家庭脱贫。毕业生就业率百分之百，解决家庭经济困难，达到扶贫目的。</w:t>
      </w:r>
      <w:r>
        <w:rPr>
          <w:rFonts w:ascii="仿宋" w:eastAsia="仿宋" w:hAnsi="仿宋" w:cs="仿宋_GB2312"/>
          <w:b/>
          <w:sz w:val="32"/>
          <w:szCs w:val="32"/>
        </w:rPr>
        <w:t>3.</w:t>
      </w:r>
      <w:r>
        <w:rPr>
          <w:rFonts w:ascii="仿宋" w:eastAsia="仿宋" w:hAnsi="仿宋" w:cs="仿宋_GB2312" w:hint="eastAsia"/>
          <w:b/>
          <w:sz w:val="32"/>
          <w:szCs w:val="32"/>
        </w:rPr>
        <w:t>教育模式。</w:t>
      </w:r>
      <w:r>
        <w:rPr>
          <w:rFonts w:ascii="仿宋" w:eastAsia="仿宋" w:hAnsi="仿宋" w:cs="仿宋_GB2312" w:hint="eastAsia"/>
          <w:sz w:val="32"/>
          <w:szCs w:val="32"/>
        </w:rPr>
        <w:t>三亚百年职校充分利用和企业合作进行技能教学，让企业参与技能教学设计，请企业一线员工、经理为学生授课，实操教学充分整合企业现有资源确保实操的真实性，使学生所学技能实用、管用，受到企业欢迎，成为幸福的普通人。百年职校始终着力于育人模式探索和职业教育创新，将学生未来长期发展所需的人生技能培养和当前实现就业所需的职业技能训练结合，培育受企业欢迎的一线员工，引导、帮助学生成长为幸福的普通人，承担社会责任。三亚百年职校毕业生全部顺利就业，不仅极大改善了家庭经济状况，也获得了良好的个人发展。目前已有较多学生在企业中成长为骨干力量，学生整体的表现情况得到企业的肯定与赞赏。</w:t>
      </w:r>
    </w:p>
    <w:p w:rsidR="00E26A75" w:rsidRDefault="00E26A75">
      <w:pPr>
        <w:pStyle w:val="NormalWeb"/>
        <w:spacing w:beforeAutospacing="0" w:afterAutospacing="0" w:line="500" w:lineRule="exact"/>
        <w:ind w:firstLineChars="200" w:firstLine="643"/>
        <w:jc w:val="both"/>
        <w:rPr>
          <w:rStyle w:val="Strong"/>
          <w:rFonts w:ascii="黑体" w:eastAsia="黑体" w:hAnsi="黑体" w:cs="仿宋_GB2312"/>
          <w:bCs/>
        </w:rPr>
      </w:pPr>
      <w:r>
        <w:rPr>
          <w:rStyle w:val="Strong"/>
          <w:rFonts w:ascii="黑体" w:eastAsia="黑体" w:hAnsi="黑体" w:cs="仿宋_GB2312"/>
          <w:bCs/>
          <w:sz w:val="32"/>
          <w:szCs w:val="32"/>
        </w:rPr>
        <w:t>8.</w:t>
      </w:r>
      <w:r>
        <w:rPr>
          <w:rStyle w:val="Strong"/>
          <w:rFonts w:ascii="黑体" w:eastAsia="黑体" w:hAnsi="黑体" w:cs="仿宋_GB2312" w:hint="eastAsia"/>
          <w:bCs/>
          <w:sz w:val="32"/>
          <w:szCs w:val="32"/>
        </w:rPr>
        <w:t>学校党建工作情况</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2019</w:t>
      </w:r>
      <w:r>
        <w:rPr>
          <w:rFonts w:ascii="仿宋" w:eastAsia="仿宋" w:hAnsi="仿宋" w:cs="仿宋_GB2312" w:hint="eastAsia"/>
          <w:sz w:val="32"/>
          <w:szCs w:val="32"/>
        </w:rPr>
        <w:t>年，各职业学校以习近平新时代中国特色社会主义思想为指导，学习贯彻落实十九大和十九届二中、三中、四中全会精神，习近平总书记</w:t>
      </w:r>
      <w:r>
        <w:rPr>
          <w:rFonts w:ascii="仿宋" w:eastAsia="仿宋" w:hAnsi="仿宋" w:cs="仿宋_GB2312"/>
          <w:sz w:val="32"/>
          <w:szCs w:val="32"/>
        </w:rPr>
        <w:t>4.13</w:t>
      </w:r>
      <w:r>
        <w:rPr>
          <w:rFonts w:ascii="仿宋" w:eastAsia="仿宋" w:hAnsi="仿宋" w:cs="仿宋_GB2312" w:hint="eastAsia"/>
          <w:sz w:val="32"/>
          <w:szCs w:val="32"/>
        </w:rPr>
        <w:t>重要讲话和中央</w:t>
      </w:r>
      <w:r>
        <w:rPr>
          <w:rFonts w:ascii="仿宋" w:eastAsia="仿宋" w:hAnsi="仿宋" w:cs="仿宋_GB2312"/>
          <w:sz w:val="32"/>
          <w:szCs w:val="32"/>
        </w:rPr>
        <w:t>12</w:t>
      </w:r>
      <w:r>
        <w:rPr>
          <w:rFonts w:ascii="仿宋" w:eastAsia="仿宋" w:hAnsi="仿宋" w:cs="仿宋_GB2312" w:hint="eastAsia"/>
          <w:sz w:val="32"/>
          <w:szCs w:val="32"/>
        </w:rPr>
        <w:t>号文件精神，树牢“四个意识”，坚定“四个自信”、坚决做到“两个维护”，开展好“不忘初心</w:t>
      </w:r>
      <w:r>
        <w:rPr>
          <w:rFonts w:ascii="仿宋" w:eastAsia="仿宋" w:hAnsi="仿宋" w:cs="仿宋_GB2312"/>
          <w:sz w:val="32"/>
          <w:szCs w:val="32"/>
        </w:rPr>
        <w:t xml:space="preserve"> </w:t>
      </w:r>
      <w:r>
        <w:rPr>
          <w:rFonts w:ascii="仿宋" w:eastAsia="仿宋" w:hAnsi="仿宋" w:cs="仿宋_GB2312" w:hint="eastAsia"/>
          <w:sz w:val="32"/>
          <w:szCs w:val="32"/>
        </w:rPr>
        <w:t>牢记使命”专题教育活动（第一批次），不断加强党的建设。主要做好以下几项工作：</w:t>
      </w:r>
      <w:r>
        <w:rPr>
          <w:rFonts w:ascii="仿宋" w:eastAsia="仿宋" w:hAnsi="仿宋" w:cs="仿宋_GB2312" w:hint="eastAsia"/>
          <w:b/>
          <w:sz w:val="32"/>
          <w:szCs w:val="32"/>
        </w:rPr>
        <w:t>一是加强政治理论学习，提高政治站位。</w:t>
      </w:r>
      <w:r>
        <w:rPr>
          <w:rFonts w:ascii="仿宋" w:eastAsia="仿宋" w:hAnsi="仿宋" w:cs="仿宋_GB2312" w:hint="eastAsia"/>
          <w:sz w:val="32"/>
          <w:szCs w:val="32"/>
        </w:rPr>
        <w:t>组织召开理论中心组学习。建章立制，形成制度化、规范化、科学化管理机制。修订了学校的《三会一课制度》、《党员学习制度》等制度，完善了《党员积分制量化管理实施方案》等党建工作制度。</w:t>
      </w:r>
      <w:r>
        <w:rPr>
          <w:rFonts w:ascii="仿宋" w:eastAsia="仿宋" w:hAnsi="仿宋" w:cs="仿宋_GB2312" w:hint="eastAsia"/>
          <w:b/>
          <w:sz w:val="32"/>
          <w:szCs w:val="32"/>
        </w:rPr>
        <w:t>二是狠抓党风廉政建设，营造风清气正的政治生态。</w:t>
      </w:r>
      <w:r>
        <w:rPr>
          <w:rFonts w:ascii="仿宋" w:eastAsia="仿宋" w:hAnsi="仿宋" w:cs="仿宋_GB2312" w:hint="eastAsia"/>
          <w:sz w:val="32"/>
          <w:szCs w:val="32"/>
        </w:rPr>
        <w:t>深入开展党的政治纪律和政治规矩学习教育，把廉政文化引入校园，在校园显眼位置张贴警示标语，设立廉政文化宣传橱窗。</w:t>
      </w:r>
      <w:r>
        <w:rPr>
          <w:rFonts w:ascii="仿宋" w:eastAsia="仿宋" w:hAnsi="仿宋" w:cs="仿宋_GB2312" w:hint="eastAsia"/>
          <w:b/>
          <w:sz w:val="32"/>
          <w:szCs w:val="32"/>
        </w:rPr>
        <w:t>三是积极开展各类党员主题党日活动。</w:t>
      </w:r>
      <w:r>
        <w:rPr>
          <w:rFonts w:ascii="仿宋" w:eastAsia="仿宋" w:hAnsi="仿宋" w:cs="仿宋_GB2312" w:hint="eastAsia"/>
          <w:sz w:val="32"/>
          <w:szCs w:val="32"/>
        </w:rPr>
        <w:t>学校通过开展“不忘初心、牢记使命”、“勇当先锋，做好表率”等主题教育活动，推进“两学一做”学习教育常态化制度化。做好发展党员和党员转正工作，继续推进党组织规范化标准建设和创建“五好党支部”，完成</w:t>
      </w:r>
      <w:r>
        <w:rPr>
          <w:rFonts w:ascii="仿宋" w:eastAsia="仿宋" w:hAnsi="仿宋" w:cs="仿宋_GB2312"/>
          <w:sz w:val="32"/>
          <w:szCs w:val="32"/>
        </w:rPr>
        <w:t>2018-2019</w:t>
      </w:r>
      <w:r>
        <w:rPr>
          <w:rFonts w:ascii="仿宋" w:eastAsia="仿宋" w:hAnsi="仿宋" w:cs="仿宋_GB2312" w:hint="eastAsia"/>
          <w:sz w:val="32"/>
          <w:szCs w:val="32"/>
        </w:rPr>
        <w:t>年度先进党支部、优秀党员、优秀党务工作者、模范党支部书记民主评议活动。</w:t>
      </w:r>
      <w:r>
        <w:rPr>
          <w:rFonts w:ascii="仿宋" w:eastAsia="仿宋" w:hAnsi="仿宋" w:cs="仿宋_GB2312" w:hint="eastAsia"/>
          <w:b/>
          <w:sz w:val="32"/>
          <w:szCs w:val="32"/>
        </w:rPr>
        <w:t>四是加强群团建设。</w:t>
      </w:r>
      <w:r>
        <w:rPr>
          <w:rFonts w:ascii="仿宋" w:eastAsia="仿宋" w:hAnsi="仿宋" w:cs="仿宋_GB2312" w:hint="eastAsia"/>
          <w:sz w:val="32"/>
          <w:szCs w:val="32"/>
        </w:rPr>
        <w:t>以党建带动工青妇各项工作，以各类主题文体活动和志愿者活动为载体，充实师生校园文化生活。</w:t>
      </w:r>
      <w:r>
        <w:rPr>
          <w:rFonts w:ascii="仿宋" w:eastAsia="仿宋" w:hAnsi="仿宋" w:cs="仿宋_GB2312" w:hint="eastAsia"/>
          <w:b/>
          <w:sz w:val="32"/>
          <w:szCs w:val="32"/>
        </w:rPr>
        <w:t>五是开展党员“政治生日”活动。</w:t>
      </w:r>
      <w:r>
        <w:rPr>
          <w:rFonts w:ascii="仿宋" w:eastAsia="仿宋" w:hAnsi="仿宋" w:cs="仿宋_GB2312" w:hint="eastAsia"/>
          <w:sz w:val="32"/>
          <w:szCs w:val="32"/>
        </w:rPr>
        <w:t>各党支部书记不忘入党初心，给自己支部党员过“政治生日”，组织召开</w:t>
      </w:r>
      <w:r>
        <w:rPr>
          <w:rFonts w:ascii="仿宋" w:eastAsia="仿宋" w:hAnsi="仿宋" w:cs="仿宋_GB2312"/>
          <w:sz w:val="32"/>
          <w:szCs w:val="32"/>
        </w:rPr>
        <w:t>2019</w:t>
      </w:r>
      <w:r>
        <w:rPr>
          <w:rFonts w:ascii="仿宋" w:eastAsia="仿宋" w:hAnsi="仿宋" w:cs="仿宋_GB2312" w:hint="eastAsia"/>
          <w:sz w:val="32"/>
          <w:szCs w:val="32"/>
        </w:rPr>
        <w:t>年度党支部书记（副书记）述职述廉会议，党支部书记（副书记）轮流总结党建工作情况，全体党员对工作内容、作风进行测评。</w:t>
      </w:r>
      <w:r>
        <w:rPr>
          <w:rFonts w:ascii="仿宋" w:eastAsia="仿宋" w:hAnsi="仿宋" w:cs="仿宋_GB2312" w:hint="eastAsia"/>
          <w:b/>
          <w:sz w:val="32"/>
          <w:szCs w:val="32"/>
        </w:rPr>
        <w:t>六是严格落实“谈心谈话”责任。</w:t>
      </w:r>
      <w:r>
        <w:rPr>
          <w:rFonts w:ascii="仿宋" w:eastAsia="仿宋" w:hAnsi="仿宋" w:cs="仿宋_GB2312" w:hint="eastAsia"/>
          <w:sz w:val="32"/>
          <w:szCs w:val="32"/>
        </w:rPr>
        <w:t>通过谈心谈话，交流思想、增进了解、帮助提醒，促进工作。加强监督执纪，努力营造风清气正的校园环境，完成年度民主评议党员工作。</w:t>
      </w:r>
    </w:p>
    <w:p w:rsidR="00E26A75" w:rsidRDefault="00E26A75">
      <w:pPr>
        <w:pStyle w:val="NormalWeb"/>
        <w:spacing w:beforeAutospacing="0" w:afterAutospacing="0" w:line="500" w:lineRule="exact"/>
        <w:ind w:firstLineChars="200" w:firstLine="643"/>
        <w:jc w:val="both"/>
        <w:rPr>
          <w:rStyle w:val="Strong"/>
          <w:rFonts w:ascii="黑体" w:eastAsia="黑体" w:hAnsi="黑体" w:cs="仿宋_GB2312"/>
          <w:bCs/>
        </w:rPr>
      </w:pPr>
      <w:r>
        <w:rPr>
          <w:rStyle w:val="Strong"/>
          <w:rFonts w:ascii="黑体" w:eastAsia="黑体" w:hAnsi="黑体" w:cs="仿宋_GB2312"/>
          <w:bCs/>
          <w:sz w:val="32"/>
          <w:szCs w:val="32"/>
        </w:rPr>
        <w:t>9.</w:t>
      </w:r>
      <w:r>
        <w:rPr>
          <w:rStyle w:val="Strong"/>
          <w:rFonts w:ascii="黑体" w:eastAsia="黑体" w:hAnsi="黑体" w:cs="仿宋_GB2312" w:hint="eastAsia"/>
          <w:bCs/>
          <w:sz w:val="32"/>
          <w:szCs w:val="32"/>
        </w:rPr>
        <w:t>主要问题和改进措施</w:t>
      </w:r>
    </w:p>
    <w:p w:rsidR="00E26A75" w:rsidRDefault="00E26A75">
      <w:pPr>
        <w:pStyle w:val="NormalWeb"/>
        <w:spacing w:beforeAutospacing="0" w:afterAutospacing="0" w:line="500" w:lineRule="exact"/>
        <w:ind w:firstLineChars="200" w:firstLine="643"/>
        <w:jc w:val="both"/>
        <w:rPr>
          <w:rFonts w:ascii="楷体" w:eastAsia="楷体" w:hAnsi="楷体" w:cs="仿宋_GB2312"/>
          <w:b/>
          <w:sz w:val="32"/>
          <w:szCs w:val="32"/>
        </w:rPr>
      </w:pPr>
      <w:r>
        <w:rPr>
          <w:rFonts w:ascii="楷体" w:eastAsia="楷体" w:hAnsi="楷体" w:cs="仿宋_GB2312"/>
          <w:b/>
          <w:bCs/>
          <w:sz w:val="32"/>
          <w:szCs w:val="32"/>
        </w:rPr>
        <w:t>9.1</w:t>
      </w:r>
      <w:r>
        <w:rPr>
          <w:rFonts w:ascii="楷体" w:eastAsia="楷体" w:hAnsi="楷体" w:cs="仿宋_GB2312" w:hint="eastAsia"/>
          <w:b/>
          <w:bCs/>
          <w:sz w:val="32"/>
          <w:szCs w:val="32"/>
        </w:rPr>
        <w:t>存在问题</w:t>
      </w:r>
      <w:r>
        <w:rPr>
          <w:rFonts w:ascii="楷体" w:eastAsia="楷体" w:hAnsi="楷体" w:cs="仿宋_GB2312"/>
          <w:b/>
          <w:bCs/>
          <w:sz w:val="32"/>
          <w:szCs w:val="32"/>
        </w:rPr>
        <w:t xml:space="preserve">  </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sz w:val="32"/>
          <w:szCs w:val="32"/>
        </w:rPr>
        <w:t>2019</w:t>
      </w:r>
      <w:r>
        <w:rPr>
          <w:rFonts w:ascii="仿宋" w:eastAsia="仿宋" w:hAnsi="仿宋" w:cs="仿宋_GB2312" w:hint="eastAsia"/>
          <w:sz w:val="32"/>
          <w:szCs w:val="32"/>
        </w:rPr>
        <w:t>年，我市中等职业教育经过不断努力，在办学质量、办学特色方面取得了一定的成绩，但对照服务全市经济社会发展及人民对美好生活的向往，我们还存在一定差距。具体表现为几个方面：</w:t>
      </w:r>
      <w:r>
        <w:rPr>
          <w:rFonts w:ascii="仿宋" w:eastAsia="仿宋" w:hAnsi="仿宋" w:cs="仿宋_GB2312" w:hint="eastAsia"/>
          <w:b/>
          <w:sz w:val="32"/>
          <w:szCs w:val="32"/>
        </w:rPr>
        <w:t>一是中职学校布局调整和优化资源整合。</w:t>
      </w:r>
      <w:r>
        <w:rPr>
          <w:rFonts w:ascii="仿宋" w:eastAsia="仿宋" w:hAnsi="仿宋" w:cs="仿宋_GB2312" w:hint="eastAsia"/>
          <w:sz w:val="32"/>
          <w:szCs w:val="32"/>
        </w:rPr>
        <w:t>随着现代职业教育的发展，我市中职教育存在一些亟待解决的问题，有些学校规模偏小、规模效益低下，资源配置相对分散和不足、专业设置重复、办学特色不突出；</w:t>
      </w:r>
      <w:r>
        <w:rPr>
          <w:rFonts w:ascii="仿宋" w:eastAsia="仿宋" w:hAnsi="仿宋" w:cs="仿宋_GB2312" w:hint="eastAsia"/>
          <w:b/>
          <w:sz w:val="32"/>
          <w:szCs w:val="32"/>
        </w:rPr>
        <w:t>二是专业师资提升有待提高。</w:t>
      </w:r>
      <w:r>
        <w:rPr>
          <w:rFonts w:ascii="仿宋" w:eastAsia="仿宋" w:hAnsi="仿宋" w:cs="仿宋_GB2312" w:hint="eastAsia"/>
          <w:sz w:val="32"/>
          <w:szCs w:val="32"/>
        </w:rPr>
        <w:t>有些教师仍采取传统教学方法，在课堂上以教师传授知识，以自己表演为主，没有调动学生的主动参与性，学生职业能力没有得到培养。有些专业教师知识面狭窄，虽然学校不断强化教师培养力度，但有些教师仍在知识结构单一，不具备培养学生综合能力的宽博知识面，实践能力不强。</w:t>
      </w:r>
      <w:r>
        <w:rPr>
          <w:rFonts w:ascii="仿宋" w:eastAsia="仿宋" w:hAnsi="仿宋" w:cs="仿宋_GB2312" w:hint="eastAsia"/>
          <w:b/>
          <w:sz w:val="32"/>
          <w:szCs w:val="32"/>
        </w:rPr>
        <w:t>三是课程设置上没能全面突出职业能力培养的要求。</w:t>
      </w:r>
      <w:r>
        <w:rPr>
          <w:rFonts w:ascii="仿宋" w:eastAsia="仿宋" w:hAnsi="仿宋" w:cs="仿宋_GB2312" w:hint="eastAsia"/>
          <w:sz w:val="32"/>
          <w:szCs w:val="32"/>
        </w:rPr>
        <w:t>校内实训还缺少贴近企业生产的实训内容。某些专业设置单一、学制教学计划封闭、缺乏灵活性，学生行为能力得不到培养，不能适应劳动市场多样化需求。</w:t>
      </w:r>
      <w:r>
        <w:rPr>
          <w:rFonts w:ascii="仿宋" w:eastAsia="仿宋" w:hAnsi="仿宋" w:cs="仿宋_GB2312" w:hint="eastAsia"/>
          <w:b/>
          <w:sz w:val="32"/>
          <w:szCs w:val="32"/>
        </w:rPr>
        <w:t>四是校企合作有待进一步向深层次发展。</w:t>
      </w:r>
      <w:r>
        <w:rPr>
          <w:rFonts w:ascii="仿宋" w:eastAsia="仿宋" w:hAnsi="仿宋" w:cs="仿宋_GB2312" w:hint="eastAsia"/>
          <w:sz w:val="32"/>
          <w:szCs w:val="32"/>
        </w:rPr>
        <w:t>虽然引进了企业参与，加强了工学结合，但在企业参与人才培养过程的广度与产教融合、工学结合的深度上，仍然不能满足学生职业岗位能力的内在要求。随着产业的转型与升级，企业参与专业课程体系建设热情度不高，造成专业课程体系在很大程度上不能及时作出调整。顶岗实习质量保证与监控等方面还有待进一步完善，与企业合作不系统，没有形成系统化的合作长效机制。校办服务性实训基地建设需要继续完善；</w:t>
      </w:r>
      <w:r>
        <w:rPr>
          <w:rFonts w:ascii="仿宋" w:eastAsia="仿宋" w:hAnsi="仿宋" w:cs="仿宋_GB2312" w:hint="eastAsia"/>
          <w:b/>
          <w:sz w:val="32"/>
          <w:szCs w:val="32"/>
        </w:rPr>
        <w:t>五是现阶段职教生源质量不容乐观。</w:t>
      </w:r>
      <w:r>
        <w:rPr>
          <w:rFonts w:ascii="仿宋" w:eastAsia="仿宋" w:hAnsi="仿宋" w:cs="仿宋_GB2312" w:hint="eastAsia"/>
          <w:sz w:val="32"/>
          <w:szCs w:val="32"/>
        </w:rPr>
        <w:t>高级工、技师班学生没有从高中招生或没有纳入高考招生范畴、增加了培养高端高技能人才的难度。</w:t>
      </w:r>
    </w:p>
    <w:p w:rsidR="00E26A75" w:rsidRDefault="00E26A75">
      <w:pPr>
        <w:pStyle w:val="NormalWeb"/>
        <w:spacing w:beforeAutospacing="0" w:afterAutospacing="0" w:line="500" w:lineRule="exact"/>
        <w:ind w:firstLineChars="200" w:firstLine="643"/>
        <w:jc w:val="both"/>
        <w:rPr>
          <w:rFonts w:ascii="楷体" w:eastAsia="楷体" w:hAnsi="楷体" w:cs="仿宋_GB2312"/>
          <w:b/>
          <w:bCs/>
          <w:sz w:val="32"/>
          <w:szCs w:val="32"/>
        </w:rPr>
      </w:pPr>
      <w:r>
        <w:rPr>
          <w:rFonts w:ascii="楷体" w:eastAsia="楷体" w:hAnsi="楷体" w:cs="仿宋_GB2312"/>
          <w:b/>
          <w:bCs/>
          <w:sz w:val="32"/>
          <w:szCs w:val="32"/>
        </w:rPr>
        <w:t>9.2</w:t>
      </w:r>
      <w:r>
        <w:rPr>
          <w:rFonts w:ascii="楷体" w:eastAsia="楷体" w:hAnsi="楷体" w:cs="仿宋_GB2312" w:hint="eastAsia"/>
          <w:b/>
          <w:bCs/>
          <w:sz w:val="32"/>
          <w:szCs w:val="32"/>
        </w:rPr>
        <w:t>改进措施</w:t>
      </w:r>
      <w:r>
        <w:rPr>
          <w:rFonts w:ascii="楷体" w:eastAsia="楷体" w:hAnsi="楷体" w:cs="仿宋_GB2312"/>
          <w:b/>
          <w:bCs/>
          <w:sz w:val="32"/>
          <w:szCs w:val="32"/>
        </w:rPr>
        <w:t xml:space="preserve"> </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r>
        <w:rPr>
          <w:rFonts w:ascii="仿宋" w:eastAsia="仿宋" w:hAnsi="仿宋" w:cs="仿宋_GB2312" w:hint="eastAsia"/>
          <w:sz w:val="32"/>
          <w:szCs w:val="32"/>
        </w:rPr>
        <w:t>针对上述问题，我市职业教育下一步采取的改进措施为：</w:t>
      </w:r>
      <w:r>
        <w:rPr>
          <w:rFonts w:ascii="仿宋" w:eastAsia="仿宋" w:hAnsi="仿宋" w:cs="仿宋_GB2312" w:hint="eastAsia"/>
          <w:b/>
          <w:sz w:val="32"/>
          <w:szCs w:val="32"/>
        </w:rPr>
        <w:t>一是加快推进调整学校布局，优化整合资源工作。</w:t>
      </w:r>
      <w:r>
        <w:rPr>
          <w:rFonts w:ascii="仿宋" w:eastAsia="仿宋" w:hAnsi="仿宋" w:cs="仿宋_GB2312" w:hint="eastAsia"/>
          <w:sz w:val="32"/>
          <w:szCs w:val="32"/>
        </w:rPr>
        <w:t>根据《海南省中等职业学校布局调整方案》的要求，采取撤销、合并、转型等形式，推动中等职业教育资源向优质学校集中，在此基础上进行专业布局调整，升格提质，增强办学能力，突出办学特色，提升办学质量，建立现代职业教育体系。加快三亚市中等职业学校学校撤并到三亚技师学院的教师分流工作，推进并完成我市中等职业学校布局调整工作。</w:t>
      </w:r>
      <w:r>
        <w:rPr>
          <w:rFonts w:ascii="仿宋" w:eastAsia="仿宋" w:hAnsi="仿宋" w:cs="仿宋_GB2312" w:hint="eastAsia"/>
          <w:b/>
          <w:sz w:val="32"/>
          <w:szCs w:val="32"/>
        </w:rPr>
        <w:t>二是不断调整专业设置和课程计划。</w:t>
      </w:r>
      <w:r>
        <w:rPr>
          <w:rFonts w:ascii="仿宋" w:eastAsia="仿宋" w:hAnsi="仿宋" w:cs="仿宋_GB2312" w:hint="eastAsia"/>
          <w:sz w:val="32"/>
          <w:szCs w:val="32"/>
        </w:rPr>
        <w:t>根据社会发展和市场需求，课程设置和课程计划听取企业专家、相关专家意见。以学生能力培养为目标，采取行为导向教学模式，全面推行一体化教学。</w:t>
      </w:r>
      <w:r>
        <w:rPr>
          <w:rFonts w:ascii="仿宋" w:eastAsia="仿宋" w:hAnsi="仿宋" w:cs="仿宋_GB2312" w:hint="eastAsia"/>
          <w:b/>
          <w:sz w:val="32"/>
          <w:szCs w:val="32"/>
        </w:rPr>
        <w:t>三是不断强化教师培训力度。</w:t>
      </w:r>
      <w:r>
        <w:rPr>
          <w:rFonts w:ascii="仿宋" w:eastAsia="仿宋" w:hAnsi="仿宋" w:cs="仿宋_GB2312" w:hint="eastAsia"/>
          <w:sz w:val="32"/>
          <w:szCs w:val="32"/>
        </w:rPr>
        <w:t>一方面提供教师培养机会，拓宽教师培养渠道；另一方面，鼓励教师不断充电，拓宽自己的知识面。并加大高层次或高技能人才的引进力度，特别是符合对应建设海南自贸区（港）产业设置专业的师资人才引进。</w:t>
      </w:r>
      <w:r>
        <w:rPr>
          <w:rFonts w:ascii="仿宋" w:eastAsia="仿宋" w:hAnsi="仿宋" w:cs="仿宋_GB2312" w:hint="eastAsia"/>
          <w:b/>
          <w:sz w:val="32"/>
          <w:szCs w:val="32"/>
        </w:rPr>
        <w:t>四是加强校企合作，产教融合。</w:t>
      </w:r>
      <w:r>
        <w:rPr>
          <w:rFonts w:ascii="仿宋" w:eastAsia="仿宋" w:hAnsi="仿宋" w:cs="仿宋_GB2312" w:hint="eastAsia"/>
          <w:sz w:val="32"/>
          <w:szCs w:val="32"/>
        </w:rPr>
        <w:t>积极探讨现代学徒制和新型学徒制，着重从以下方面着手：</w:t>
      </w:r>
      <w:r>
        <w:rPr>
          <w:rFonts w:ascii="仿宋" w:eastAsia="仿宋" w:hAnsi="仿宋" w:cs="仿宋_GB2312"/>
          <w:sz w:val="32"/>
          <w:szCs w:val="32"/>
        </w:rPr>
        <w:t>1.</w:t>
      </w:r>
      <w:r>
        <w:rPr>
          <w:rFonts w:ascii="仿宋" w:eastAsia="仿宋" w:hAnsi="仿宋" w:cs="仿宋_GB2312" w:hint="eastAsia"/>
          <w:sz w:val="32"/>
          <w:szCs w:val="32"/>
        </w:rPr>
        <w:t>校企双方共同制定招生招工计划、共同制定专业人才培养方案、共同开发课程、共同建设师资队伍、共同建设校内外实训基地、共同实施企业技术攻关或服务项目开发、共同实施学生学习效果评价、共同促进毕业生就业；</w:t>
      </w:r>
      <w:r>
        <w:rPr>
          <w:rFonts w:ascii="仿宋" w:eastAsia="仿宋" w:hAnsi="仿宋" w:cs="仿宋_GB2312"/>
          <w:sz w:val="32"/>
          <w:szCs w:val="32"/>
        </w:rPr>
        <w:t>2.</w:t>
      </w:r>
      <w:r>
        <w:rPr>
          <w:rFonts w:ascii="仿宋" w:eastAsia="仿宋" w:hAnsi="仿宋" w:cs="仿宋_GB2312" w:hint="eastAsia"/>
          <w:sz w:val="32"/>
          <w:szCs w:val="32"/>
        </w:rPr>
        <w:t>构建社会效益与经济效益兼顾的校企利益共同体，探索具有市场机制特点的校企合作长效机制；</w:t>
      </w:r>
      <w:r>
        <w:rPr>
          <w:rFonts w:ascii="仿宋" w:eastAsia="仿宋" w:hAnsi="仿宋" w:cs="仿宋_GB2312"/>
          <w:sz w:val="32"/>
          <w:szCs w:val="32"/>
        </w:rPr>
        <w:t>3.</w:t>
      </w:r>
      <w:r>
        <w:rPr>
          <w:rFonts w:ascii="仿宋" w:eastAsia="仿宋" w:hAnsi="仿宋" w:cs="仿宋_GB2312" w:hint="eastAsia"/>
          <w:sz w:val="32"/>
          <w:szCs w:val="32"/>
        </w:rPr>
        <w:t>建立校内外实习工厂（公司）等社会服务平台，全面探索与实践“工学结合”的人才培养模式与行业、企业合作，探索和创新“工学结合”人才培养模式，突出教学过程的实践性、开发性和职业性，形成“递进式”工学结合的四个层次：校内生产性实训中的工学结合、校外工学交替中的工学结合、校外现场教学中的工学结合、校外顶岗实习中的工学结合。利用毕业前的顶岗实习，达到准员工、零对接及预就业，适应岗位工作能力的训练。</w:t>
      </w:r>
      <w:r>
        <w:rPr>
          <w:rFonts w:ascii="仿宋" w:eastAsia="仿宋" w:hAnsi="仿宋" w:cs="仿宋_GB2312" w:hint="eastAsia"/>
          <w:b/>
          <w:sz w:val="32"/>
          <w:szCs w:val="32"/>
        </w:rPr>
        <w:t>五是教学改革。</w:t>
      </w:r>
      <w:r>
        <w:rPr>
          <w:rFonts w:ascii="仿宋" w:eastAsia="仿宋" w:hAnsi="仿宋" w:cs="仿宋_GB2312" w:hint="eastAsia"/>
          <w:sz w:val="32"/>
          <w:szCs w:val="32"/>
        </w:rPr>
        <w:t>针对职业学校生源较为一般的现状，开展因材施教、分层教学、工学结合弹性学分制等试点工作，打通就读低高层次专业上下通道，提高培养针对性，适时招收高中毕业生和优秀中职毕业生，打造一批高质量高技能毕业生、发挥以点带面，引领示范、高端带动作用。</w:t>
      </w:r>
      <w:r>
        <w:rPr>
          <w:rFonts w:ascii="仿宋" w:eastAsia="仿宋" w:hAnsi="仿宋" w:cs="仿宋_GB2312" w:hint="eastAsia"/>
          <w:b/>
          <w:sz w:val="32"/>
          <w:szCs w:val="32"/>
        </w:rPr>
        <w:t>六是加大职业教育投入。</w:t>
      </w:r>
      <w:r>
        <w:rPr>
          <w:rFonts w:ascii="仿宋" w:eastAsia="仿宋" w:hAnsi="仿宋" w:cs="仿宋_GB2312" w:hint="eastAsia"/>
          <w:sz w:val="32"/>
          <w:szCs w:val="32"/>
        </w:rPr>
        <w:t>增加职业学校基础建设和设施设备经费投入，积极推进符合现代职业教育需求的实训室和基地的建设，及时更新和增加职业教育设施设备维护维修经费投入，促进我市职业教育快速发展，为三亚经济建设服务。</w:t>
      </w: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p>
    <w:p w:rsidR="00E26A75" w:rsidRDefault="00E26A75">
      <w:pPr>
        <w:pStyle w:val="NormalWeb"/>
        <w:shd w:val="clear" w:color="auto" w:fill="FFFFFF"/>
        <w:autoSpaceDE w:val="0"/>
        <w:spacing w:beforeAutospacing="0" w:afterAutospacing="0" w:line="500" w:lineRule="exact"/>
        <w:ind w:firstLineChars="200" w:firstLine="640"/>
        <w:jc w:val="both"/>
        <w:rPr>
          <w:rFonts w:ascii="仿宋" w:eastAsia="仿宋" w:hAnsi="仿宋" w:cs="仿宋_GB2312"/>
          <w:sz w:val="32"/>
          <w:szCs w:val="32"/>
        </w:rPr>
      </w:pPr>
    </w:p>
    <w:p w:rsidR="00E26A75" w:rsidRDefault="00E26A75">
      <w:pPr>
        <w:pStyle w:val="BodyTextFirstIndent"/>
        <w:ind w:firstLineChars="1700" w:firstLine="5440"/>
        <w:rPr>
          <w:rFonts w:ascii="仿宋" w:eastAsia="仿宋" w:hAnsi="仿宋" w:cs="仿宋_GB2312"/>
          <w:sz w:val="32"/>
          <w:szCs w:val="32"/>
          <w:lang w:val="en-US" w:eastAsia="zh-CN"/>
        </w:rPr>
      </w:pPr>
      <w:r>
        <w:rPr>
          <w:rFonts w:ascii="仿宋" w:eastAsia="仿宋" w:hAnsi="仿宋" w:cs="仿宋_GB2312" w:hint="eastAsia"/>
          <w:sz w:val="32"/>
          <w:szCs w:val="32"/>
          <w:lang w:val="en-US" w:eastAsia="zh-CN"/>
        </w:rPr>
        <w:t>三亚市教育局</w:t>
      </w:r>
    </w:p>
    <w:p w:rsidR="00E26A75" w:rsidRDefault="00E26A75">
      <w:pPr>
        <w:pStyle w:val="BodyTextFirstIndent"/>
        <w:ind w:firstLineChars="1700" w:firstLine="5440"/>
        <w:rPr>
          <w:rFonts w:ascii="仿宋" w:eastAsia="仿宋" w:hAnsi="仿宋" w:cs="仿宋_GB2312"/>
          <w:sz w:val="32"/>
          <w:szCs w:val="32"/>
          <w:lang w:val="en-US" w:eastAsia="zh-CN"/>
        </w:rPr>
      </w:pPr>
      <w:r>
        <w:rPr>
          <w:rFonts w:ascii="仿宋" w:eastAsia="仿宋" w:hAnsi="仿宋" w:cs="仿宋_GB2312"/>
          <w:sz w:val="32"/>
          <w:szCs w:val="32"/>
          <w:lang w:val="en-US" w:eastAsia="zh-CN"/>
        </w:rPr>
        <w:t>2020</w:t>
      </w:r>
      <w:r>
        <w:rPr>
          <w:rFonts w:ascii="仿宋" w:eastAsia="仿宋" w:hAnsi="仿宋" w:cs="仿宋_GB2312" w:hint="eastAsia"/>
          <w:sz w:val="32"/>
          <w:szCs w:val="32"/>
          <w:lang w:val="en-US" w:eastAsia="zh-CN"/>
        </w:rPr>
        <w:t>年</w:t>
      </w:r>
      <w:r>
        <w:rPr>
          <w:rFonts w:ascii="仿宋" w:eastAsia="仿宋" w:hAnsi="仿宋" w:cs="仿宋_GB2312"/>
          <w:sz w:val="32"/>
          <w:szCs w:val="32"/>
          <w:lang w:val="en-US" w:eastAsia="zh-CN"/>
        </w:rPr>
        <w:t>2</w:t>
      </w:r>
      <w:r>
        <w:rPr>
          <w:rFonts w:ascii="仿宋" w:eastAsia="仿宋" w:hAnsi="仿宋" w:cs="仿宋_GB2312" w:hint="eastAsia"/>
          <w:sz w:val="32"/>
          <w:szCs w:val="32"/>
          <w:lang w:val="en-US" w:eastAsia="zh-CN"/>
        </w:rPr>
        <w:t>月</w:t>
      </w:r>
      <w:r>
        <w:rPr>
          <w:rFonts w:ascii="仿宋" w:eastAsia="仿宋" w:hAnsi="仿宋" w:cs="仿宋_GB2312"/>
          <w:sz w:val="32"/>
          <w:szCs w:val="32"/>
          <w:lang w:val="en-US" w:eastAsia="zh-CN"/>
        </w:rPr>
        <w:t>28</w:t>
      </w:r>
      <w:r>
        <w:rPr>
          <w:rFonts w:ascii="仿宋" w:eastAsia="仿宋" w:hAnsi="仿宋" w:cs="仿宋_GB2312" w:hint="eastAsia"/>
          <w:sz w:val="32"/>
          <w:szCs w:val="32"/>
          <w:lang w:val="en-US" w:eastAsia="zh-CN"/>
        </w:rPr>
        <w:t>日</w:t>
      </w:r>
    </w:p>
    <w:sectPr w:rsidR="00E26A75" w:rsidSect="00A36B25">
      <w:footerReference w:type="default" r:id="rId6"/>
      <w:pgSz w:w="11906" w:h="16838"/>
      <w:pgMar w:top="1418" w:right="1701" w:bottom="1418" w:left="1701"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75" w:rsidRDefault="00E26A75" w:rsidP="007B7846">
      <w:r>
        <w:separator/>
      </w:r>
    </w:p>
  </w:endnote>
  <w:endnote w:type="continuationSeparator" w:id="0">
    <w:p w:rsidR="00E26A75" w:rsidRDefault="00E26A75" w:rsidP="007B7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方正小标宋简体">
    <w:altName w:val="Microsoft YaHei UI"/>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75" w:rsidRDefault="00E26A7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E26A75" w:rsidRDefault="00E26A75">
                <w:pPr>
                  <w:snapToGrid w:val="0"/>
                  <w:rPr>
                    <w:sz w:val="18"/>
                  </w:rPr>
                </w:pPr>
                <w:fldSimple w:instr=" PAGE  \* MERGEFORMAT ">
                  <w:r w:rsidRPr="006C294E">
                    <w:rPr>
                      <w:noProof/>
                      <w:sz w:val="18"/>
                    </w:rPr>
                    <w:t>1</w:t>
                  </w:r>
                </w:fldSimple>
              </w:p>
            </w:txbxContent>
          </v:textbox>
          <w10:wrap anchorx="margin"/>
        </v:shape>
      </w:pict>
    </w:r>
  </w:p>
  <w:p w:rsidR="00E26A75" w:rsidRDefault="00E26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75" w:rsidRDefault="00E26A75" w:rsidP="007B7846">
      <w:r>
        <w:separator/>
      </w:r>
    </w:p>
  </w:footnote>
  <w:footnote w:type="continuationSeparator" w:id="0">
    <w:p w:rsidR="00E26A75" w:rsidRDefault="00E26A75" w:rsidP="007B78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5257B2"/>
    <w:rsid w:val="00015B2E"/>
    <w:rsid w:val="00020429"/>
    <w:rsid w:val="000264A8"/>
    <w:rsid w:val="00034A23"/>
    <w:rsid w:val="0003598D"/>
    <w:rsid w:val="000421E2"/>
    <w:rsid w:val="00047BDC"/>
    <w:rsid w:val="00047F46"/>
    <w:rsid w:val="00050987"/>
    <w:rsid w:val="00056EA7"/>
    <w:rsid w:val="00067CEF"/>
    <w:rsid w:val="0008017B"/>
    <w:rsid w:val="000906BC"/>
    <w:rsid w:val="00090878"/>
    <w:rsid w:val="00092147"/>
    <w:rsid w:val="00094B89"/>
    <w:rsid w:val="00095173"/>
    <w:rsid w:val="000951CC"/>
    <w:rsid w:val="000964BE"/>
    <w:rsid w:val="000A30C9"/>
    <w:rsid w:val="000A374B"/>
    <w:rsid w:val="000A3D41"/>
    <w:rsid w:val="000B7782"/>
    <w:rsid w:val="000E1906"/>
    <w:rsid w:val="000E314F"/>
    <w:rsid w:val="000F0A6A"/>
    <w:rsid w:val="000F3AFF"/>
    <w:rsid w:val="000F3DDE"/>
    <w:rsid w:val="000F43A4"/>
    <w:rsid w:val="000F7BA7"/>
    <w:rsid w:val="00105DA1"/>
    <w:rsid w:val="00112788"/>
    <w:rsid w:val="0012384A"/>
    <w:rsid w:val="00126AEA"/>
    <w:rsid w:val="00136AE8"/>
    <w:rsid w:val="001446B9"/>
    <w:rsid w:val="00151498"/>
    <w:rsid w:val="00155900"/>
    <w:rsid w:val="00155E10"/>
    <w:rsid w:val="00176C71"/>
    <w:rsid w:val="00177E13"/>
    <w:rsid w:val="00184D35"/>
    <w:rsid w:val="00187728"/>
    <w:rsid w:val="00187D47"/>
    <w:rsid w:val="00194B08"/>
    <w:rsid w:val="00197005"/>
    <w:rsid w:val="001A008D"/>
    <w:rsid w:val="001B08CD"/>
    <w:rsid w:val="001B2F3B"/>
    <w:rsid w:val="001B5844"/>
    <w:rsid w:val="001C0D90"/>
    <w:rsid w:val="001C72CB"/>
    <w:rsid w:val="001D05EA"/>
    <w:rsid w:val="001E7BB6"/>
    <w:rsid w:val="001F1379"/>
    <w:rsid w:val="001F5E9C"/>
    <w:rsid w:val="001F61CD"/>
    <w:rsid w:val="001F73AA"/>
    <w:rsid w:val="002053B2"/>
    <w:rsid w:val="00216547"/>
    <w:rsid w:val="00223526"/>
    <w:rsid w:val="002334C2"/>
    <w:rsid w:val="00237C77"/>
    <w:rsid w:val="00256E2E"/>
    <w:rsid w:val="00260297"/>
    <w:rsid w:val="002669FF"/>
    <w:rsid w:val="00271882"/>
    <w:rsid w:val="0028338D"/>
    <w:rsid w:val="00293E71"/>
    <w:rsid w:val="002956EC"/>
    <w:rsid w:val="002965FC"/>
    <w:rsid w:val="002A1626"/>
    <w:rsid w:val="002A438C"/>
    <w:rsid w:val="002A62E9"/>
    <w:rsid w:val="002B33DB"/>
    <w:rsid w:val="002B4408"/>
    <w:rsid w:val="002C67B1"/>
    <w:rsid w:val="002D1658"/>
    <w:rsid w:val="002D315D"/>
    <w:rsid w:val="002D5AA8"/>
    <w:rsid w:val="002D6C24"/>
    <w:rsid w:val="002D6E66"/>
    <w:rsid w:val="002E58C9"/>
    <w:rsid w:val="002F2CE7"/>
    <w:rsid w:val="002F48CA"/>
    <w:rsid w:val="00305B4A"/>
    <w:rsid w:val="00310E44"/>
    <w:rsid w:val="00313AD4"/>
    <w:rsid w:val="00317556"/>
    <w:rsid w:val="00331ADA"/>
    <w:rsid w:val="003321C4"/>
    <w:rsid w:val="0034658A"/>
    <w:rsid w:val="00353281"/>
    <w:rsid w:val="00356097"/>
    <w:rsid w:val="0036364B"/>
    <w:rsid w:val="0037042D"/>
    <w:rsid w:val="00376803"/>
    <w:rsid w:val="00383AE7"/>
    <w:rsid w:val="00383C64"/>
    <w:rsid w:val="00394451"/>
    <w:rsid w:val="00394DAC"/>
    <w:rsid w:val="003A0AC9"/>
    <w:rsid w:val="003A2ED4"/>
    <w:rsid w:val="003A4448"/>
    <w:rsid w:val="003B68D7"/>
    <w:rsid w:val="003C2832"/>
    <w:rsid w:val="003C3A79"/>
    <w:rsid w:val="003C53A9"/>
    <w:rsid w:val="003C5B50"/>
    <w:rsid w:val="003D0B98"/>
    <w:rsid w:val="003E4440"/>
    <w:rsid w:val="003F4CD6"/>
    <w:rsid w:val="003F7BED"/>
    <w:rsid w:val="00413BBD"/>
    <w:rsid w:val="00415B9E"/>
    <w:rsid w:val="004246AA"/>
    <w:rsid w:val="00436DCA"/>
    <w:rsid w:val="004457F0"/>
    <w:rsid w:val="00452846"/>
    <w:rsid w:val="00456540"/>
    <w:rsid w:val="00456AE9"/>
    <w:rsid w:val="00462475"/>
    <w:rsid w:val="004723CF"/>
    <w:rsid w:val="00472DD3"/>
    <w:rsid w:val="00474A98"/>
    <w:rsid w:val="004754E1"/>
    <w:rsid w:val="00476BAD"/>
    <w:rsid w:val="00490B0B"/>
    <w:rsid w:val="004A0821"/>
    <w:rsid w:val="004B76E1"/>
    <w:rsid w:val="004C1F86"/>
    <w:rsid w:val="004D23FD"/>
    <w:rsid w:val="004D3071"/>
    <w:rsid w:val="004D74A1"/>
    <w:rsid w:val="004D7CF6"/>
    <w:rsid w:val="004E5A4C"/>
    <w:rsid w:val="004E7AF9"/>
    <w:rsid w:val="004F0873"/>
    <w:rsid w:val="00500502"/>
    <w:rsid w:val="00500B65"/>
    <w:rsid w:val="00502784"/>
    <w:rsid w:val="005103F6"/>
    <w:rsid w:val="00515914"/>
    <w:rsid w:val="00526894"/>
    <w:rsid w:val="00526D99"/>
    <w:rsid w:val="005310EE"/>
    <w:rsid w:val="005368C3"/>
    <w:rsid w:val="005405DE"/>
    <w:rsid w:val="0054113A"/>
    <w:rsid w:val="005420DE"/>
    <w:rsid w:val="005441BE"/>
    <w:rsid w:val="00544FDD"/>
    <w:rsid w:val="005506DD"/>
    <w:rsid w:val="005555BF"/>
    <w:rsid w:val="00556383"/>
    <w:rsid w:val="00560E63"/>
    <w:rsid w:val="005725CA"/>
    <w:rsid w:val="005761FC"/>
    <w:rsid w:val="005772C3"/>
    <w:rsid w:val="00577762"/>
    <w:rsid w:val="00592575"/>
    <w:rsid w:val="005A0347"/>
    <w:rsid w:val="005A310A"/>
    <w:rsid w:val="005B0122"/>
    <w:rsid w:val="005C6A08"/>
    <w:rsid w:val="005D049D"/>
    <w:rsid w:val="005D07AE"/>
    <w:rsid w:val="005D4910"/>
    <w:rsid w:val="005D4D1E"/>
    <w:rsid w:val="005E608B"/>
    <w:rsid w:val="005F48EC"/>
    <w:rsid w:val="005F69AA"/>
    <w:rsid w:val="00601171"/>
    <w:rsid w:val="00603680"/>
    <w:rsid w:val="00620864"/>
    <w:rsid w:val="00632323"/>
    <w:rsid w:val="0064032E"/>
    <w:rsid w:val="006469B5"/>
    <w:rsid w:val="006607ED"/>
    <w:rsid w:val="00664628"/>
    <w:rsid w:val="00670A7D"/>
    <w:rsid w:val="00670C8B"/>
    <w:rsid w:val="006825A0"/>
    <w:rsid w:val="00684F9A"/>
    <w:rsid w:val="006868D8"/>
    <w:rsid w:val="006926E3"/>
    <w:rsid w:val="006A12AC"/>
    <w:rsid w:val="006A344E"/>
    <w:rsid w:val="006A6C0C"/>
    <w:rsid w:val="006A6C2B"/>
    <w:rsid w:val="006B131A"/>
    <w:rsid w:val="006C294E"/>
    <w:rsid w:val="006C2ADD"/>
    <w:rsid w:val="006D4F41"/>
    <w:rsid w:val="006D6093"/>
    <w:rsid w:val="006E2283"/>
    <w:rsid w:val="006E6D34"/>
    <w:rsid w:val="006F1AC2"/>
    <w:rsid w:val="006F3255"/>
    <w:rsid w:val="0070376F"/>
    <w:rsid w:val="007071A9"/>
    <w:rsid w:val="00713274"/>
    <w:rsid w:val="007138D3"/>
    <w:rsid w:val="007150B4"/>
    <w:rsid w:val="00716937"/>
    <w:rsid w:val="00720E67"/>
    <w:rsid w:val="007331E9"/>
    <w:rsid w:val="00737BEE"/>
    <w:rsid w:val="00741334"/>
    <w:rsid w:val="00743449"/>
    <w:rsid w:val="00746886"/>
    <w:rsid w:val="00752883"/>
    <w:rsid w:val="00753020"/>
    <w:rsid w:val="00774F17"/>
    <w:rsid w:val="00775201"/>
    <w:rsid w:val="00777FEE"/>
    <w:rsid w:val="0078027D"/>
    <w:rsid w:val="007826BF"/>
    <w:rsid w:val="00785C5A"/>
    <w:rsid w:val="00786F53"/>
    <w:rsid w:val="007962C8"/>
    <w:rsid w:val="0079647A"/>
    <w:rsid w:val="007A5A4B"/>
    <w:rsid w:val="007B3AED"/>
    <w:rsid w:val="007B54DD"/>
    <w:rsid w:val="007B6122"/>
    <w:rsid w:val="007B6442"/>
    <w:rsid w:val="007B7791"/>
    <w:rsid w:val="007B7846"/>
    <w:rsid w:val="007C1F08"/>
    <w:rsid w:val="007C4009"/>
    <w:rsid w:val="007D3791"/>
    <w:rsid w:val="007E71D2"/>
    <w:rsid w:val="007E720B"/>
    <w:rsid w:val="007F5D6B"/>
    <w:rsid w:val="0080177F"/>
    <w:rsid w:val="00802535"/>
    <w:rsid w:val="00803F9C"/>
    <w:rsid w:val="00806443"/>
    <w:rsid w:val="00807734"/>
    <w:rsid w:val="00807830"/>
    <w:rsid w:val="008207BA"/>
    <w:rsid w:val="008236DE"/>
    <w:rsid w:val="00824485"/>
    <w:rsid w:val="0082669B"/>
    <w:rsid w:val="00831DE7"/>
    <w:rsid w:val="008332AF"/>
    <w:rsid w:val="00833E8C"/>
    <w:rsid w:val="00835442"/>
    <w:rsid w:val="00836C05"/>
    <w:rsid w:val="00845D6A"/>
    <w:rsid w:val="00852ABB"/>
    <w:rsid w:val="00853039"/>
    <w:rsid w:val="00855643"/>
    <w:rsid w:val="00866611"/>
    <w:rsid w:val="00871778"/>
    <w:rsid w:val="00871AD0"/>
    <w:rsid w:val="008721AF"/>
    <w:rsid w:val="00872283"/>
    <w:rsid w:val="00875305"/>
    <w:rsid w:val="00877234"/>
    <w:rsid w:val="00881631"/>
    <w:rsid w:val="00893DC7"/>
    <w:rsid w:val="00894734"/>
    <w:rsid w:val="008947F3"/>
    <w:rsid w:val="00895430"/>
    <w:rsid w:val="008A54B5"/>
    <w:rsid w:val="008B041C"/>
    <w:rsid w:val="008B66F9"/>
    <w:rsid w:val="008C6954"/>
    <w:rsid w:val="008C69FE"/>
    <w:rsid w:val="008D0292"/>
    <w:rsid w:val="008E0E8C"/>
    <w:rsid w:val="008F23B1"/>
    <w:rsid w:val="00901EC1"/>
    <w:rsid w:val="00907CF2"/>
    <w:rsid w:val="00907D0D"/>
    <w:rsid w:val="00915B52"/>
    <w:rsid w:val="00915B83"/>
    <w:rsid w:val="00917D7F"/>
    <w:rsid w:val="009345D1"/>
    <w:rsid w:val="00936E71"/>
    <w:rsid w:val="00946E6E"/>
    <w:rsid w:val="00950F18"/>
    <w:rsid w:val="00955B5D"/>
    <w:rsid w:val="00957D80"/>
    <w:rsid w:val="0096197F"/>
    <w:rsid w:val="00962A40"/>
    <w:rsid w:val="009659CB"/>
    <w:rsid w:val="00967F4C"/>
    <w:rsid w:val="00970F3F"/>
    <w:rsid w:val="00971789"/>
    <w:rsid w:val="009939D6"/>
    <w:rsid w:val="009957BF"/>
    <w:rsid w:val="00996E87"/>
    <w:rsid w:val="009A4667"/>
    <w:rsid w:val="009B27C9"/>
    <w:rsid w:val="009B5E18"/>
    <w:rsid w:val="009C30EC"/>
    <w:rsid w:val="009D270D"/>
    <w:rsid w:val="009D3753"/>
    <w:rsid w:val="009E363D"/>
    <w:rsid w:val="009F1ADB"/>
    <w:rsid w:val="009F45D6"/>
    <w:rsid w:val="00A062B2"/>
    <w:rsid w:val="00A10793"/>
    <w:rsid w:val="00A12670"/>
    <w:rsid w:val="00A1354F"/>
    <w:rsid w:val="00A16556"/>
    <w:rsid w:val="00A27426"/>
    <w:rsid w:val="00A306E4"/>
    <w:rsid w:val="00A3096E"/>
    <w:rsid w:val="00A36B25"/>
    <w:rsid w:val="00A37D3F"/>
    <w:rsid w:val="00A41AA6"/>
    <w:rsid w:val="00A42753"/>
    <w:rsid w:val="00A51C62"/>
    <w:rsid w:val="00A54464"/>
    <w:rsid w:val="00A54A57"/>
    <w:rsid w:val="00A618D5"/>
    <w:rsid w:val="00A653B3"/>
    <w:rsid w:val="00A6685B"/>
    <w:rsid w:val="00A70C30"/>
    <w:rsid w:val="00A77157"/>
    <w:rsid w:val="00A771BF"/>
    <w:rsid w:val="00A82978"/>
    <w:rsid w:val="00A83523"/>
    <w:rsid w:val="00A84D54"/>
    <w:rsid w:val="00AA20A1"/>
    <w:rsid w:val="00AA3393"/>
    <w:rsid w:val="00AA34F0"/>
    <w:rsid w:val="00AA3EA9"/>
    <w:rsid w:val="00AA52E3"/>
    <w:rsid w:val="00AB0308"/>
    <w:rsid w:val="00AB0AD8"/>
    <w:rsid w:val="00AB42D7"/>
    <w:rsid w:val="00AB53A2"/>
    <w:rsid w:val="00AC3D94"/>
    <w:rsid w:val="00AC7690"/>
    <w:rsid w:val="00AD2672"/>
    <w:rsid w:val="00AD3C76"/>
    <w:rsid w:val="00AD40F7"/>
    <w:rsid w:val="00AD4632"/>
    <w:rsid w:val="00AD6A82"/>
    <w:rsid w:val="00AE3D2D"/>
    <w:rsid w:val="00AF0C8C"/>
    <w:rsid w:val="00AF68D1"/>
    <w:rsid w:val="00B001AA"/>
    <w:rsid w:val="00B056A8"/>
    <w:rsid w:val="00B11783"/>
    <w:rsid w:val="00B12398"/>
    <w:rsid w:val="00B1793B"/>
    <w:rsid w:val="00B216F9"/>
    <w:rsid w:val="00B2303D"/>
    <w:rsid w:val="00B35A33"/>
    <w:rsid w:val="00B371D9"/>
    <w:rsid w:val="00B40223"/>
    <w:rsid w:val="00B4080F"/>
    <w:rsid w:val="00B52A49"/>
    <w:rsid w:val="00B54A70"/>
    <w:rsid w:val="00B57ACF"/>
    <w:rsid w:val="00B66DBE"/>
    <w:rsid w:val="00B70246"/>
    <w:rsid w:val="00B71667"/>
    <w:rsid w:val="00B757BE"/>
    <w:rsid w:val="00B76EEE"/>
    <w:rsid w:val="00B87A30"/>
    <w:rsid w:val="00B922FE"/>
    <w:rsid w:val="00BA3CAC"/>
    <w:rsid w:val="00BA50FB"/>
    <w:rsid w:val="00BB6B88"/>
    <w:rsid w:val="00BB7DB2"/>
    <w:rsid w:val="00BC525E"/>
    <w:rsid w:val="00BC72CD"/>
    <w:rsid w:val="00BD0372"/>
    <w:rsid w:val="00BE3877"/>
    <w:rsid w:val="00BF62A7"/>
    <w:rsid w:val="00C00FE3"/>
    <w:rsid w:val="00C038BD"/>
    <w:rsid w:val="00C13EF2"/>
    <w:rsid w:val="00C16DE6"/>
    <w:rsid w:val="00C22BCB"/>
    <w:rsid w:val="00C24D95"/>
    <w:rsid w:val="00C35C35"/>
    <w:rsid w:val="00C37604"/>
    <w:rsid w:val="00C40D19"/>
    <w:rsid w:val="00C40D35"/>
    <w:rsid w:val="00C418E4"/>
    <w:rsid w:val="00C43F81"/>
    <w:rsid w:val="00C451E2"/>
    <w:rsid w:val="00C45380"/>
    <w:rsid w:val="00C50E11"/>
    <w:rsid w:val="00C512DA"/>
    <w:rsid w:val="00C52E8D"/>
    <w:rsid w:val="00C549F4"/>
    <w:rsid w:val="00C5637A"/>
    <w:rsid w:val="00C772DE"/>
    <w:rsid w:val="00C86A23"/>
    <w:rsid w:val="00C91BF3"/>
    <w:rsid w:val="00C92779"/>
    <w:rsid w:val="00CB68AB"/>
    <w:rsid w:val="00CC5545"/>
    <w:rsid w:val="00CD7BE4"/>
    <w:rsid w:val="00CE5202"/>
    <w:rsid w:val="00CE754E"/>
    <w:rsid w:val="00CF0BAF"/>
    <w:rsid w:val="00D0036B"/>
    <w:rsid w:val="00D0170E"/>
    <w:rsid w:val="00D0419E"/>
    <w:rsid w:val="00D05048"/>
    <w:rsid w:val="00D05FAA"/>
    <w:rsid w:val="00D12C6A"/>
    <w:rsid w:val="00D14BD6"/>
    <w:rsid w:val="00D22186"/>
    <w:rsid w:val="00D23A9C"/>
    <w:rsid w:val="00D342E4"/>
    <w:rsid w:val="00D458E1"/>
    <w:rsid w:val="00D654E8"/>
    <w:rsid w:val="00D7705D"/>
    <w:rsid w:val="00D776E6"/>
    <w:rsid w:val="00D82CE4"/>
    <w:rsid w:val="00D85E66"/>
    <w:rsid w:val="00D924EF"/>
    <w:rsid w:val="00D92651"/>
    <w:rsid w:val="00D9285C"/>
    <w:rsid w:val="00D9512E"/>
    <w:rsid w:val="00D95EAF"/>
    <w:rsid w:val="00D9707C"/>
    <w:rsid w:val="00DB0668"/>
    <w:rsid w:val="00DB0B67"/>
    <w:rsid w:val="00DB4796"/>
    <w:rsid w:val="00DB6EB9"/>
    <w:rsid w:val="00DC5E83"/>
    <w:rsid w:val="00DD4633"/>
    <w:rsid w:val="00DD5BAE"/>
    <w:rsid w:val="00DD62F2"/>
    <w:rsid w:val="00DD7F40"/>
    <w:rsid w:val="00DE4C31"/>
    <w:rsid w:val="00DE63B6"/>
    <w:rsid w:val="00DE6720"/>
    <w:rsid w:val="00DF124D"/>
    <w:rsid w:val="00DF231E"/>
    <w:rsid w:val="00DF5CA7"/>
    <w:rsid w:val="00DF5EBC"/>
    <w:rsid w:val="00E00EEA"/>
    <w:rsid w:val="00E01DA1"/>
    <w:rsid w:val="00E07F03"/>
    <w:rsid w:val="00E143F7"/>
    <w:rsid w:val="00E20843"/>
    <w:rsid w:val="00E2329F"/>
    <w:rsid w:val="00E2595F"/>
    <w:rsid w:val="00E26A75"/>
    <w:rsid w:val="00E272A8"/>
    <w:rsid w:val="00E34014"/>
    <w:rsid w:val="00E40746"/>
    <w:rsid w:val="00E51676"/>
    <w:rsid w:val="00E6265D"/>
    <w:rsid w:val="00E72099"/>
    <w:rsid w:val="00E84232"/>
    <w:rsid w:val="00E85978"/>
    <w:rsid w:val="00E85F63"/>
    <w:rsid w:val="00E90CDA"/>
    <w:rsid w:val="00E933A7"/>
    <w:rsid w:val="00E9653C"/>
    <w:rsid w:val="00EA36AE"/>
    <w:rsid w:val="00EA763D"/>
    <w:rsid w:val="00ED4C04"/>
    <w:rsid w:val="00EF5811"/>
    <w:rsid w:val="00F03277"/>
    <w:rsid w:val="00F13369"/>
    <w:rsid w:val="00F23F1F"/>
    <w:rsid w:val="00F24DBE"/>
    <w:rsid w:val="00F33510"/>
    <w:rsid w:val="00F41267"/>
    <w:rsid w:val="00F42C2C"/>
    <w:rsid w:val="00F72708"/>
    <w:rsid w:val="00F745EB"/>
    <w:rsid w:val="00F757B7"/>
    <w:rsid w:val="00F80E61"/>
    <w:rsid w:val="00F8399A"/>
    <w:rsid w:val="00F87157"/>
    <w:rsid w:val="00F976DC"/>
    <w:rsid w:val="00F97E8C"/>
    <w:rsid w:val="00FA2727"/>
    <w:rsid w:val="00FA3250"/>
    <w:rsid w:val="00FA7321"/>
    <w:rsid w:val="00FA7F61"/>
    <w:rsid w:val="00FB14BE"/>
    <w:rsid w:val="00FB2128"/>
    <w:rsid w:val="00FC155B"/>
    <w:rsid w:val="00FC1BE1"/>
    <w:rsid w:val="00FC6B63"/>
    <w:rsid w:val="00FC7806"/>
    <w:rsid w:val="00FD1B50"/>
    <w:rsid w:val="00FD3D89"/>
    <w:rsid w:val="00FD5A99"/>
    <w:rsid w:val="00FD5CFF"/>
    <w:rsid w:val="00FF7361"/>
    <w:rsid w:val="02CB7973"/>
    <w:rsid w:val="03333332"/>
    <w:rsid w:val="038A6FC1"/>
    <w:rsid w:val="039A75E1"/>
    <w:rsid w:val="05165B45"/>
    <w:rsid w:val="054D67D6"/>
    <w:rsid w:val="059F3574"/>
    <w:rsid w:val="06027E80"/>
    <w:rsid w:val="061317E0"/>
    <w:rsid w:val="06334FEE"/>
    <w:rsid w:val="071257D2"/>
    <w:rsid w:val="07356661"/>
    <w:rsid w:val="07696F29"/>
    <w:rsid w:val="07A657F1"/>
    <w:rsid w:val="07F6386A"/>
    <w:rsid w:val="08A074F7"/>
    <w:rsid w:val="0BA10181"/>
    <w:rsid w:val="0C9A0ED9"/>
    <w:rsid w:val="0CE4144B"/>
    <w:rsid w:val="0D076905"/>
    <w:rsid w:val="0D2A38C3"/>
    <w:rsid w:val="0DCE69E1"/>
    <w:rsid w:val="0DF627CB"/>
    <w:rsid w:val="0E2F2670"/>
    <w:rsid w:val="101252F9"/>
    <w:rsid w:val="1114423A"/>
    <w:rsid w:val="11654026"/>
    <w:rsid w:val="11935C59"/>
    <w:rsid w:val="11A64E27"/>
    <w:rsid w:val="1213292D"/>
    <w:rsid w:val="12A23D24"/>
    <w:rsid w:val="12CA67DB"/>
    <w:rsid w:val="133674DC"/>
    <w:rsid w:val="13373181"/>
    <w:rsid w:val="13AF4BB0"/>
    <w:rsid w:val="14325547"/>
    <w:rsid w:val="1461351B"/>
    <w:rsid w:val="147A2013"/>
    <w:rsid w:val="156A1A15"/>
    <w:rsid w:val="157118EF"/>
    <w:rsid w:val="16491FB0"/>
    <w:rsid w:val="1698147C"/>
    <w:rsid w:val="16D72D87"/>
    <w:rsid w:val="16F11BEA"/>
    <w:rsid w:val="176D11FC"/>
    <w:rsid w:val="17725BF2"/>
    <w:rsid w:val="17850310"/>
    <w:rsid w:val="17F63CF2"/>
    <w:rsid w:val="18836FAE"/>
    <w:rsid w:val="18B24A06"/>
    <w:rsid w:val="19213BC4"/>
    <w:rsid w:val="193D5F4A"/>
    <w:rsid w:val="19A8499A"/>
    <w:rsid w:val="1A0E330B"/>
    <w:rsid w:val="1A247A9A"/>
    <w:rsid w:val="1A3A460B"/>
    <w:rsid w:val="1A4B049A"/>
    <w:rsid w:val="1A8573AC"/>
    <w:rsid w:val="1AE26398"/>
    <w:rsid w:val="1AF07BD5"/>
    <w:rsid w:val="1AFE3C15"/>
    <w:rsid w:val="1B6D1D15"/>
    <w:rsid w:val="1C2024B9"/>
    <w:rsid w:val="1C4D5B89"/>
    <w:rsid w:val="1CAF4FAC"/>
    <w:rsid w:val="1CB71323"/>
    <w:rsid w:val="1D3104A0"/>
    <w:rsid w:val="1D7206DD"/>
    <w:rsid w:val="1E0C185A"/>
    <w:rsid w:val="1E476478"/>
    <w:rsid w:val="1EB01F9C"/>
    <w:rsid w:val="1ECD2DF5"/>
    <w:rsid w:val="1EF32931"/>
    <w:rsid w:val="1F0C336B"/>
    <w:rsid w:val="1F522BB7"/>
    <w:rsid w:val="1FD52503"/>
    <w:rsid w:val="20725C46"/>
    <w:rsid w:val="21112F6F"/>
    <w:rsid w:val="21B333BE"/>
    <w:rsid w:val="21C05DCD"/>
    <w:rsid w:val="225F156C"/>
    <w:rsid w:val="22CF61E4"/>
    <w:rsid w:val="235F6975"/>
    <w:rsid w:val="23980115"/>
    <w:rsid w:val="24207FDE"/>
    <w:rsid w:val="27323BD2"/>
    <w:rsid w:val="284C25CD"/>
    <w:rsid w:val="28E34481"/>
    <w:rsid w:val="294D3E9E"/>
    <w:rsid w:val="29897D9B"/>
    <w:rsid w:val="29AA69EE"/>
    <w:rsid w:val="2B3A238F"/>
    <w:rsid w:val="2B5A685F"/>
    <w:rsid w:val="2B877218"/>
    <w:rsid w:val="2BD67259"/>
    <w:rsid w:val="2C2A1C3D"/>
    <w:rsid w:val="2CF34985"/>
    <w:rsid w:val="2CF86CBB"/>
    <w:rsid w:val="2DEE2C9F"/>
    <w:rsid w:val="2E5B670C"/>
    <w:rsid w:val="2EAC0A61"/>
    <w:rsid w:val="2F951836"/>
    <w:rsid w:val="2FAD3B79"/>
    <w:rsid w:val="2FC056E0"/>
    <w:rsid w:val="304C0BF9"/>
    <w:rsid w:val="31190B19"/>
    <w:rsid w:val="31846D93"/>
    <w:rsid w:val="324A0998"/>
    <w:rsid w:val="32531048"/>
    <w:rsid w:val="3608214C"/>
    <w:rsid w:val="360D5C5E"/>
    <w:rsid w:val="38BF50AB"/>
    <w:rsid w:val="38F94831"/>
    <w:rsid w:val="39BF712F"/>
    <w:rsid w:val="39C80146"/>
    <w:rsid w:val="3A3E2295"/>
    <w:rsid w:val="3AE17A1B"/>
    <w:rsid w:val="3DC54EAB"/>
    <w:rsid w:val="3DE05AD3"/>
    <w:rsid w:val="3E3B62E1"/>
    <w:rsid w:val="3F153472"/>
    <w:rsid w:val="402F4FE2"/>
    <w:rsid w:val="40634315"/>
    <w:rsid w:val="40B36D31"/>
    <w:rsid w:val="40EE52C1"/>
    <w:rsid w:val="40FA064E"/>
    <w:rsid w:val="414F133E"/>
    <w:rsid w:val="419F5E63"/>
    <w:rsid w:val="41A2781E"/>
    <w:rsid w:val="42247112"/>
    <w:rsid w:val="424D5FF0"/>
    <w:rsid w:val="45932420"/>
    <w:rsid w:val="45DF1D22"/>
    <w:rsid w:val="4641574E"/>
    <w:rsid w:val="478860BB"/>
    <w:rsid w:val="479E6D2F"/>
    <w:rsid w:val="47BD2A64"/>
    <w:rsid w:val="47E4438D"/>
    <w:rsid w:val="47FA55E9"/>
    <w:rsid w:val="488B6727"/>
    <w:rsid w:val="49457D90"/>
    <w:rsid w:val="4A117885"/>
    <w:rsid w:val="4A364A9E"/>
    <w:rsid w:val="4B127068"/>
    <w:rsid w:val="4CB871C3"/>
    <w:rsid w:val="4CBA4462"/>
    <w:rsid w:val="4D5257B2"/>
    <w:rsid w:val="4DA349B2"/>
    <w:rsid w:val="4DE611B1"/>
    <w:rsid w:val="4E8C4692"/>
    <w:rsid w:val="4EEA065B"/>
    <w:rsid w:val="4F172B55"/>
    <w:rsid w:val="50347A9B"/>
    <w:rsid w:val="50B46BBE"/>
    <w:rsid w:val="51040E84"/>
    <w:rsid w:val="51AC3969"/>
    <w:rsid w:val="521B4D09"/>
    <w:rsid w:val="53275754"/>
    <w:rsid w:val="53734A2A"/>
    <w:rsid w:val="53A23987"/>
    <w:rsid w:val="53B767CB"/>
    <w:rsid w:val="54906192"/>
    <w:rsid w:val="54B546EA"/>
    <w:rsid w:val="55521C3C"/>
    <w:rsid w:val="55686D75"/>
    <w:rsid w:val="55BE07B3"/>
    <w:rsid w:val="55E64853"/>
    <w:rsid w:val="562A275C"/>
    <w:rsid w:val="574F6959"/>
    <w:rsid w:val="57804821"/>
    <w:rsid w:val="58002AE2"/>
    <w:rsid w:val="58394248"/>
    <w:rsid w:val="58FC33DC"/>
    <w:rsid w:val="58FF72B2"/>
    <w:rsid w:val="5A3E6F77"/>
    <w:rsid w:val="5A916DA7"/>
    <w:rsid w:val="5AB476A5"/>
    <w:rsid w:val="5B89672A"/>
    <w:rsid w:val="5CBA6CDA"/>
    <w:rsid w:val="5CE81438"/>
    <w:rsid w:val="5CF22B77"/>
    <w:rsid w:val="5D506AC9"/>
    <w:rsid w:val="5DBA24FE"/>
    <w:rsid w:val="5E307821"/>
    <w:rsid w:val="5EA518E7"/>
    <w:rsid w:val="5EC653EA"/>
    <w:rsid w:val="5EE34AEA"/>
    <w:rsid w:val="5F7C4F92"/>
    <w:rsid w:val="60197012"/>
    <w:rsid w:val="601F08A0"/>
    <w:rsid w:val="61713B31"/>
    <w:rsid w:val="61B25A37"/>
    <w:rsid w:val="61E10718"/>
    <w:rsid w:val="624A1C41"/>
    <w:rsid w:val="643371DC"/>
    <w:rsid w:val="64BD2C2A"/>
    <w:rsid w:val="651170C8"/>
    <w:rsid w:val="65526641"/>
    <w:rsid w:val="655E64BF"/>
    <w:rsid w:val="65891BCE"/>
    <w:rsid w:val="659613A3"/>
    <w:rsid w:val="65A6146F"/>
    <w:rsid w:val="65C0015E"/>
    <w:rsid w:val="66A67EA1"/>
    <w:rsid w:val="66F517A3"/>
    <w:rsid w:val="683A2A39"/>
    <w:rsid w:val="68BE7155"/>
    <w:rsid w:val="69CC4B46"/>
    <w:rsid w:val="6A7A02B7"/>
    <w:rsid w:val="6AE1262C"/>
    <w:rsid w:val="6AF365DC"/>
    <w:rsid w:val="6AFC0C35"/>
    <w:rsid w:val="6BB0673E"/>
    <w:rsid w:val="6BBD3168"/>
    <w:rsid w:val="6BCE7AC9"/>
    <w:rsid w:val="6BF94F8D"/>
    <w:rsid w:val="6C1140F2"/>
    <w:rsid w:val="6D594C1E"/>
    <w:rsid w:val="6DA30BA1"/>
    <w:rsid w:val="6DDB72BE"/>
    <w:rsid w:val="6E0A4295"/>
    <w:rsid w:val="6FAB6BD3"/>
    <w:rsid w:val="703E6D29"/>
    <w:rsid w:val="71181D9A"/>
    <w:rsid w:val="714B1296"/>
    <w:rsid w:val="73A00F62"/>
    <w:rsid w:val="73C81B29"/>
    <w:rsid w:val="749A099E"/>
    <w:rsid w:val="74CB5FE8"/>
    <w:rsid w:val="750453F1"/>
    <w:rsid w:val="759026E8"/>
    <w:rsid w:val="75C6306C"/>
    <w:rsid w:val="75D82C3C"/>
    <w:rsid w:val="76AB1383"/>
    <w:rsid w:val="76DD46BD"/>
    <w:rsid w:val="76DD78AC"/>
    <w:rsid w:val="7788009F"/>
    <w:rsid w:val="77AA33F1"/>
    <w:rsid w:val="77C7592D"/>
    <w:rsid w:val="78220CCB"/>
    <w:rsid w:val="782839B9"/>
    <w:rsid w:val="786A0692"/>
    <w:rsid w:val="788116D3"/>
    <w:rsid w:val="78DE4BB7"/>
    <w:rsid w:val="795D0C88"/>
    <w:rsid w:val="7A045FE0"/>
    <w:rsid w:val="7A622EE1"/>
    <w:rsid w:val="7AAC2E38"/>
    <w:rsid w:val="7B105977"/>
    <w:rsid w:val="7B8A449F"/>
    <w:rsid w:val="7C62288A"/>
    <w:rsid w:val="7C8604D2"/>
    <w:rsid w:val="7CA65375"/>
    <w:rsid w:val="7CAA16D6"/>
    <w:rsid w:val="7DA64032"/>
    <w:rsid w:val="7F1670BC"/>
    <w:rsid w:val="7F4F4D8A"/>
    <w:rsid w:val="7F8B18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
    <w:qFormat/>
    <w:rsid w:val="007B7846"/>
    <w:rPr>
      <w:rFonts w:ascii="Calibri" w:hAnsi="Calibri"/>
      <w:kern w:val="0"/>
      <w:sz w:val="24"/>
      <w:szCs w:val="24"/>
    </w:rPr>
  </w:style>
  <w:style w:type="paragraph" w:styleId="Heading1">
    <w:name w:val="heading 1"/>
    <w:basedOn w:val="Normal"/>
    <w:next w:val="Normal"/>
    <w:link w:val="Heading1Char"/>
    <w:uiPriority w:val="99"/>
    <w:qFormat/>
    <w:rsid w:val="007B784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7B784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7B784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rsid w:val="007B784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B7846"/>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7B7846"/>
    <w:pPr>
      <w:spacing w:before="240" w:after="60"/>
      <w:outlineLvl w:val="5"/>
    </w:pPr>
    <w:rPr>
      <w:rFonts w:ascii="Times New Roman" w:hAnsi="Times New Roman"/>
      <w:b/>
      <w:bCs/>
      <w:sz w:val="20"/>
      <w:szCs w:val="20"/>
    </w:rPr>
  </w:style>
  <w:style w:type="paragraph" w:styleId="Heading7">
    <w:name w:val="heading 7"/>
    <w:basedOn w:val="Normal"/>
    <w:next w:val="Normal"/>
    <w:link w:val="Heading7Char"/>
    <w:uiPriority w:val="99"/>
    <w:qFormat/>
    <w:rsid w:val="007B7846"/>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7B7846"/>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7B7846"/>
    <w:pPr>
      <w:spacing w:before="240" w:after="60"/>
      <w:outlineLvl w:val="8"/>
    </w:pPr>
    <w:rPr>
      <w:rFonts w:ascii="Calibri Light" w:hAnsi="Calibri Light"/>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846"/>
    <w:rPr>
      <w:rFonts w:ascii="Calibri Light" w:eastAsia="宋体" w:hAnsi="Calibri Light" w:cs="Times New Roman"/>
      <w:b/>
      <w:kern w:val="32"/>
      <w:sz w:val="32"/>
    </w:rPr>
  </w:style>
  <w:style w:type="character" w:customStyle="1" w:styleId="Heading2Char">
    <w:name w:val="Heading 2 Char"/>
    <w:basedOn w:val="DefaultParagraphFont"/>
    <w:link w:val="Heading2"/>
    <w:uiPriority w:val="99"/>
    <w:semiHidden/>
    <w:locked/>
    <w:rsid w:val="007B7846"/>
    <w:rPr>
      <w:rFonts w:ascii="Calibri Light" w:eastAsia="宋体" w:hAnsi="Calibri Light" w:cs="Times New Roman"/>
      <w:b/>
      <w:i/>
      <w:sz w:val="28"/>
    </w:rPr>
  </w:style>
  <w:style w:type="character" w:customStyle="1" w:styleId="Heading3Char">
    <w:name w:val="Heading 3 Char"/>
    <w:basedOn w:val="DefaultParagraphFont"/>
    <w:link w:val="Heading3"/>
    <w:uiPriority w:val="99"/>
    <w:semiHidden/>
    <w:locked/>
    <w:rsid w:val="007B7846"/>
    <w:rPr>
      <w:rFonts w:ascii="Calibri Light" w:eastAsia="宋体" w:hAnsi="Calibri Light" w:cs="Times New Roman"/>
      <w:b/>
      <w:sz w:val="26"/>
    </w:rPr>
  </w:style>
  <w:style w:type="character" w:customStyle="1" w:styleId="Heading4Char">
    <w:name w:val="Heading 4 Char"/>
    <w:basedOn w:val="DefaultParagraphFont"/>
    <w:link w:val="Heading4"/>
    <w:uiPriority w:val="99"/>
    <w:semiHidden/>
    <w:locked/>
    <w:rsid w:val="007B7846"/>
    <w:rPr>
      <w:rFonts w:cs="Times New Roman"/>
      <w:b/>
      <w:sz w:val="28"/>
    </w:rPr>
  </w:style>
  <w:style w:type="character" w:customStyle="1" w:styleId="Heading5Char">
    <w:name w:val="Heading 5 Char"/>
    <w:basedOn w:val="DefaultParagraphFont"/>
    <w:link w:val="Heading5"/>
    <w:uiPriority w:val="99"/>
    <w:semiHidden/>
    <w:locked/>
    <w:rsid w:val="007B7846"/>
    <w:rPr>
      <w:rFonts w:cs="Times New Roman"/>
      <w:b/>
      <w:i/>
      <w:sz w:val="26"/>
    </w:rPr>
  </w:style>
  <w:style w:type="character" w:customStyle="1" w:styleId="Heading6Char">
    <w:name w:val="Heading 6 Char"/>
    <w:basedOn w:val="DefaultParagraphFont"/>
    <w:link w:val="Heading6"/>
    <w:uiPriority w:val="99"/>
    <w:semiHidden/>
    <w:locked/>
    <w:rsid w:val="007B7846"/>
    <w:rPr>
      <w:rFonts w:cs="Times New Roman"/>
      <w:b/>
    </w:rPr>
  </w:style>
  <w:style w:type="character" w:customStyle="1" w:styleId="Heading7Char">
    <w:name w:val="Heading 7 Char"/>
    <w:basedOn w:val="DefaultParagraphFont"/>
    <w:link w:val="Heading7"/>
    <w:uiPriority w:val="99"/>
    <w:semiHidden/>
    <w:locked/>
    <w:rsid w:val="007B7846"/>
    <w:rPr>
      <w:rFonts w:cs="Times New Roman"/>
      <w:sz w:val="24"/>
    </w:rPr>
  </w:style>
  <w:style w:type="character" w:customStyle="1" w:styleId="Heading8Char">
    <w:name w:val="Heading 8 Char"/>
    <w:basedOn w:val="DefaultParagraphFont"/>
    <w:link w:val="Heading8"/>
    <w:uiPriority w:val="99"/>
    <w:semiHidden/>
    <w:locked/>
    <w:rsid w:val="007B7846"/>
    <w:rPr>
      <w:rFonts w:cs="Times New Roman"/>
      <w:i/>
      <w:sz w:val="24"/>
    </w:rPr>
  </w:style>
  <w:style w:type="character" w:customStyle="1" w:styleId="Heading9Char">
    <w:name w:val="Heading 9 Char"/>
    <w:basedOn w:val="DefaultParagraphFont"/>
    <w:link w:val="Heading9"/>
    <w:uiPriority w:val="99"/>
    <w:semiHidden/>
    <w:locked/>
    <w:rsid w:val="007B7846"/>
    <w:rPr>
      <w:rFonts w:ascii="Calibri Light" w:eastAsia="宋体" w:hAnsi="Calibri Light" w:cs="Times New Roman"/>
    </w:rPr>
  </w:style>
  <w:style w:type="paragraph" w:styleId="BodyText">
    <w:name w:val="Body Text"/>
    <w:basedOn w:val="Normal"/>
    <w:link w:val="BodyTextChar"/>
    <w:uiPriority w:val="99"/>
    <w:rsid w:val="007B7846"/>
    <w:pPr>
      <w:spacing w:after="120"/>
    </w:pPr>
  </w:style>
  <w:style w:type="character" w:customStyle="1" w:styleId="BodyTextChar">
    <w:name w:val="Body Text Char"/>
    <w:basedOn w:val="DefaultParagraphFont"/>
    <w:link w:val="BodyText"/>
    <w:uiPriority w:val="99"/>
    <w:semiHidden/>
    <w:locked/>
    <w:rsid w:val="007B7846"/>
    <w:rPr>
      <w:rFonts w:ascii="Calibri" w:hAnsi="Calibri" w:cs="Times New Roman"/>
      <w:kern w:val="0"/>
      <w:sz w:val="24"/>
    </w:rPr>
  </w:style>
  <w:style w:type="paragraph" w:styleId="BodyTextFirstIndent">
    <w:name w:val="Body Text First Indent"/>
    <w:basedOn w:val="Normal"/>
    <w:link w:val="BodyTextFirstIndentChar"/>
    <w:uiPriority w:val="99"/>
    <w:locked/>
    <w:rsid w:val="007B7846"/>
    <w:pPr>
      <w:adjustRightInd w:val="0"/>
      <w:spacing w:before="60" w:after="100" w:line="300" w:lineRule="auto"/>
      <w:ind w:firstLineChars="200" w:firstLine="420"/>
      <w:textAlignment w:val="baseline"/>
    </w:pPr>
    <w:rPr>
      <w:rFonts w:ascii="Arial" w:hAnsi="Arial"/>
      <w:szCs w:val="20"/>
      <w:lang w:val="zh-CN" w:eastAsia="en-US"/>
    </w:rPr>
  </w:style>
  <w:style w:type="character" w:customStyle="1" w:styleId="BodyTextFirstIndentChar">
    <w:name w:val="Body Text First Indent Char"/>
    <w:basedOn w:val="BodyTextChar"/>
    <w:link w:val="BodyTextFirstIndent"/>
    <w:uiPriority w:val="99"/>
    <w:semiHidden/>
    <w:locked/>
    <w:rsid w:val="007B7846"/>
    <w:rPr>
      <w:szCs w:val="24"/>
    </w:rPr>
  </w:style>
  <w:style w:type="paragraph" w:styleId="Footer">
    <w:name w:val="footer"/>
    <w:basedOn w:val="Normal"/>
    <w:link w:val="FooterChar"/>
    <w:uiPriority w:val="99"/>
    <w:rsid w:val="007B7846"/>
    <w:pPr>
      <w:tabs>
        <w:tab w:val="center" w:pos="4153"/>
        <w:tab w:val="right" w:pos="8306"/>
      </w:tabs>
      <w:snapToGrid w:val="0"/>
    </w:pPr>
    <w:rPr>
      <w:kern w:val="2"/>
      <w:sz w:val="18"/>
      <w:szCs w:val="18"/>
    </w:rPr>
  </w:style>
  <w:style w:type="character" w:customStyle="1" w:styleId="FooterChar">
    <w:name w:val="Footer Char"/>
    <w:basedOn w:val="DefaultParagraphFont"/>
    <w:link w:val="Footer"/>
    <w:uiPriority w:val="99"/>
    <w:locked/>
    <w:rsid w:val="007B7846"/>
    <w:rPr>
      <w:rFonts w:ascii="Calibri" w:eastAsia="宋体" w:hAnsi="Calibri" w:cs="Times New Roman"/>
      <w:kern w:val="2"/>
      <w:sz w:val="18"/>
    </w:rPr>
  </w:style>
  <w:style w:type="paragraph" w:styleId="Header">
    <w:name w:val="header"/>
    <w:basedOn w:val="Normal"/>
    <w:link w:val="HeaderChar"/>
    <w:uiPriority w:val="99"/>
    <w:rsid w:val="007B7846"/>
    <w:pPr>
      <w:pBdr>
        <w:bottom w:val="single" w:sz="6" w:space="1" w:color="auto"/>
      </w:pBdr>
      <w:tabs>
        <w:tab w:val="center" w:pos="4153"/>
        <w:tab w:val="right" w:pos="8306"/>
      </w:tabs>
      <w:snapToGrid w:val="0"/>
      <w:jc w:val="center"/>
    </w:pPr>
    <w:rPr>
      <w:kern w:val="2"/>
      <w:sz w:val="18"/>
      <w:szCs w:val="18"/>
    </w:rPr>
  </w:style>
  <w:style w:type="character" w:customStyle="1" w:styleId="HeaderChar">
    <w:name w:val="Header Char"/>
    <w:basedOn w:val="DefaultParagraphFont"/>
    <w:link w:val="Header"/>
    <w:uiPriority w:val="99"/>
    <w:locked/>
    <w:rsid w:val="007B7846"/>
    <w:rPr>
      <w:rFonts w:ascii="Calibri" w:eastAsia="宋体" w:hAnsi="Calibri" w:cs="Times New Roman"/>
      <w:kern w:val="2"/>
      <w:sz w:val="18"/>
    </w:rPr>
  </w:style>
  <w:style w:type="paragraph" w:styleId="TOC1">
    <w:name w:val="toc 1"/>
    <w:basedOn w:val="Normal"/>
    <w:next w:val="Normal"/>
    <w:uiPriority w:val="99"/>
    <w:locked/>
    <w:rsid w:val="007B7846"/>
    <w:pPr>
      <w:widowControl w:val="0"/>
      <w:jc w:val="both"/>
    </w:pPr>
    <w:rPr>
      <w:rFonts w:ascii="Times New Roman" w:eastAsia="仿宋" w:hAnsi="Times New Roman"/>
      <w:kern w:val="2"/>
      <w:sz w:val="32"/>
      <w:szCs w:val="22"/>
    </w:rPr>
  </w:style>
  <w:style w:type="paragraph" w:styleId="Subtitle">
    <w:name w:val="Subtitle"/>
    <w:basedOn w:val="Normal"/>
    <w:next w:val="Normal"/>
    <w:link w:val="SubtitleChar"/>
    <w:uiPriority w:val="99"/>
    <w:qFormat/>
    <w:rsid w:val="007B7846"/>
    <w:pPr>
      <w:spacing w:after="60"/>
      <w:jc w:val="center"/>
      <w:outlineLvl w:val="1"/>
    </w:pPr>
    <w:rPr>
      <w:rFonts w:ascii="Calibri Light" w:hAnsi="Calibri Light"/>
    </w:rPr>
  </w:style>
  <w:style w:type="character" w:customStyle="1" w:styleId="SubtitleChar">
    <w:name w:val="Subtitle Char"/>
    <w:basedOn w:val="DefaultParagraphFont"/>
    <w:link w:val="Subtitle"/>
    <w:uiPriority w:val="99"/>
    <w:locked/>
    <w:rsid w:val="007B7846"/>
    <w:rPr>
      <w:rFonts w:ascii="Calibri Light" w:eastAsia="宋体" w:hAnsi="Calibri Light" w:cs="Times New Roman"/>
      <w:sz w:val="24"/>
    </w:rPr>
  </w:style>
  <w:style w:type="paragraph" w:styleId="NormalWeb">
    <w:name w:val="Normal (Web)"/>
    <w:basedOn w:val="Normal"/>
    <w:uiPriority w:val="99"/>
    <w:rsid w:val="007B7846"/>
    <w:pPr>
      <w:spacing w:beforeAutospacing="1" w:afterAutospacing="1"/>
    </w:pPr>
  </w:style>
  <w:style w:type="paragraph" w:styleId="Title">
    <w:name w:val="Title"/>
    <w:basedOn w:val="Normal"/>
    <w:next w:val="Normal"/>
    <w:link w:val="TitleChar"/>
    <w:uiPriority w:val="99"/>
    <w:qFormat/>
    <w:rsid w:val="007B7846"/>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7B7846"/>
    <w:rPr>
      <w:rFonts w:ascii="Calibri Light" w:eastAsia="宋体" w:hAnsi="Calibri Light" w:cs="Times New Roman"/>
      <w:b/>
      <w:kern w:val="28"/>
      <w:sz w:val="32"/>
    </w:rPr>
  </w:style>
  <w:style w:type="table" w:styleId="TableGrid">
    <w:name w:val="Table Grid"/>
    <w:basedOn w:val="TableNormal"/>
    <w:uiPriority w:val="99"/>
    <w:rsid w:val="007B78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B7846"/>
    <w:rPr>
      <w:rFonts w:cs="Times New Roman"/>
      <w:b/>
    </w:rPr>
  </w:style>
  <w:style w:type="character" w:styleId="PageNumber">
    <w:name w:val="page number"/>
    <w:basedOn w:val="DefaultParagraphFont"/>
    <w:uiPriority w:val="99"/>
    <w:rsid w:val="007B7846"/>
    <w:rPr>
      <w:rFonts w:cs="Times New Roman"/>
    </w:rPr>
  </w:style>
  <w:style w:type="character" w:styleId="Emphasis">
    <w:name w:val="Emphasis"/>
    <w:basedOn w:val="DefaultParagraphFont"/>
    <w:uiPriority w:val="99"/>
    <w:qFormat/>
    <w:rsid w:val="007B7846"/>
    <w:rPr>
      <w:rFonts w:ascii="Calibri" w:hAnsi="Calibri" w:cs="Times New Roman"/>
      <w:b/>
      <w:i/>
    </w:rPr>
  </w:style>
  <w:style w:type="paragraph" w:customStyle="1" w:styleId="1">
    <w:name w:val="样式1"/>
    <w:basedOn w:val="Normal"/>
    <w:uiPriority w:val="99"/>
    <w:rsid w:val="007B7846"/>
    <w:pPr>
      <w:ind w:firstLineChars="200" w:firstLine="1800"/>
    </w:pPr>
    <w:rPr>
      <w:rFonts w:cs="仿宋_GB2312"/>
      <w:sz w:val="32"/>
      <w:szCs w:val="32"/>
    </w:rPr>
  </w:style>
  <w:style w:type="paragraph" w:customStyle="1" w:styleId="10">
    <w:name w:val="无间隔1"/>
    <w:basedOn w:val="Normal"/>
    <w:uiPriority w:val="99"/>
    <w:rsid w:val="007B7846"/>
    <w:rPr>
      <w:szCs w:val="32"/>
    </w:rPr>
  </w:style>
  <w:style w:type="paragraph" w:customStyle="1" w:styleId="11">
    <w:name w:val="列出段落1"/>
    <w:basedOn w:val="Normal"/>
    <w:uiPriority w:val="99"/>
    <w:rsid w:val="007B7846"/>
    <w:pPr>
      <w:ind w:left="720"/>
      <w:contextualSpacing/>
    </w:pPr>
  </w:style>
  <w:style w:type="paragraph" w:customStyle="1" w:styleId="12">
    <w:name w:val="引用1"/>
    <w:basedOn w:val="Normal"/>
    <w:next w:val="Normal"/>
    <w:link w:val="Char"/>
    <w:uiPriority w:val="99"/>
    <w:rsid w:val="007B7846"/>
    <w:rPr>
      <w:rFonts w:ascii="Times New Roman" w:hAnsi="Times New Roman"/>
      <w:i/>
      <w:szCs w:val="20"/>
    </w:rPr>
  </w:style>
  <w:style w:type="character" w:customStyle="1" w:styleId="Char">
    <w:name w:val="引用 Char"/>
    <w:link w:val="12"/>
    <w:uiPriority w:val="99"/>
    <w:locked/>
    <w:rsid w:val="007B7846"/>
    <w:rPr>
      <w:i/>
      <w:sz w:val="24"/>
    </w:rPr>
  </w:style>
  <w:style w:type="paragraph" w:customStyle="1" w:styleId="13">
    <w:name w:val="明显引用1"/>
    <w:basedOn w:val="Normal"/>
    <w:next w:val="Normal"/>
    <w:link w:val="Char0"/>
    <w:uiPriority w:val="99"/>
    <w:rsid w:val="007B7846"/>
    <w:pPr>
      <w:ind w:left="720" w:right="720"/>
    </w:pPr>
    <w:rPr>
      <w:rFonts w:ascii="Times New Roman" w:hAnsi="Times New Roman"/>
      <w:b/>
      <w:i/>
      <w:szCs w:val="20"/>
    </w:rPr>
  </w:style>
  <w:style w:type="character" w:customStyle="1" w:styleId="Char0">
    <w:name w:val="明显引用 Char"/>
    <w:link w:val="13"/>
    <w:uiPriority w:val="99"/>
    <w:locked/>
    <w:rsid w:val="007B7846"/>
    <w:rPr>
      <w:b/>
      <w:i/>
      <w:sz w:val="24"/>
    </w:rPr>
  </w:style>
  <w:style w:type="character" w:customStyle="1" w:styleId="14">
    <w:name w:val="不明显强调1"/>
    <w:uiPriority w:val="99"/>
    <w:rsid w:val="007B7846"/>
    <w:rPr>
      <w:i/>
      <w:color w:val="595959"/>
    </w:rPr>
  </w:style>
  <w:style w:type="character" w:customStyle="1" w:styleId="15">
    <w:name w:val="明显强调1"/>
    <w:uiPriority w:val="99"/>
    <w:rsid w:val="007B7846"/>
    <w:rPr>
      <w:b/>
      <w:i/>
      <w:sz w:val="24"/>
      <w:u w:val="single"/>
    </w:rPr>
  </w:style>
  <w:style w:type="character" w:customStyle="1" w:styleId="16">
    <w:name w:val="不明显参考1"/>
    <w:uiPriority w:val="99"/>
    <w:rsid w:val="007B7846"/>
    <w:rPr>
      <w:sz w:val="24"/>
      <w:u w:val="single"/>
    </w:rPr>
  </w:style>
  <w:style w:type="character" w:customStyle="1" w:styleId="17">
    <w:name w:val="明显参考1"/>
    <w:uiPriority w:val="99"/>
    <w:rsid w:val="007B7846"/>
    <w:rPr>
      <w:b/>
      <w:sz w:val="24"/>
      <w:u w:val="single"/>
    </w:rPr>
  </w:style>
  <w:style w:type="character" w:customStyle="1" w:styleId="18">
    <w:name w:val="书籍标题1"/>
    <w:uiPriority w:val="99"/>
    <w:rsid w:val="007B7846"/>
    <w:rPr>
      <w:rFonts w:ascii="Calibri Light" w:eastAsia="宋体" w:hAnsi="Calibri Light"/>
      <w:b/>
      <w:i/>
      <w:sz w:val="24"/>
    </w:rPr>
  </w:style>
  <w:style w:type="paragraph" w:customStyle="1" w:styleId="TOC10">
    <w:name w:val="TOC 标题1"/>
    <w:basedOn w:val="Heading1"/>
    <w:next w:val="Normal"/>
    <w:uiPriority w:val="99"/>
    <w:rsid w:val="007B784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2272</Words>
  <Characters>12956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2017年宝鸡市中等职业教育质量年度报告</dc:title>
  <dc:subject/>
  <dc:creator>陈兴标</dc:creator>
  <cp:keywords/>
  <dc:description/>
  <cp:lastModifiedBy>zb</cp:lastModifiedBy>
  <cp:revision>3</cp:revision>
  <cp:lastPrinted>2019-03-11T07:35:00Z</cp:lastPrinted>
  <dcterms:created xsi:type="dcterms:W3CDTF">2020-03-03T10:50:00Z</dcterms:created>
  <dcterms:modified xsi:type="dcterms:W3CDTF">2020-03-03T10:50:00Z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