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cs="黑体"/>
          <w:sz w:val="72"/>
          <w:szCs w:val="72"/>
        </w:rPr>
      </w:pPr>
    </w:p>
    <w:p>
      <w:pPr>
        <w:jc w:val="center"/>
        <w:rPr>
          <w:rFonts w:ascii="黑体" w:eastAsia="黑体" w:cs="黑体"/>
          <w:sz w:val="72"/>
          <w:szCs w:val="72"/>
        </w:rPr>
      </w:pPr>
    </w:p>
    <w:p>
      <w:pPr>
        <w:jc w:val="center"/>
        <w:rPr>
          <w:rFonts w:ascii="黑体" w:eastAsia="黑体" w:cs="黑体"/>
          <w:sz w:val="72"/>
          <w:szCs w:val="72"/>
        </w:rPr>
      </w:pPr>
      <w:r>
        <w:rPr>
          <w:rFonts w:hint="eastAsia" w:ascii="黑体" w:eastAsia="黑体" w:cs="黑体"/>
          <w:sz w:val="72"/>
          <w:szCs w:val="72"/>
        </w:rPr>
        <w:t>海南省本科高校</w:t>
      </w:r>
    </w:p>
    <w:p>
      <w:pPr>
        <w:jc w:val="center"/>
        <w:rPr>
          <w:rFonts w:ascii="黑体" w:eastAsia="黑体" w:cs="Times New Roman"/>
          <w:sz w:val="72"/>
          <w:szCs w:val="72"/>
        </w:rPr>
      </w:pPr>
      <w:r>
        <w:rPr>
          <w:rFonts w:hint="eastAsia" w:ascii="黑体" w:eastAsia="黑体" w:cs="黑体"/>
          <w:sz w:val="72"/>
          <w:szCs w:val="72"/>
        </w:rPr>
        <w:t>教学质量报告</w:t>
      </w:r>
    </w:p>
    <w:p>
      <w:pPr>
        <w:jc w:val="center"/>
        <w:rPr>
          <w:rFonts w:cs="Times New Roman"/>
          <w:sz w:val="52"/>
          <w:szCs w:val="52"/>
        </w:rPr>
      </w:pPr>
    </w:p>
    <w:p>
      <w:pPr>
        <w:jc w:val="center"/>
        <w:rPr>
          <w:sz w:val="44"/>
          <w:szCs w:val="44"/>
        </w:rPr>
      </w:pPr>
      <w:r>
        <w:rPr>
          <w:sz w:val="44"/>
          <w:szCs w:val="44"/>
        </w:rPr>
        <w:t>Annual Report on Undergraduate Teaching Quality of Universities in Hainan</w:t>
      </w:r>
    </w:p>
    <w:p>
      <w:pPr>
        <w:jc w:val="center"/>
        <w:rPr>
          <w:rFonts w:cs="Times New Roman"/>
          <w:sz w:val="52"/>
          <w:szCs w:val="52"/>
        </w:rPr>
      </w:pPr>
    </w:p>
    <w:p>
      <w:pPr>
        <w:jc w:val="center"/>
        <w:rPr>
          <w:rFonts w:cs="Times New Roman"/>
          <w:sz w:val="52"/>
          <w:szCs w:val="52"/>
        </w:rPr>
      </w:pPr>
      <w:r>
        <w:rPr>
          <w:rFonts w:hint="eastAsia" w:cs="宋体"/>
          <w:sz w:val="52"/>
          <w:szCs w:val="52"/>
        </w:rPr>
        <w:t>（</w:t>
      </w:r>
      <w:r>
        <w:rPr>
          <w:sz w:val="52"/>
          <w:szCs w:val="52"/>
        </w:rPr>
        <w:t>2017-2018</w:t>
      </w:r>
      <w:r>
        <w:rPr>
          <w:rFonts w:hint="eastAsia"/>
          <w:sz w:val="52"/>
          <w:szCs w:val="52"/>
        </w:rPr>
        <w:t>学</w:t>
      </w:r>
      <w:r>
        <w:rPr>
          <w:rFonts w:hint="eastAsia" w:cs="宋体"/>
          <w:sz w:val="52"/>
          <w:szCs w:val="52"/>
        </w:rPr>
        <w:t>年度）</w:t>
      </w:r>
    </w:p>
    <w:p>
      <w:pPr>
        <w:rPr>
          <w:rFonts w:cs="Times New Roman"/>
          <w:sz w:val="36"/>
          <w:szCs w:val="36"/>
        </w:rPr>
      </w:pPr>
    </w:p>
    <w:p>
      <w:pPr>
        <w:rPr>
          <w:rFonts w:cs="Times New Roman"/>
          <w:sz w:val="36"/>
          <w:szCs w:val="36"/>
        </w:rPr>
      </w:pPr>
    </w:p>
    <w:p>
      <w:pPr>
        <w:rPr>
          <w:rFonts w:cs="Times New Roman"/>
          <w:sz w:val="36"/>
          <w:szCs w:val="36"/>
        </w:rPr>
      </w:pPr>
    </w:p>
    <w:p>
      <w:pPr>
        <w:tabs>
          <w:tab w:val="left" w:pos="2760"/>
        </w:tabs>
        <w:rPr>
          <w:rFonts w:cs="Times New Roman"/>
          <w:sz w:val="36"/>
          <w:szCs w:val="36"/>
        </w:rPr>
      </w:pPr>
    </w:p>
    <w:p>
      <w:pPr>
        <w:tabs>
          <w:tab w:val="left" w:pos="2760"/>
        </w:tabs>
        <w:rPr>
          <w:rFonts w:cs="Times New Roman"/>
          <w:sz w:val="36"/>
          <w:szCs w:val="36"/>
        </w:rPr>
      </w:pPr>
    </w:p>
    <w:p>
      <w:pPr>
        <w:tabs>
          <w:tab w:val="left" w:pos="2760"/>
        </w:tabs>
        <w:rPr>
          <w:rFonts w:cs="Times New Roman"/>
          <w:sz w:val="36"/>
          <w:szCs w:val="36"/>
        </w:rPr>
      </w:pPr>
      <w:r>
        <w:rPr>
          <w:rFonts w:cs="Times New Roman"/>
          <w:sz w:val="36"/>
          <w:szCs w:val="36"/>
        </w:rPr>
        <w:tab/>
      </w:r>
    </w:p>
    <w:p>
      <w:pPr>
        <w:tabs>
          <w:tab w:val="left" w:pos="2760"/>
        </w:tabs>
        <w:rPr>
          <w:rFonts w:cs="Times New Roman"/>
          <w:sz w:val="36"/>
          <w:szCs w:val="36"/>
        </w:rPr>
      </w:pPr>
    </w:p>
    <w:p>
      <w:pPr>
        <w:tabs>
          <w:tab w:val="left" w:pos="2760"/>
        </w:tabs>
        <w:jc w:val="center"/>
        <w:rPr>
          <w:rFonts w:cs="Times New Roman"/>
          <w:b/>
          <w:bCs/>
          <w:sz w:val="36"/>
          <w:szCs w:val="36"/>
        </w:rPr>
      </w:pPr>
      <w:r>
        <w:rPr>
          <w:rFonts w:hint="eastAsia" w:cs="宋体"/>
          <w:b/>
          <w:bCs/>
          <w:sz w:val="36"/>
          <w:szCs w:val="36"/>
        </w:rPr>
        <w:t>海南省教育厅高等教育处</w:t>
      </w:r>
    </w:p>
    <w:p>
      <w:pPr>
        <w:tabs>
          <w:tab w:val="left" w:pos="2760"/>
        </w:tabs>
        <w:jc w:val="center"/>
        <w:rPr>
          <w:rFonts w:cs="Times New Roman"/>
          <w:b/>
          <w:bCs/>
          <w:sz w:val="32"/>
          <w:szCs w:val="32"/>
        </w:rPr>
      </w:pPr>
      <w:r>
        <w:rPr>
          <w:rFonts w:hint="eastAsia" w:cs="宋体"/>
          <w:b/>
          <w:bCs/>
          <w:sz w:val="32"/>
          <w:szCs w:val="32"/>
        </w:rPr>
        <w:t>二</w:t>
      </w:r>
      <w:r>
        <w:rPr>
          <w:rFonts w:hint="eastAsia" w:ascii="宋体" w:hAnsi="宋体" w:cs="宋体"/>
          <w:b/>
          <w:bCs/>
          <w:sz w:val="32"/>
          <w:szCs w:val="32"/>
        </w:rPr>
        <w:t>〇</w:t>
      </w:r>
      <w:r>
        <w:rPr>
          <w:rFonts w:hint="eastAsia" w:cs="宋体"/>
          <w:b/>
          <w:bCs/>
          <w:sz w:val="32"/>
          <w:szCs w:val="32"/>
        </w:rPr>
        <w:t>一八年十二月</w:t>
      </w:r>
    </w:p>
    <w:p>
      <w:pPr>
        <w:rPr>
          <w:rFonts w:cs="Times New Roman"/>
          <w:sz w:val="36"/>
          <w:szCs w:val="36"/>
        </w:rPr>
      </w:pPr>
    </w:p>
    <w:p>
      <w:pPr>
        <w:jc w:val="center"/>
        <w:rPr>
          <w:rFonts w:ascii="黑体" w:eastAsia="黑体" w:cs="Times New Roman"/>
          <w:b/>
          <w:bCs/>
          <w:sz w:val="52"/>
          <w:szCs w:val="52"/>
        </w:rPr>
      </w:pPr>
      <w:r>
        <w:rPr>
          <w:rFonts w:hint="eastAsia" w:ascii="黑体" w:eastAsia="黑体" w:cs="黑体"/>
          <w:b/>
          <w:bCs/>
          <w:sz w:val="52"/>
          <w:szCs w:val="52"/>
        </w:rPr>
        <w:t>目</w:t>
      </w:r>
      <w:r>
        <w:rPr>
          <w:rFonts w:ascii="黑体" w:eastAsia="黑体" w:cs="黑体"/>
          <w:b/>
          <w:bCs/>
          <w:sz w:val="52"/>
          <w:szCs w:val="52"/>
        </w:rPr>
        <w:t xml:space="preserve"> </w:t>
      </w:r>
      <w:r>
        <w:rPr>
          <w:rFonts w:hint="eastAsia" w:ascii="黑体" w:eastAsia="黑体" w:cs="黑体"/>
          <w:b/>
          <w:bCs/>
          <w:sz w:val="52"/>
          <w:szCs w:val="52"/>
        </w:rPr>
        <w:t>录</w:t>
      </w:r>
    </w:p>
    <w:p>
      <w:pPr>
        <w:spacing w:line="560" w:lineRule="exact"/>
        <w:rPr>
          <w:rFonts w:ascii="黑体" w:eastAsia="黑体" w:cs="Times New Roman"/>
          <w:sz w:val="28"/>
          <w:szCs w:val="28"/>
        </w:rPr>
      </w:pPr>
      <w:r>
        <w:rPr>
          <w:rFonts w:hint="eastAsia" w:ascii="黑体" w:eastAsia="黑体" w:cs="黑体"/>
          <w:sz w:val="28"/>
          <w:szCs w:val="28"/>
        </w:rPr>
        <w:t>导</w:t>
      </w:r>
      <w:r>
        <w:rPr>
          <w:rFonts w:ascii="黑体" w:eastAsia="黑体" w:cs="黑体"/>
          <w:sz w:val="28"/>
          <w:szCs w:val="28"/>
        </w:rPr>
        <w:t xml:space="preserve">  </w:t>
      </w:r>
      <w:r>
        <w:rPr>
          <w:rFonts w:hint="eastAsia" w:ascii="黑体" w:eastAsia="黑体" w:cs="黑体"/>
          <w:sz w:val="28"/>
          <w:szCs w:val="28"/>
        </w:rPr>
        <w:t>言</w:t>
      </w:r>
      <w:r>
        <w:rPr>
          <w:rFonts w:ascii="黑体" w:eastAsia="黑体" w:cs="黑体"/>
          <w:sz w:val="28"/>
          <w:szCs w:val="28"/>
        </w:rPr>
        <w:t xml:space="preserve"> </w:t>
      </w:r>
    </w:p>
    <w:p>
      <w:pPr>
        <w:spacing w:line="560" w:lineRule="exact"/>
        <w:rPr>
          <w:rFonts w:ascii="黑体" w:eastAsia="黑体" w:cs="Times New Roman"/>
          <w:sz w:val="28"/>
          <w:szCs w:val="28"/>
        </w:rPr>
      </w:pPr>
      <w:r>
        <w:rPr>
          <w:rFonts w:hint="eastAsia" w:ascii="黑体" w:eastAsia="黑体" w:cs="黑体"/>
          <w:sz w:val="28"/>
          <w:szCs w:val="28"/>
        </w:rPr>
        <w:t>第一部分</w:t>
      </w:r>
      <w:r>
        <w:rPr>
          <w:rFonts w:ascii="黑体" w:eastAsia="黑体" w:cs="黑体"/>
          <w:sz w:val="28"/>
          <w:szCs w:val="28"/>
        </w:rPr>
        <w:t xml:space="preserve">  </w:t>
      </w:r>
      <w:r>
        <w:rPr>
          <w:rFonts w:hint="eastAsia" w:ascii="黑体" w:eastAsia="黑体" w:cs="黑体"/>
          <w:sz w:val="28"/>
          <w:szCs w:val="28"/>
        </w:rPr>
        <w:t>海南省本科高校事业发展概况</w:t>
      </w:r>
      <w:r>
        <w:rPr>
          <w:rFonts w:ascii="黑体" w:eastAsia="黑体" w:cs="黑体"/>
          <w:sz w:val="28"/>
          <w:szCs w:val="28"/>
        </w:rPr>
        <w:t xml:space="preserve"> /1</w:t>
      </w:r>
    </w:p>
    <w:p>
      <w:pPr>
        <w:pStyle w:val="16"/>
        <w:numPr>
          <w:ilvl w:val="0"/>
          <w:numId w:val="1"/>
        </w:numPr>
        <w:spacing w:line="560" w:lineRule="exact"/>
        <w:ind w:firstLineChars="0"/>
        <w:rPr>
          <w:rFonts w:ascii="黑体" w:eastAsia="黑体" w:cs="Times New Roman"/>
          <w:sz w:val="28"/>
          <w:szCs w:val="28"/>
        </w:rPr>
      </w:pPr>
      <w:r>
        <w:rPr>
          <w:rFonts w:hint="eastAsia" w:ascii="黑体" w:eastAsia="黑体" w:cs="宋体"/>
          <w:sz w:val="28"/>
          <w:szCs w:val="28"/>
        </w:rPr>
        <w:t>本科高校基本情况</w:t>
      </w:r>
      <w:r>
        <w:rPr>
          <w:rFonts w:ascii="黑体" w:eastAsia="黑体" w:cs="宋体"/>
          <w:sz w:val="28"/>
          <w:szCs w:val="28"/>
        </w:rPr>
        <w:t xml:space="preserve"> /</w:t>
      </w:r>
      <w:r>
        <w:rPr>
          <w:rFonts w:ascii="黑体" w:eastAsia="黑体" w:cs="黑体"/>
          <w:sz w:val="28"/>
          <w:szCs w:val="28"/>
        </w:rPr>
        <w:t>1</w:t>
      </w:r>
    </w:p>
    <w:p>
      <w:pPr>
        <w:pStyle w:val="16"/>
        <w:numPr>
          <w:ilvl w:val="0"/>
          <w:numId w:val="1"/>
        </w:numPr>
        <w:spacing w:line="560" w:lineRule="exact"/>
        <w:ind w:firstLineChars="0"/>
        <w:rPr>
          <w:rFonts w:ascii="黑体" w:eastAsia="黑体" w:cs="Times New Roman"/>
          <w:sz w:val="28"/>
          <w:szCs w:val="28"/>
        </w:rPr>
      </w:pPr>
      <w:r>
        <w:rPr>
          <w:rFonts w:hint="eastAsia" w:ascii="黑体" w:eastAsia="黑体" w:cs="宋体"/>
          <w:sz w:val="28"/>
          <w:szCs w:val="28"/>
        </w:rPr>
        <w:t>本科生基本情况</w:t>
      </w:r>
      <w:r>
        <w:rPr>
          <w:rFonts w:ascii="黑体" w:eastAsia="黑体" w:cs="宋体"/>
          <w:sz w:val="28"/>
          <w:szCs w:val="28"/>
        </w:rPr>
        <w:t xml:space="preserve"> /2</w:t>
      </w:r>
    </w:p>
    <w:p>
      <w:pPr>
        <w:pStyle w:val="16"/>
        <w:numPr>
          <w:ilvl w:val="0"/>
          <w:numId w:val="1"/>
        </w:numPr>
        <w:spacing w:line="560" w:lineRule="exact"/>
        <w:ind w:firstLineChars="0"/>
        <w:rPr>
          <w:rFonts w:ascii="黑体" w:eastAsia="黑体" w:cs="Times New Roman"/>
          <w:sz w:val="28"/>
          <w:szCs w:val="28"/>
        </w:rPr>
      </w:pPr>
      <w:r>
        <w:rPr>
          <w:rFonts w:hint="eastAsia" w:ascii="黑体" w:eastAsia="黑体" w:cs="宋体"/>
          <w:sz w:val="28"/>
          <w:szCs w:val="28"/>
        </w:rPr>
        <w:t>本科生源质量基本情况</w:t>
      </w:r>
      <w:r>
        <w:rPr>
          <w:rFonts w:ascii="黑体" w:eastAsia="黑体" w:cs="宋体"/>
          <w:sz w:val="28"/>
          <w:szCs w:val="28"/>
        </w:rPr>
        <w:t>/3</w:t>
      </w:r>
    </w:p>
    <w:p>
      <w:pPr>
        <w:pStyle w:val="16"/>
        <w:numPr>
          <w:ilvl w:val="0"/>
          <w:numId w:val="1"/>
        </w:numPr>
        <w:spacing w:line="560" w:lineRule="exact"/>
        <w:ind w:firstLineChars="0"/>
        <w:rPr>
          <w:rFonts w:ascii="黑体" w:eastAsia="黑体" w:cs="Times New Roman"/>
          <w:sz w:val="28"/>
          <w:szCs w:val="28"/>
        </w:rPr>
      </w:pPr>
      <w:r>
        <w:rPr>
          <w:rFonts w:hint="eastAsia" w:ascii="黑体" w:eastAsia="黑体" w:cs="宋体"/>
          <w:sz w:val="28"/>
          <w:szCs w:val="28"/>
        </w:rPr>
        <w:t>教师队伍基本情况</w:t>
      </w:r>
      <w:r>
        <w:rPr>
          <w:rFonts w:ascii="黑体" w:eastAsia="黑体" w:cs="宋体"/>
          <w:sz w:val="28"/>
          <w:szCs w:val="28"/>
        </w:rPr>
        <w:t xml:space="preserve"> /4</w:t>
      </w:r>
    </w:p>
    <w:p>
      <w:pPr>
        <w:pStyle w:val="16"/>
        <w:numPr>
          <w:ilvl w:val="0"/>
          <w:numId w:val="1"/>
        </w:numPr>
        <w:spacing w:line="560" w:lineRule="exact"/>
        <w:ind w:firstLineChars="0"/>
        <w:rPr>
          <w:rFonts w:ascii="黑体" w:eastAsia="黑体" w:cs="Times New Roman"/>
          <w:sz w:val="28"/>
          <w:szCs w:val="28"/>
        </w:rPr>
      </w:pPr>
      <w:r>
        <w:rPr>
          <w:rFonts w:hint="eastAsia" w:ascii="黑体" w:eastAsia="黑体" w:cs="宋体"/>
          <w:sz w:val="28"/>
          <w:szCs w:val="28"/>
        </w:rPr>
        <w:t>高级职称教师上课情况</w:t>
      </w:r>
      <w:r>
        <w:rPr>
          <w:rFonts w:ascii="黑体" w:eastAsia="黑体" w:cs="宋体"/>
          <w:sz w:val="28"/>
          <w:szCs w:val="28"/>
        </w:rPr>
        <w:t xml:space="preserve"> /4</w:t>
      </w:r>
    </w:p>
    <w:p>
      <w:pPr>
        <w:pStyle w:val="16"/>
        <w:numPr>
          <w:ilvl w:val="0"/>
          <w:numId w:val="1"/>
        </w:numPr>
        <w:spacing w:line="560" w:lineRule="exact"/>
        <w:ind w:firstLineChars="0"/>
        <w:rPr>
          <w:rFonts w:ascii="黑体" w:eastAsia="黑体" w:cs="Times New Roman"/>
          <w:bCs/>
          <w:sz w:val="28"/>
          <w:szCs w:val="28"/>
        </w:rPr>
      </w:pPr>
      <w:r>
        <w:rPr>
          <w:rFonts w:hint="eastAsia" w:ascii="黑体" w:eastAsia="黑体" w:cs="宋体"/>
          <w:sz w:val="28"/>
          <w:szCs w:val="28"/>
        </w:rPr>
        <w:t>办学条件基本情况</w:t>
      </w:r>
      <w:r>
        <w:rPr>
          <w:rFonts w:ascii="黑体" w:eastAsia="黑体" w:cs="宋体"/>
          <w:sz w:val="28"/>
          <w:szCs w:val="28"/>
        </w:rPr>
        <w:t xml:space="preserve"> /5</w:t>
      </w:r>
    </w:p>
    <w:p>
      <w:pPr>
        <w:spacing w:line="560" w:lineRule="exact"/>
        <w:jc w:val="left"/>
        <w:rPr>
          <w:rFonts w:ascii="黑体" w:eastAsia="黑体" w:cs="Times New Roman"/>
          <w:sz w:val="28"/>
          <w:szCs w:val="28"/>
        </w:rPr>
      </w:pPr>
      <w:r>
        <w:rPr>
          <w:rFonts w:hint="eastAsia" w:ascii="黑体" w:eastAsia="黑体" w:cs="黑体"/>
          <w:sz w:val="28"/>
          <w:szCs w:val="28"/>
        </w:rPr>
        <w:t>第二部分</w:t>
      </w:r>
      <w:r>
        <w:rPr>
          <w:rFonts w:ascii="黑体" w:eastAsia="黑体" w:cs="黑体"/>
          <w:sz w:val="28"/>
          <w:szCs w:val="28"/>
        </w:rPr>
        <w:t xml:space="preserve">  </w:t>
      </w:r>
      <w:r>
        <w:rPr>
          <w:rFonts w:hint="eastAsia" w:ascii="黑体" w:eastAsia="黑体" w:cs="黑体"/>
          <w:sz w:val="28"/>
          <w:szCs w:val="28"/>
        </w:rPr>
        <w:t>海南省本科教学质量评价</w:t>
      </w:r>
      <w:r>
        <w:rPr>
          <w:rFonts w:ascii="黑体" w:eastAsia="黑体" w:cs="黑体"/>
          <w:sz w:val="28"/>
          <w:szCs w:val="28"/>
        </w:rPr>
        <w:t xml:space="preserve"> /8</w:t>
      </w:r>
    </w:p>
    <w:p>
      <w:pPr>
        <w:pStyle w:val="16"/>
        <w:numPr>
          <w:ilvl w:val="0"/>
          <w:numId w:val="2"/>
        </w:numPr>
        <w:spacing w:line="560" w:lineRule="exact"/>
        <w:ind w:firstLineChars="0"/>
        <w:rPr>
          <w:rFonts w:ascii="黑体" w:eastAsia="黑体" w:cs="Times New Roman"/>
          <w:sz w:val="28"/>
          <w:szCs w:val="28"/>
        </w:rPr>
      </w:pPr>
      <w:r>
        <w:rPr>
          <w:rFonts w:hint="eastAsia" w:ascii="黑体" w:eastAsia="黑体" w:cs="宋体"/>
          <w:sz w:val="28"/>
          <w:szCs w:val="28"/>
        </w:rPr>
        <w:t>学生学习效果</w:t>
      </w:r>
      <w:r>
        <w:rPr>
          <w:rFonts w:ascii="黑体" w:eastAsia="黑体" w:cs="宋体"/>
          <w:sz w:val="28"/>
          <w:szCs w:val="28"/>
        </w:rPr>
        <w:t xml:space="preserve"> /8</w:t>
      </w:r>
    </w:p>
    <w:p>
      <w:pPr>
        <w:pStyle w:val="16"/>
        <w:numPr>
          <w:ilvl w:val="0"/>
          <w:numId w:val="2"/>
        </w:numPr>
        <w:spacing w:line="560" w:lineRule="exact"/>
        <w:ind w:firstLineChars="0"/>
        <w:rPr>
          <w:rFonts w:ascii="黑体" w:eastAsia="黑体" w:cs="Times New Roman"/>
          <w:sz w:val="28"/>
          <w:szCs w:val="28"/>
        </w:rPr>
      </w:pPr>
      <w:r>
        <w:rPr>
          <w:rFonts w:hint="eastAsia" w:ascii="黑体" w:eastAsia="黑体" w:cs="宋体"/>
          <w:sz w:val="28"/>
          <w:szCs w:val="28"/>
        </w:rPr>
        <w:t>应届本科生总体就业情况</w:t>
      </w:r>
      <w:r>
        <w:rPr>
          <w:rFonts w:ascii="黑体" w:eastAsia="黑体" w:cs="宋体"/>
          <w:sz w:val="28"/>
          <w:szCs w:val="28"/>
        </w:rPr>
        <w:t xml:space="preserve"> /10</w:t>
      </w:r>
    </w:p>
    <w:p>
      <w:pPr>
        <w:pStyle w:val="16"/>
        <w:numPr>
          <w:ilvl w:val="0"/>
          <w:numId w:val="2"/>
        </w:numPr>
        <w:spacing w:line="560" w:lineRule="exact"/>
        <w:ind w:firstLineChars="0"/>
        <w:rPr>
          <w:rFonts w:ascii="黑体" w:eastAsia="黑体" w:cs="Times New Roman"/>
          <w:sz w:val="28"/>
          <w:szCs w:val="28"/>
        </w:rPr>
      </w:pPr>
      <w:r>
        <w:rPr>
          <w:rFonts w:hint="eastAsia" w:ascii="黑体" w:eastAsia="黑体" w:cs="宋体"/>
          <w:sz w:val="28"/>
          <w:szCs w:val="28"/>
        </w:rPr>
        <w:t>学生成就</w:t>
      </w:r>
      <w:r>
        <w:rPr>
          <w:rFonts w:ascii="黑体" w:eastAsia="黑体" w:cs="宋体"/>
          <w:sz w:val="28"/>
          <w:szCs w:val="28"/>
        </w:rPr>
        <w:t xml:space="preserve"> /11</w:t>
      </w:r>
    </w:p>
    <w:p>
      <w:pPr>
        <w:pStyle w:val="16"/>
        <w:numPr>
          <w:ilvl w:val="0"/>
          <w:numId w:val="2"/>
        </w:numPr>
        <w:spacing w:line="560" w:lineRule="exact"/>
        <w:ind w:firstLineChars="0"/>
        <w:rPr>
          <w:rFonts w:ascii="黑体" w:eastAsia="黑体" w:cs="Times New Roman"/>
          <w:sz w:val="28"/>
          <w:szCs w:val="28"/>
        </w:rPr>
      </w:pPr>
      <w:r>
        <w:rPr>
          <w:rFonts w:hint="eastAsia" w:ascii="黑体" w:eastAsia="黑体" w:cs="宋体"/>
          <w:sz w:val="28"/>
          <w:szCs w:val="28"/>
        </w:rPr>
        <w:t>社会评价</w:t>
      </w:r>
      <w:r>
        <w:rPr>
          <w:rFonts w:ascii="黑体" w:eastAsia="黑体" w:cs="宋体"/>
          <w:sz w:val="28"/>
          <w:szCs w:val="28"/>
        </w:rPr>
        <w:t xml:space="preserve"> /12</w:t>
      </w:r>
    </w:p>
    <w:p>
      <w:pPr>
        <w:spacing w:line="560" w:lineRule="exact"/>
        <w:rPr>
          <w:rFonts w:ascii="黑体" w:eastAsia="黑体" w:cs="黑体"/>
          <w:sz w:val="28"/>
          <w:szCs w:val="28"/>
        </w:rPr>
      </w:pPr>
      <w:r>
        <w:rPr>
          <w:rFonts w:hint="eastAsia" w:ascii="黑体" w:eastAsia="黑体" w:cs="黑体"/>
          <w:sz w:val="28"/>
          <w:szCs w:val="28"/>
        </w:rPr>
        <w:t>第三部分</w:t>
      </w:r>
      <w:r>
        <w:rPr>
          <w:rFonts w:ascii="黑体" w:eastAsia="黑体" w:cs="黑体"/>
          <w:sz w:val="28"/>
          <w:szCs w:val="28"/>
        </w:rPr>
        <w:t xml:space="preserve">  </w:t>
      </w:r>
      <w:r>
        <w:rPr>
          <w:rFonts w:hint="eastAsia" w:ascii="黑体" w:eastAsia="黑体" w:cs="黑体"/>
          <w:sz w:val="28"/>
          <w:szCs w:val="28"/>
        </w:rPr>
        <w:t>海南省本科教学质量保障体系</w:t>
      </w:r>
      <w:r>
        <w:rPr>
          <w:rFonts w:ascii="黑体" w:eastAsia="黑体" w:cs="黑体"/>
          <w:sz w:val="28"/>
          <w:szCs w:val="28"/>
        </w:rPr>
        <w:t xml:space="preserve"> /13</w:t>
      </w:r>
    </w:p>
    <w:p>
      <w:pPr>
        <w:numPr>
          <w:ilvl w:val="0"/>
          <w:numId w:val="3"/>
        </w:numPr>
        <w:tabs>
          <w:tab w:val="left" w:pos="960"/>
        </w:tabs>
        <w:spacing w:line="560" w:lineRule="exact"/>
        <w:jc w:val="left"/>
        <w:rPr>
          <w:rFonts w:ascii="黑体" w:hAnsi="宋体" w:eastAsia="黑体" w:cs="宋体"/>
          <w:sz w:val="28"/>
          <w:szCs w:val="28"/>
        </w:rPr>
      </w:pPr>
      <w:r>
        <w:rPr>
          <w:rFonts w:hint="eastAsia" w:ascii="黑体" w:hAnsi="宋体" w:eastAsia="黑体" w:cs="宋体"/>
          <w:sz w:val="28"/>
          <w:szCs w:val="28"/>
        </w:rPr>
        <w:t>教学质量保障体系建设与完善</w:t>
      </w:r>
      <w:r>
        <w:rPr>
          <w:rFonts w:ascii="黑体" w:hAnsi="宋体" w:eastAsia="黑体" w:cs="宋体"/>
          <w:sz w:val="28"/>
          <w:szCs w:val="28"/>
        </w:rPr>
        <w:t xml:space="preserve"> /13</w:t>
      </w:r>
    </w:p>
    <w:p>
      <w:pPr>
        <w:numPr>
          <w:ilvl w:val="0"/>
          <w:numId w:val="3"/>
        </w:numPr>
        <w:tabs>
          <w:tab w:val="left" w:pos="960"/>
        </w:tabs>
        <w:spacing w:line="560" w:lineRule="exact"/>
        <w:jc w:val="left"/>
        <w:rPr>
          <w:rFonts w:ascii="黑体" w:hAnsi="宋体" w:eastAsia="黑体" w:cs="宋体"/>
          <w:sz w:val="28"/>
          <w:szCs w:val="28"/>
        </w:rPr>
      </w:pPr>
      <w:r>
        <w:rPr>
          <w:rFonts w:hint="eastAsia" w:ascii="黑体" w:hAnsi="宋体" w:eastAsia="黑体" w:cs="宋体"/>
          <w:sz w:val="28"/>
          <w:szCs w:val="28"/>
        </w:rPr>
        <w:t>教学质量保障举措</w:t>
      </w:r>
      <w:r>
        <w:rPr>
          <w:rFonts w:ascii="黑体" w:hAnsi="宋体" w:eastAsia="黑体" w:cs="宋体"/>
          <w:sz w:val="28"/>
          <w:szCs w:val="28"/>
        </w:rPr>
        <w:t xml:space="preserve"> /19</w:t>
      </w:r>
    </w:p>
    <w:p>
      <w:pPr>
        <w:tabs>
          <w:tab w:val="left" w:pos="960"/>
        </w:tabs>
        <w:spacing w:line="560" w:lineRule="exact"/>
        <w:jc w:val="left"/>
        <w:rPr>
          <w:rFonts w:ascii="黑体" w:eastAsia="黑体" w:cs="Times New Roman"/>
          <w:sz w:val="28"/>
          <w:szCs w:val="28"/>
        </w:rPr>
      </w:pPr>
      <w:r>
        <w:rPr>
          <w:rFonts w:hint="eastAsia" w:ascii="黑体" w:eastAsia="黑体" w:cs="黑体"/>
          <w:sz w:val="28"/>
          <w:szCs w:val="28"/>
        </w:rPr>
        <w:t>第四部分</w:t>
      </w:r>
      <w:r>
        <w:rPr>
          <w:rFonts w:ascii="黑体" w:eastAsia="黑体" w:cs="黑体"/>
          <w:sz w:val="28"/>
          <w:szCs w:val="28"/>
        </w:rPr>
        <w:t xml:space="preserve">  </w:t>
      </w:r>
      <w:r>
        <w:rPr>
          <w:rFonts w:hint="eastAsia" w:ascii="黑体" w:eastAsia="黑体" w:cs="黑体"/>
          <w:sz w:val="28"/>
          <w:szCs w:val="28"/>
        </w:rPr>
        <w:t>海南省本科高校特色化发展</w:t>
      </w:r>
      <w:r>
        <w:rPr>
          <w:rFonts w:ascii="黑体" w:eastAsia="黑体" w:cs="黑体"/>
          <w:sz w:val="28"/>
          <w:szCs w:val="28"/>
        </w:rPr>
        <w:t xml:space="preserve"> /43</w:t>
      </w:r>
    </w:p>
    <w:p>
      <w:pPr>
        <w:spacing w:line="560" w:lineRule="exact"/>
        <w:rPr>
          <w:rFonts w:ascii="黑体" w:hAnsi="宋体" w:eastAsia="黑体" w:cs="宋体"/>
          <w:sz w:val="28"/>
          <w:szCs w:val="28"/>
        </w:rPr>
      </w:pPr>
      <w:r>
        <w:rPr>
          <w:rFonts w:hint="eastAsia" w:ascii="黑体" w:eastAsia="黑体" w:cs="黑体"/>
          <w:sz w:val="28"/>
          <w:szCs w:val="28"/>
        </w:rPr>
        <w:t>第五部分</w:t>
      </w:r>
      <w:r>
        <w:rPr>
          <w:rFonts w:ascii="黑体" w:eastAsia="黑体" w:cs="黑体"/>
          <w:sz w:val="28"/>
          <w:szCs w:val="28"/>
        </w:rPr>
        <w:t xml:space="preserve">  </w:t>
      </w:r>
      <w:r>
        <w:rPr>
          <w:rFonts w:hint="eastAsia" w:ascii="黑体" w:hAnsi="宋体" w:eastAsia="黑体" w:cs="宋体"/>
          <w:sz w:val="28"/>
          <w:szCs w:val="28"/>
        </w:rPr>
        <w:t>海南省本科高校发展需要解决的问题</w:t>
      </w:r>
      <w:r>
        <w:rPr>
          <w:rFonts w:ascii="黑体" w:hAnsi="宋体" w:eastAsia="黑体" w:cs="宋体"/>
          <w:sz w:val="28"/>
          <w:szCs w:val="28"/>
        </w:rPr>
        <w:t>/68</w:t>
      </w:r>
    </w:p>
    <w:p>
      <w:pPr>
        <w:spacing w:line="560" w:lineRule="exact"/>
        <w:rPr>
          <w:rFonts w:ascii="黑体" w:eastAsia="黑体" w:cs="Times New Roman"/>
          <w:sz w:val="28"/>
          <w:szCs w:val="28"/>
        </w:rPr>
      </w:pPr>
      <w:r>
        <w:rPr>
          <w:rFonts w:hint="eastAsia" w:ascii="黑体" w:eastAsia="黑体" w:cs="黑体"/>
          <w:sz w:val="28"/>
          <w:szCs w:val="28"/>
        </w:rPr>
        <w:t>第六部分附录</w:t>
      </w:r>
      <w:r>
        <w:rPr>
          <w:rFonts w:ascii="黑体" w:eastAsia="黑体" w:cs="黑体"/>
          <w:sz w:val="28"/>
          <w:szCs w:val="28"/>
        </w:rPr>
        <w:t xml:space="preserve"> /86</w:t>
      </w:r>
    </w:p>
    <w:p>
      <w:pPr>
        <w:rPr>
          <w:rFonts w:cs="Times New Roman"/>
          <w:sz w:val="36"/>
          <w:szCs w:val="36"/>
        </w:rPr>
      </w:pPr>
    </w:p>
    <w:p>
      <w:pPr>
        <w:spacing w:line="500" w:lineRule="exact"/>
        <w:jc w:val="center"/>
        <w:rPr>
          <w:rFonts w:ascii="黑体" w:eastAsia="黑体" w:cs="黑体"/>
          <w:b/>
          <w:bCs/>
          <w:sz w:val="48"/>
          <w:szCs w:val="48"/>
        </w:rPr>
      </w:pPr>
    </w:p>
    <w:p>
      <w:pPr>
        <w:spacing w:line="500" w:lineRule="exact"/>
        <w:rPr>
          <w:rFonts w:ascii="黑体" w:eastAsia="黑体" w:cs="黑体"/>
          <w:b/>
          <w:bCs/>
          <w:sz w:val="48"/>
          <w:szCs w:val="48"/>
        </w:rPr>
      </w:pPr>
    </w:p>
    <w:p>
      <w:pPr>
        <w:spacing w:line="500" w:lineRule="exact"/>
        <w:jc w:val="center"/>
        <w:rPr>
          <w:rFonts w:ascii="黑体" w:eastAsia="黑体" w:cs="黑体"/>
          <w:b/>
          <w:bCs/>
          <w:sz w:val="48"/>
          <w:szCs w:val="48"/>
        </w:rPr>
      </w:pPr>
    </w:p>
    <w:p>
      <w:pPr>
        <w:spacing w:line="500" w:lineRule="exact"/>
        <w:jc w:val="center"/>
        <w:rPr>
          <w:rFonts w:ascii="黑体" w:eastAsia="黑体" w:cs="黑体"/>
          <w:b/>
          <w:bCs/>
          <w:sz w:val="48"/>
          <w:szCs w:val="48"/>
        </w:rPr>
      </w:pPr>
      <w:r>
        <w:rPr>
          <w:rFonts w:hint="eastAsia" w:ascii="黑体" w:eastAsia="黑体" w:cs="黑体"/>
          <w:b/>
          <w:bCs/>
          <w:sz w:val="48"/>
          <w:szCs w:val="48"/>
        </w:rPr>
        <w:t>导</w:t>
      </w:r>
      <w:r>
        <w:rPr>
          <w:rFonts w:ascii="黑体" w:eastAsia="黑体" w:cs="黑体"/>
          <w:b/>
          <w:bCs/>
          <w:sz w:val="48"/>
          <w:szCs w:val="48"/>
        </w:rPr>
        <w:t xml:space="preserve">  </w:t>
      </w:r>
      <w:r>
        <w:rPr>
          <w:rFonts w:hint="eastAsia" w:ascii="黑体" w:eastAsia="黑体" w:cs="黑体"/>
          <w:b/>
          <w:bCs/>
          <w:sz w:val="48"/>
          <w:szCs w:val="48"/>
        </w:rPr>
        <w:t>言</w:t>
      </w:r>
    </w:p>
    <w:p>
      <w:pPr>
        <w:spacing w:line="500" w:lineRule="exact"/>
        <w:jc w:val="center"/>
        <w:rPr>
          <w:rFonts w:ascii="黑体" w:eastAsia="黑体" w:cs="Times New Roman"/>
          <w:b/>
          <w:bCs/>
          <w:sz w:val="48"/>
          <w:szCs w:val="48"/>
        </w:rPr>
      </w:pPr>
    </w:p>
    <w:p>
      <w:pPr>
        <w:pStyle w:val="17"/>
        <w:shd w:val="clear" w:color="auto" w:fill="FFFFFF"/>
        <w:spacing w:before="0" w:beforeAutospacing="0" w:after="0" w:afterAutospacing="0" w:line="600" w:lineRule="exact"/>
        <w:ind w:firstLine="3168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教育部高度重视高校教学质量，发布《关于全面提高高等教育质量的若干意见》，建立高等学校教学质量监测制度成为全面提高高等教育质量、推动高等教育内涵式发展的重要举措，也是贯彻落实全国教育大会精神、坚持以本为本，推进“四个回归”，加快建设高水平本科教育的重要保障。</w:t>
      </w:r>
    </w:p>
    <w:p>
      <w:pPr>
        <w:pStyle w:val="17"/>
        <w:shd w:val="clear" w:color="auto" w:fill="FFFFFF"/>
        <w:spacing w:before="0" w:beforeAutospacing="0" w:after="0" w:afterAutospacing="0" w:line="600" w:lineRule="exact"/>
        <w:ind w:firstLine="31680" w:firstLineChars="200"/>
        <w:rPr>
          <w:rFonts w:ascii="仿宋_GB2312" w:eastAsia="仿宋_GB2312" w:cs="Times New Roman"/>
          <w:sz w:val="28"/>
          <w:szCs w:val="28"/>
        </w:rPr>
      </w:pPr>
      <w:r>
        <w:rPr>
          <w:rFonts w:hint="eastAsia" w:ascii="仿宋_GB2312" w:eastAsia="仿宋_GB2312" w:cs="仿宋_GB2312"/>
          <w:sz w:val="28"/>
          <w:szCs w:val="28"/>
        </w:rPr>
        <w:t>《海南省</w:t>
      </w:r>
      <w:r>
        <w:rPr>
          <w:rFonts w:ascii="仿宋_GB2312" w:eastAsia="仿宋_GB2312" w:cs="仿宋_GB2312"/>
          <w:sz w:val="28"/>
          <w:szCs w:val="28"/>
        </w:rPr>
        <w:t>2017-2018</w:t>
      </w:r>
      <w:r>
        <w:rPr>
          <w:rFonts w:hint="eastAsia" w:ascii="仿宋_GB2312" w:eastAsia="仿宋_GB2312" w:cs="仿宋_GB2312"/>
          <w:sz w:val="28"/>
          <w:szCs w:val="28"/>
        </w:rPr>
        <w:t>学年度本科高校教学质量报告》以</w:t>
      </w:r>
      <w:r>
        <w:rPr>
          <w:rFonts w:ascii="仿宋_GB2312" w:eastAsia="仿宋_GB2312" w:cs="仿宋_GB2312"/>
          <w:sz w:val="28"/>
          <w:szCs w:val="28"/>
        </w:rPr>
        <w:t>2017</w:t>
      </w:r>
      <w:r>
        <w:rPr>
          <w:rFonts w:hint="eastAsia" w:ascii="仿宋_GB2312" w:eastAsia="仿宋_GB2312" w:cs="仿宋_GB2312"/>
          <w:sz w:val="28"/>
          <w:szCs w:val="28"/>
        </w:rPr>
        <w:t>至</w:t>
      </w:r>
      <w:r>
        <w:rPr>
          <w:rFonts w:ascii="仿宋_GB2312" w:eastAsia="仿宋_GB2312" w:cs="仿宋_GB2312"/>
          <w:sz w:val="28"/>
          <w:szCs w:val="28"/>
        </w:rPr>
        <w:t>2018</w:t>
      </w:r>
      <w:r>
        <w:rPr>
          <w:rFonts w:hint="eastAsia" w:ascii="仿宋_GB2312" w:eastAsia="仿宋_GB2312" w:cs="仿宋_GB2312"/>
          <w:sz w:val="28"/>
          <w:szCs w:val="28"/>
        </w:rPr>
        <w:t>学年度海南省</w:t>
      </w:r>
      <w:r>
        <w:rPr>
          <w:rFonts w:ascii="仿宋_GB2312" w:eastAsia="仿宋_GB2312" w:cs="仿宋_GB2312"/>
          <w:sz w:val="28"/>
          <w:szCs w:val="28"/>
        </w:rPr>
        <w:t>7</w:t>
      </w:r>
      <w:r>
        <w:rPr>
          <w:rFonts w:hint="eastAsia" w:ascii="仿宋_GB2312" w:eastAsia="仿宋_GB2312" w:cs="仿宋_GB2312"/>
          <w:sz w:val="28"/>
          <w:szCs w:val="28"/>
        </w:rPr>
        <w:t>所本科高校（其中公办</w:t>
      </w:r>
      <w:r>
        <w:rPr>
          <w:rFonts w:ascii="仿宋_GB2312" w:eastAsia="仿宋_GB2312" w:cs="仿宋_GB2312"/>
          <w:sz w:val="28"/>
          <w:szCs w:val="28"/>
        </w:rPr>
        <w:t>5</w:t>
      </w:r>
      <w:r>
        <w:rPr>
          <w:rFonts w:hint="eastAsia" w:ascii="仿宋_GB2312" w:eastAsia="仿宋_GB2312" w:cs="仿宋_GB2312"/>
          <w:sz w:val="28"/>
          <w:szCs w:val="28"/>
        </w:rPr>
        <w:t>所，民办</w:t>
      </w:r>
      <w:r>
        <w:rPr>
          <w:rFonts w:ascii="仿宋_GB2312" w:eastAsia="仿宋_GB2312" w:cs="仿宋_GB2312"/>
          <w:sz w:val="28"/>
          <w:szCs w:val="28"/>
        </w:rPr>
        <w:t>2</w:t>
      </w:r>
      <w:r>
        <w:rPr>
          <w:rFonts w:hint="eastAsia" w:ascii="仿宋_GB2312" w:eastAsia="仿宋_GB2312" w:cs="仿宋_GB2312"/>
          <w:sz w:val="28"/>
          <w:szCs w:val="28"/>
        </w:rPr>
        <w:t>所）发布的《本科教学质量报告》文本及其</w:t>
      </w:r>
      <w:r>
        <w:rPr>
          <w:rFonts w:ascii="仿宋_GB2312" w:eastAsia="仿宋_GB2312" w:cs="仿宋_GB2312"/>
          <w:sz w:val="28"/>
          <w:szCs w:val="28"/>
        </w:rPr>
        <w:t>25</w:t>
      </w:r>
      <w:r>
        <w:rPr>
          <w:rFonts w:hint="eastAsia" w:ascii="仿宋_GB2312" w:eastAsia="仿宋_GB2312" w:cs="仿宋_GB2312"/>
          <w:sz w:val="28"/>
          <w:szCs w:val="28"/>
        </w:rPr>
        <w:t>项教学基本状态数据为主要依据，用事实和数据说话，力图全面客观反映本省本科教学质量基本情况，在此基础上，为进一步改进和提高我省高等教育教学工作提供方向性的参考意见。</w:t>
      </w:r>
    </w:p>
    <w:p>
      <w:pPr>
        <w:spacing w:line="600" w:lineRule="exact"/>
        <w:ind w:firstLine="31680" w:firstLineChars="200"/>
        <w:jc w:val="left"/>
        <w:rPr>
          <w:rFonts w:ascii="仿宋_GB2312" w:eastAsia="仿宋_GB2312" w:cs="Times New Roman"/>
          <w:sz w:val="28"/>
          <w:szCs w:val="28"/>
        </w:rPr>
      </w:pPr>
      <w:r>
        <w:rPr>
          <w:rFonts w:hint="eastAsia" w:ascii="仿宋_GB2312" w:eastAsia="仿宋_GB2312" w:cs="仿宋_GB2312"/>
          <w:sz w:val="28"/>
          <w:szCs w:val="28"/>
        </w:rPr>
        <w:t>本报告共分六个部分：第一部分为海南省本科高校事业发展概况，简要介绍海南省</w:t>
      </w:r>
      <w:r>
        <w:rPr>
          <w:rFonts w:ascii="仿宋_GB2312" w:eastAsia="仿宋_GB2312" w:cs="仿宋_GB2312"/>
          <w:sz w:val="28"/>
          <w:szCs w:val="28"/>
        </w:rPr>
        <w:t>7</w:t>
      </w:r>
      <w:r>
        <w:rPr>
          <w:rFonts w:hint="eastAsia" w:ascii="仿宋_GB2312" w:eastAsia="仿宋_GB2312" w:cs="仿宋_GB2312"/>
          <w:sz w:val="28"/>
          <w:szCs w:val="28"/>
        </w:rPr>
        <w:t>所本科高校规模、教师队伍以及办学条件等情况；第二部分为海南省本科教学质量评价，着重说明海南省本科高校教学质量建设的主要成绩；第三部分为海南省本科教学质量保障体系，从宏观制度层面和微观教学质量改革举措两个方面进行描述性分析；第四部分详细分析海南省各本科高校的特色化办学，并对海南省本科教学未来改革进行了前瞻性思考。第五部分为海南省本科教学存在的问题及努力方向；第六部分为附录。</w:t>
      </w:r>
    </w:p>
    <w:p>
      <w:pPr>
        <w:spacing w:line="600" w:lineRule="exact"/>
        <w:ind w:firstLine="31680" w:firstLineChars="200"/>
        <w:jc w:val="left"/>
        <w:rPr>
          <w:rFonts w:ascii="仿宋_GB2312" w:eastAsia="仿宋_GB2312" w:cs="仿宋_GB2312"/>
          <w:sz w:val="28"/>
          <w:szCs w:val="28"/>
        </w:rPr>
      </w:pPr>
      <w:r>
        <w:rPr>
          <w:rFonts w:hint="eastAsia" w:ascii="仿宋_GB2312" w:eastAsia="仿宋_GB2312" w:cs="仿宋_GB2312"/>
          <w:sz w:val="28"/>
          <w:szCs w:val="28"/>
        </w:rPr>
        <w:t>由于我们的经验、水平和条件有限，必然存在许多缺点和不足，恳请批评指正。</w:t>
      </w:r>
    </w:p>
    <w:p>
      <w:pPr>
        <w:pStyle w:val="2"/>
      </w:pPr>
    </w:p>
    <w:p>
      <w:pPr>
        <w:spacing w:afterLines="200"/>
        <w:rPr>
          <w:rFonts w:ascii="黑体" w:eastAsia="黑体" w:cs="黑体"/>
          <w:b/>
          <w:bCs/>
          <w:sz w:val="36"/>
          <w:szCs w:val="36"/>
        </w:rPr>
        <w:sectPr>
          <w:pgSz w:w="11906" w:h="16838"/>
          <w:pgMar w:top="1440" w:right="1800" w:bottom="1440" w:left="1800" w:header="851" w:footer="992" w:gutter="0"/>
          <w:cols w:space="425" w:num="1"/>
          <w:docGrid w:type="lines" w:linePitch="312" w:charSpace="0"/>
        </w:sectPr>
      </w:pPr>
    </w:p>
    <w:p>
      <w:pPr>
        <w:spacing w:afterLines="200"/>
        <w:jc w:val="center"/>
        <w:rPr>
          <w:rFonts w:ascii="黑体" w:eastAsia="黑体" w:cs="Times New Roman"/>
          <w:b/>
          <w:bCs/>
          <w:sz w:val="36"/>
          <w:szCs w:val="36"/>
        </w:rPr>
      </w:pPr>
      <w:r>
        <w:rPr>
          <w:rFonts w:hint="eastAsia" w:ascii="黑体" w:eastAsia="黑体" w:cs="黑体"/>
          <w:b/>
          <w:bCs/>
          <w:sz w:val="36"/>
          <w:szCs w:val="36"/>
        </w:rPr>
        <w:t>第一部分</w:t>
      </w:r>
      <w:r>
        <w:rPr>
          <w:rFonts w:ascii="黑体" w:eastAsia="黑体" w:cs="黑体"/>
          <w:b/>
          <w:bCs/>
          <w:sz w:val="36"/>
          <w:szCs w:val="36"/>
        </w:rPr>
        <w:t xml:space="preserve">  </w:t>
      </w:r>
      <w:r>
        <w:rPr>
          <w:rFonts w:hint="eastAsia" w:ascii="黑体" w:eastAsia="黑体" w:cs="黑体"/>
          <w:b/>
          <w:bCs/>
          <w:sz w:val="36"/>
          <w:szCs w:val="36"/>
        </w:rPr>
        <w:t>海南省本科高校事业发展概况</w:t>
      </w:r>
    </w:p>
    <w:p>
      <w:pPr>
        <w:adjustRightInd w:val="0"/>
        <w:snapToGrid w:val="0"/>
        <w:spacing w:line="400" w:lineRule="exact"/>
        <w:ind w:firstLine="31680" w:firstLineChars="200"/>
        <w:rPr>
          <w:rFonts w:ascii="宋体" w:cs="Times New Roman"/>
          <w:sz w:val="24"/>
          <w:szCs w:val="24"/>
        </w:rPr>
      </w:pPr>
      <w:r>
        <w:rPr>
          <w:rFonts w:hint="eastAsia" w:ascii="宋体" w:hAnsi="宋体" w:cs="宋体"/>
          <w:sz w:val="24"/>
          <w:szCs w:val="24"/>
        </w:rPr>
        <w:t>海南今年迎来了建省</w:t>
      </w:r>
      <w:r>
        <w:rPr>
          <w:rFonts w:ascii="宋体" w:hAnsi="宋体" w:cs="宋体"/>
          <w:sz w:val="24"/>
          <w:szCs w:val="24"/>
        </w:rPr>
        <w:t>30</w:t>
      </w:r>
      <w:r>
        <w:rPr>
          <w:rFonts w:hint="eastAsia" w:ascii="宋体" w:hAnsi="宋体" w:cs="宋体"/>
          <w:sz w:val="24"/>
          <w:szCs w:val="24"/>
        </w:rPr>
        <w:t>周年。一直以来，省委省政府和教育主管部门高度重视高等教育事业的发展。通过三十年的不断努力和建设，海南省高等教育事业取得了长足的进步。目前共有各类高等教育学校</w:t>
      </w:r>
      <w:r>
        <w:rPr>
          <w:rFonts w:ascii="宋体" w:hAnsi="宋体" w:cs="宋体"/>
          <w:sz w:val="24"/>
          <w:szCs w:val="24"/>
        </w:rPr>
        <w:t>17</w:t>
      </w:r>
      <w:r>
        <w:rPr>
          <w:rFonts w:hint="eastAsia" w:ascii="宋体" w:hAnsi="宋体" w:cs="宋体"/>
          <w:sz w:val="24"/>
          <w:szCs w:val="24"/>
        </w:rPr>
        <w:t>所，其中本科高校</w:t>
      </w:r>
      <w:r>
        <w:rPr>
          <w:rFonts w:ascii="宋体" w:hAnsi="宋体" w:cs="宋体"/>
          <w:sz w:val="24"/>
          <w:szCs w:val="24"/>
        </w:rPr>
        <w:t>7</w:t>
      </w:r>
      <w:r>
        <w:rPr>
          <w:rFonts w:hint="eastAsia" w:ascii="宋体" w:hAnsi="宋体" w:cs="宋体"/>
          <w:sz w:val="24"/>
          <w:szCs w:val="24"/>
        </w:rPr>
        <w:t>所、高职高专学校</w:t>
      </w:r>
      <w:r>
        <w:rPr>
          <w:rFonts w:ascii="宋体" w:hAnsi="宋体"/>
          <w:sz w:val="24"/>
          <w:szCs w:val="24"/>
        </w:rPr>
        <w:t>10</w:t>
      </w:r>
      <w:r>
        <w:rPr>
          <w:rFonts w:hint="eastAsia" w:ascii="宋体" w:hAnsi="宋体" w:cs="宋体"/>
          <w:sz w:val="24"/>
          <w:szCs w:val="24"/>
        </w:rPr>
        <w:t>所，通过“人才兴琼”战略的多年努力与发展，海南省高校的人才培养、教学质量、科研水平、社会服务、国际合作与交流能力不断提升，区域影响力显著增强，海南省高校尤其是本科高校已经成为服务国家尤其是重点服务祖国南方地区和海南经济社会发展的高质量人才培养基地、高水平科技创新基地、高层次社会服务基地和高品位文化传承创新基地。</w:t>
      </w:r>
    </w:p>
    <w:p>
      <w:pPr>
        <w:spacing w:before="100" w:beforeAutospacing="1" w:after="100" w:afterAutospacing="1"/>
        <w:jc w:val="left"/>
        <w:rPr>
          <w:rFonts w:ascii="黑体" w:eastAsia="黑体" w:cs="Times New Roman"/>
          <w:bCs/>
          <w:sz w:val="30"/>
          <w:szCs w:val="30"/>
        </w:rPr>
      </w:pPr>
      <w:r>
        <w:rPr>
          <w:rFonts w:hint="eastAsia" w:ascii="黑体" w:eastAsia="黑体" w:cs="黑体"/>
          <w:sz w:val="30"/>
          <w:szCs w:val="30"/>
        </w:rPr>
        <w:t>一、</w:t>
      </w:r>
      <w:r>
        <w:rPr>
          <w:rFonts w:hint="eastAsia" w:ascii="黑体" w:eastAsia="黑体" w:cs="黑体"/>
          <w:bCs/>
          <w:sz w:val="30"/>
          <w:szCs w:val="30"/>
        </w:rPr>
        <w:t>本科高校基本情况</w:t>
      </w:r>
    </w:p>
    <w:p>
      <w:pPr>
        <w:adjustRightInd w:val="0"/>
        <w:snapToGrid w:val="0"/>
        <w:spacing w:line="400" w:lineRule="exact"/>
        <w:ind w:firstLine="31680" w:firstLineChars="200"/>
        <w:rPr>
          <w:rFonts w:ascii="宋体" w:cs="宋体"/>
          <w:sz w:val="24"/>
          <w:szCs w:val="24"/>
        </w:rPr>
      </w:pPr>
      <w:r>
        <w:rPr>
          <w:rFonts w:hint="eastAsia" w:ascii="宋体" w:hAnsi="宋体" w:cs="宋体"/>
          <w:sz w:val="24"/>
          <w:szCs w:val="24"/>
        </w:rPr>
        <w:t>目前，我省共有本科高校</w:t>
      </w:r>
      <w:r>
        <w:rPr>
          <w:rFonts w:ascii="宋体" w:hAnsi="宋体" w:cs="宋体"/>
          <w:sz w:val="24"/>
          <w:szCs w:val="24"/>
        </w:rPr>
        <w:t>7</w:t>
      </w:r>
      <w:r>
        <w:rPr>
          <w:rFonts w:hint="eastAsia" w:ascii="宋体" w:hAnsi="宋体" w:cs="宋体"/>
          <w:sz w:val="24"/>
          <w:szCs w:val="24"/>
        </w:rPr>
        <w:t>所，分别为海南大学（世界一流学科建设高校、部省合建）、海南师范大学（部省共建）、海南医学院、海南热带海洋学院、三亚学院、海口经济学院和琼台师范学院。其中公办本科高校</w:t>
      </w:r>
      <w:r>
        <w:rPr>
          <w:rFonts w:ascii="宋体" w:hAnsi="宋体" w:cs="宋体"/>
          <w:sz w:val="24"/>
          <w:szCs w:val="24"/>
        </w:rPr>
        <w:t>5</w:t>
      </w:r>
      <w:r>
        <w:rPr>
          <w:rFonts w:hint="eastAsia" w:ascii="宋体" w:hAnsi="宋体" w:cs="宋体"/>
          <w:sz w:val="24"/>
          <w:szCs w:val="24"/>
        </w:rPr>
        <w:t>所，分别为海南大学、海南师范大学、海南医学院、海南热带海洋学院和琼台师范学院，本科高校占全省高等教育学校的</w:t>
      </w:r>
      <w:r>
        <w:rPr>
          <w:rFonts w:ascii="宋体" w:hAnsi="宋体" w:cs="宋体"/>
          <w:sz w:val="24"/>
          <w:szCs w:val="24"/>
        </w:rPr>
        <w:t>41.2%</w:t>
      </w:r>
      <w:r>
        <w:rPr>
          <w:rFonts w:hint="eastAsia" w:ascii="宋体" w:hAnsi="宋体" w:cs="宋体"/>
          <w:sz w:val="24"/>
          <w:szCs w:val="24"/>
        </w:rPr>
        <w:t>，公办本科高校占全省高等教育学校的</w:t>
      </w:r>
      <w:r>
        <w:rPr>
          <w:rFonts w:ascii="宋体" w:hAnsi="宋体" w:cs="宋体"/>
          <w:sz w:val="24"/>
          <w:szCs w:val="24"/>
        </w:rPr>
        <w:t>29.4%</w:t>
      </w:r>
      <w:r>
        <w:rPr>
          <w:rFonts w:hint="eastAsia" w:ascii="宋体" w:hAnsi="宋体" w:cs="宋体"/>
          <w:sz w:val="24"/>
          <w:szCs w:val="24"/>
        </w:rPr>
        <w:t>，公办本科高校占全省本科高校的</w:t>
      </w:r>
      <w:r>
        <w:rPr>
          <w:rFonts w:ascii="宋体" w:hAnsi="宋体" w:cs="宋体"/>
          <w:sz w:val="24"/>
          <w:szCs w:val="24"/>
        </w:rPr>
        <w:t>71.4%</w:t>
      </w:r>
      <w:r>
        <w:rPr>
          <w:rFonts w:hint="eastAsia" w:ascii="宋体" w:hAnsi="宋体" w:cs="宋体"/>
          <w:sz w:val="24"/>
          <w:szCs w:val="24"/>
        </w:rPr>
        <w:t>。其中公办本科高校本科生占全日制在校生总数的比例平均为</w:t>
      </w:r>
      <w:r>
        <w:rPr>
          <w:rFonts w:ascii="宋体" w:hAnsi="宋体" w:cs="宋体"/>
          <w:sz w:val="24"/>
          <w:szCs w:val="24"/>
        </w:rPr>
        <w:t>80.37%</w:t>
      </w:r>
      <w:r>
        <w:rPr>
          <w:rFonts w:hint="eastAsia" w:ascii="宋体" w:hAnsi="宋体" w:cs="宋体"/>
          <w:sz w:val="24"/>
          <w:szCs w:val="24"/>
        </w:rPr>
        <w:t>（最高为</w:t>
      </w:r>
      <w:r>
        <w:rPr>
          <w:rFonts w:ascii="宋体" w:hAnsi="宋体" w:cs="宋体"/>
          <w:sz w:val="24"/>
          <w:szCs w:val="24"/>
        </w:rPr>
        <w:t>100%</w:t>
      </w:r>
      <w:r>
        <w:rPr>
          <w:rFonts w:hint="eastAsia" w:ascii="宋体" w:hAnsi="宋体" w:cs="宋体"/>
          <w:sz w:val="24"/>
          <w:szCs w:val="24"/>
        </w:rPr>
        <w:t>，最低为</w:t>
      </w:r>
      <w:r>
        <w:rPr>
          <w:rFonts w:ascii="宋体" w:hAnsi="宋体" w:cs="宋体"/>
          <w:sz w:val="24"/>
          <w:szCs w:val="24"/>
        </w:rPr>
        <w:t>15.08%</w:t>
      </w:r>
      <w:r>
        <w:rPr>
          <w:rFonts w:hint="eastAsia" w:ascii="宋体" w:hAnsi="宋体" w:cs="宋体"/>
          <w:sz w:val="24"/>
          <w:szCs w:val="24"/>
        </w:rPr>
        <w:t>），民办本科高校</w:t>
      </w:r>
      <w:r>
        <w:rPr>
          <w:rFonts w:ascii="宋体" w:hAnsi="宋体" w:cs="宋体"/>
          <w:sz w:val="24"/>
          <w:szCs w:val="24"/>
        </w:rPr>
        <w:t>2</w:t>
      </w:r>
      <w:r>
        <w:rPr>
          <w:rFonts w:hint="eastAsia" w:ascii="宋体" w:hAnsi="宋体" w:cs="宋体"/>
          <w:sz w:val="24"/>
          <w:szCs w:val="24"/>
        </w:rPr>
        <w:t>所，分别为三亚学院和海口经济学院，占全省高等教育学校的</w:t>
      </w:r>
      <w:r>
        <w:rPr>
          <w:rFonts w:ascii="宋体" w:hAnsi="宋体" w:cs="宋体"/>
          <w:sz w:val="24"/>
          <w:szCs w:val="24"/>
        </w:rPr>
        <w:t>11.8%</w:t>
      </w:r>
      <w:r>
        <w:rPr>
          <w:rFonts w:hint="eastAsia" w:ascii="宋体" w:hAnsi="宋体" w:cs="宋体"/>
          <w:sz w:val="24"/>
          <w:szCs w:val="24"/>
        </w:rPr>
        <w:t>。由此可见，公办本科高校是我省本科高校的主体，是我省本科教学质量的决定性因素。海南省</w:t>
      </w:r>
      <w:r>
        <w:rPr>
          <w:rFonts w:ascii="宋体" w:hAnsi="宋体" w:cs="宋体"/>
          <w:sz w:val="24"/>
          <w:szCs w:val="24"/>
        </w:rPr>
        <w:t>7</w:t>
      </w:r>
      <w:r>
        <w:rPr>
          <w:rFonts w:hint="eastAsia" w:ascii="宋体" w:hAnsi="宋体" w:cs="宋体"/>
          <w:sz w:val="24"/>
          <w:szCs w:val="24"/>
        </w:rPr>
        <w:t>所本科高校在学科建设上涵盖哲学、经济学、法学、文学、历史学、教育学、医学、理学、农学、工学、管理学、艺术等十二大学科门类。</w:t>
      </w:r>
      <w:r>
        <w:rPr>
          <w:rFonts w:ascii="宋体" w:hAnsi="宋体" w:cs="宋体"/>
          <w:sz w:val="24"/>
          <w:szCs w:val="24"/>
        </w:rPr>
        <w:t>7</w:t>
      </w:r>
      <w:r>
        <w:rPr>
          <w:rFonts w:hint="eastAsia" w:ascii="宋体" w:hAnsi="宋体" w:cs="宋体"/>
          <w:sz w:val="24"/>
          <w:szCs w:val="24"/>
        </w:rPr>
        <w:t>所本科高校中，</w:t>
      </w:r>
      <w:r>
        <w:rPr>
          <w:rFonts w:ascii="宋体" w:hAnsi="宋体" w:cs="宋体"/>
          <w:sz w:val="24"/>
          <w:szCs w:val="24"/>
        </w:rPr>
        <w:t>5</w:t>
      </w:r>
      <w:r>
        <w:rPr>
          <w:rFonts w:hint="eastAsia" w:ascii="宋体" w:hAnsi="宋体" w:cs="宋体"/>
          <w:sz w:val="24"/>
          <w:szCs w:val="24"/>
        </w:rPr>
        <w:t>所位于海口，</w:t>
      </w:r>
      <w:r>
        <w:rPr>
          <w:rFonts w:ascii="宋体" w:hAnsi="宋体" w:cs="宋体"/>
          <w:sz w:val="24"/>
          <w:szCs w:val="24"/>
        </w:rPr>
        <w:t>2</w:t>
      </w:r>
      <w:r>
        <w:rPr>
          <w:rFonts w:hint="eastAsia" w:ascii="宋体" w:hAnsi="宋体" w:cs="宋体"/>
          <w:sz w:val="24"/>
          <w:szCs w:val="24"/>
        </w:rPr>
        <w:t>所位于三亚，南北呼应，高等教育布局结构合理，基本满足我省经济社会发展对高水平、高技能、高层次人才的需求。</w:t>
      </w:r>
    </w:p>
    <w:p>
      <w:pPr>
        <w:pStyle w:val="2"/>
        <w:jc w:val="center"/>
      </w:pPr>
      <w:r>
        <w:rPr>
          <w:rFonts w:ascii="黑体" w:eastAsia="黑体" w:cs="黑体"/>
          <w:color w:val="000000"/>
          <w:kern w:val="0"/>
          <w:sz w:val="24"/>
          <w:szCs w:val="24"/>
        </w:rPr>
        <w:pict>
          <v:shape id="图表 1" o:spid="_x0000_s1027" type="#_x0000_t75" style="height:126pt;width:322.5pt;rotation:0f;" o:ole="f" fillcolor="#FFFFFF" filled="f" o:preferrelative="t" stroked="f" coordorigin="0,0" coordsize="21600,21600">
            <v:fill on="f" color2="#FFFFFF" focus="0%"/>
            <v:imagedata cropbottom="-78f" gain="65536f" blacklevel="0f" gamma="0" o:title="" r:id="rId6"/>
            <o:lock v:ext="edit" position="f" selection="f" grouping="f" rotation="f" cropping="f" text="f" aspectratio="f"/>
            <w10:wrap type="none"/>
            <w10:anchorlock/>
          </v:shape>
        </w:pict>
      </w:r>
    </w:p>
    <w:p>
      <w:pPr>
        <w:spacing w:after="100" w:afterAutospacing="1"/>
        <w:ind w:firstLine="703"/>
        <w:jc w:val="center"/>
        <w:rPr>
          <w:rFonts w:ascii="宋体" w:cs="宋体"/>
          <w:bCs/>
        </w:rPr>
      </w:pPr>
      <w:r>
        <w:rPr>
          <w:rFonts w:hint="eastAsia" w:ascii="宋体" w:hAnsi="宋体" w:cs="宋体"/>
          <w:bCs/>
        </w:rPr>
        <w:t>图</w:t>
      </w:r>
      <w:r>
        <w:rPr>
          <w:rFonts w:ascii="宋体" w:hAnsi="宋体" w:cs="宋体"/>
          <w:bCs/>
        </w:rPr>
        <w:t xml:space="preserve">1.1 </w:t>
      </w:r>
      <w:r>
        <w:rPr>
          <w:rFonts w:hint="eastAsia" w:ascii="宋体" w:hAnsi="宋体" w:cs="宋体"/>
          <w:bCs/>
        </w:rPr>
        <w:t>海南省高等学校分类基本情况</w:t>
      </w:r>
    </w:p>
    <w:p>
      <w:pPr>
        <w:ind w:firstLine="705"/>
        <w:jc w:val="center"/>
        <w:rPr>
          <w:rFonts w:cs="Times New Roman"/>
          <w:sz w:val="28"/>
          <w:szCs w:val="28"/>
        </w:rPr>
      </w:pPr>
    </w:p>
    <w:p>
      <w:pPr>
        <w:ind w:firstLine="31680" w:firstLineChars="200"/>
        <w:jc w:val="center"/>
        <w:rPr>
          <w:rFonts w:cs="Times New Roman"/>
          <w:sz w:val="36"/>
          <w:szCs w:val="36"/>
        </w:rPr>
      </w:pPr>
      <w:r>
        <w:rPr>
          <w:rFonts w:ascii="Calibri" w:hAnsi="Calibri" w:eastAsia="宋体" w:cs="Calibri"/>
          <w:kern w:val="2"/>
          <w:sz w:val="21"/>
          <w:szCs w:val="21"/>
          <w:lang w:val="en-US" w:eastAsia="zh-CN" w:bidi="ar-SA"/>
        </w:rPr>
        <w:pict>
          <v:shape id="图表 2" o:spid="_x0000_s1028" type="#_x0000_t75" style="height:216.75pt;width:361.5pt;rotation:0f;" o:ole="f" fillcolor="#FFFFFF" filled="f" o:preferrelative="t" stroked="f" coordorigin="0,0" coordsize="21600,21600">
            <v:fill on="f" color2="#FFFFFF" focus="0%"/>
            <v:imagedata gain="65536f" blacklevel="0f" gamma="0" o:title="" r:id="rId7"/>
            <o:lock v:ext="edit" position="f" selection="f" grouping="f" rotation="f" cropping="f" text="f" aspectratio="f"/>
            <w10:wrap type="none"/>
            <w10:anchorlock/>
          </v:shape>
        </w:pict>
      </w:r>
    </w:p>
    <w:p>
      <w:pPr>
        <w:spacing w:after="100" w:afterAutospacing="1"/>
        <w:ind w:firstLine="703"/>
        <w:jc w:val="center"/>
        <w:rPr>
          <w:rFonts w:ascii="宋体" w:cs="宋体"/>
          <w:bCs/>
        </w:rPr>
      </w:pPr>
      <w:r>
        <w:rPr>
          <w:rFonts w:hint="eastAsia" w:ascii="宋体" w:hAnsi="宋体" w:cs="宋体"/>
          <w:bCs/>
        </w:rPr>
        <w:t>图</w:t>
      </w:r>
      <w:r>
        <w:rPr>
          <w:rFonts w:ascii="宋体" w:hAnsi="宋体" w:cs="宋体"/>
          <w:bCs/>
        </w:rPr>
        <w:t xml:space="preserve">1.2 </w:t>
      </w:r>
      <w:r>
        <w:rPr>
          <w:rFonts w:hint="eastAsia" w:ascii="宋体" w:hAnsi="宋体" w:cs="宋体"/>
          <w:bCs/>
        </w:rPr>
        <w:t>海南省高校数量基本情况</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二、本科生基本情况</w:t>
      </w:r>
    </w:p>
    <w:p>
      <w:pPr>
        <w:adjustRightInd w:val="0"/>
        <w:snapToGrid w:val="0"/>
        <w:spacing w:line="400" w:lineRule="exact"/>
        <w:ind w:firstLine="31680" w:firstLineChars="200"/>
        <w:rPr>
          <w:rFonts w:ascii="宋体" w:hAnsi="宋体" w:cs="宋体"/>
          <w:sz w:val="24"/>
          <w:szCs w:val="24"/>
        </w:rPr>
      </w:pPr>
      <w:r>
        <w:rPr>
          <w:rFonts w:ascii="宋体" w:hAnsi="宋体" w:cs="宋体"/>
          <w:sz w:val="24"/>
          <w:szCs w:val="24"/>
        </w:rPr>
        <w:t>2017-2018</w:t>
      </w:r>
      <w:r>
        <w:rPr>
          <w:rFonts w:hint="eastAsia" w:ascii="宋体" w:hAnsi="宋体" w:cs="宋体"/>
          <w:sz w:val="24"/>
          <w:szCs w:val="24"/>
        </w:rPr>
        <w:t>学年，海南省本科高校在校生共计</w:t>
      </w:r>
      <w:r>
        <w:rPr>
          <w:rFonts w:ascii="宋体" w:hAnsi="宋体" w:cs="宋体"/>
          <w:sz w:val="24"/>
          <w:szCs w:val="24"/>
        </w:rPr>
        <w:t>137994</w:t>
      </w:r>
      <w:r>
        <w:rPr>
          <w:rFonts w:hint="eastAsia" w:ascii="宋体" w:hAnsi="宋体" w:cs="宋体"/>
          <w:sz w:val="24"/>
          <w:szCs w:val="24"/>
        </w:rPr>
        <w:t>人，其中海南大学</w:t>
      </w:r>
      <w:r>
        <w:rPr>
          <w:rFonts w:ascii="宋体" w:hAnsi="宋体" w:cs="宋体"/>
          <w:sz w:val="24"/>
          <w:szCs w:val="24"/>
        </w:rPr>
        <w:t>38892</w:t>
      </w:r>
      <w:r>
        <w:rPr>
          <w:rFonts w:hint="eastAsia" w:ascii="宋体" w:hAnsi="宋体" w:cs="宋体"/>
          <w:sz w:val="24"/>
          <w:szCs w:val="24"/>
        </w:rPr>
        <w:t>人，海南师范大学</w:t>
      </w:r>
      <w:r>
        <w:rPr>
          <w:rFonts w:ascii="宋体" w:hAnsi="宋体" w:cs="宋体"/>
          <w:sz w:val="24"/>
          <w:szCs w:val="24"/>
        </w:rPr>
        <w:t>19199</w:t>
      </w:r>
      <w:r>
        <w:rPr>
          <w:rFonts w:hint="eastAsia" w:ascii="宋体" w:hAnsi="宋体" w:cs="宋体"/>
          <w:sz w:val="24"/>
          <w:szCs w:val="24"/>
        </w:rPr>
        <w:t>人，海南医学院</w:t>
      </w:r>
      <w:r>
        <w:rPr>
          <w:rFonts w:ascii="宋体" w:hAnsi="宋体" w:cs="宋体"/>
          <w:sz w:val="24"/>
          <w:szCs w:val="24"/>
        </w:rPr>
        <w:t>12050</w:t>
      </w:r>
      <w:r>
        <w:rPr>
          <w:rFonts w:hint="eastAsia" w:ascii="宋体" w:hAnsi="宋体" w:cs="宋体"/>
          <w:sz w:val="24"/>
          <w:szCs w:val="24"/>
        </w:rPr>
        <w:t>人，海南热带海洋学院</w:t>
      </w:r>
      <w:r>
        <w:rPr>
          <w:rFonts w:ascii="宋体" w:hAnsi="宋体" w:cs="宋体"/>
          <w:sz w:val="24"/>
          <w:szCs w:val="24"/>
        </w:rPr>
        <w:t>17313</w:t>
      </w:r>
      <w:r>
        <w:rPr>
          <w:rFonts w:hint="eastAsia" w:ascii="宋体" w:hAnsi="宋体" w:cs="宋体"/>
          <w:sz w:val="24"/>
          <w:szCs w:val="24"/>
        </w:rPr>
        <w:t>人，三亚学院</w:t>
      </w:r>
      <w:r>
        <w:rPr>
          <w:rFonts w:ascii="宋体" w:hAnsi="宋体" w:cs="宋体"/>
          <w:sz w:val="24"/>
          <w:szCs w:val="24"/>
        </w:rPr>
        <w:t>20072</w:t>
      </w:r>
      <w:r>
        <w:rPr>
          <w:rFonts w:hint="eastAsia" w:ascii="宋体" w:hAnsi="宋体" w:cs="宋体"/>
          <w:sz w:val="24"/>
          <w:szCs w:val="24"/>
        </w:rPr>
        <w:t>人，海口经济学院</w:t>
      </w:r>
      <w:r>
        <w:rPr>
          <w:rFonts w:ascii="宋体" w:hAnsi="宋体" w:cs="宋体"/>
          <w:sz w:val="24"/>
          <w:szCs w:val="24"/>
        </w:rPr>
        <w:t>21781</w:t>
      </w:r>
      <w:r>
        <w:rPr>
          <w:rFonts w:hint="eastAsia" w:ascii="宋体" w:hAnsi="宋体" w:cs="宋体"/>
          <w:sz w:val="24"/>
          <w:szCs w:val="24"/>
        </w:rPr>
        <w:t>人，琼台师范学院</w:t>
      </w:r>
      <w:r>
        <w:rPr>
          <w:rFonts w:ascii="宋体" w:hAnsi="宋体" w:cs="宋体"/>
          <w:sz w:val="24"/>
          <w:szCs w:val="24"/>
        </w:rPr>
        <w:t>8687</w:t>
      </w:r>
      <w:r>
        <w:rPr>
          <w:rFonts w:hint="eastAsia" w:ascii="宋体" w:hAnsi="宋体" w:cs="宋体"/>
          <w:sz w:val="24"/>
          <w:szCs w:val="24"/>
        </w:rPr>
        <w:t>人；在校本科生共计</w:t>
      </w:r>
      <w:r>
        <w:rPr>
          <w:rFonts w:ascii="宋体" w:hAnsi="宋体" w:cs="宋体"/>
          <w:sz w:val="24"/>
          <w:szCs w:val="24"/>
        </w:rPr>
        <w:t>111321</w:t>
      </w:r>
      <w:r>
        <w:rPr>
          <w:rFonts w:hint="eastAsia" w:ascii="宋体" w:hAnsi="宋体" w:cs="宋体"/>
          <w:sz w:val="24"/>
          <w:szCs w:val="24"/>
        </w:rPr>
        <w:t>人。本学年，海南省本科高校在校生规模平均为</w:t>
      </w:r>
      <w:r>
        <w:rPr>
          <w:rFonts w:ascii="宋体" w:hAnsi="宋体" w:cs="宋体"/>
          <w:sz w:val="24"/>
          <w:szCs w:val="24"/>
        </w:rPr>
        <w:t>19713</w:t>
      </w:r>
      <w:r>
        <w:rPr>
          <w:rFonts w:hint="eastAsia" w:ascii="宋体" w:hAnsi="宋体" w:cs="宋体"/>
          <w:sz w:val="24"/>
          <w:szCs w:val="24"/>
        </w:rPr>
        <w:t>人，海南省公办本科高校本科生总招生规模为</w:t>
      </w:r>
      <w:r>
        <w:rPr>
          <w:rFonts w:ascii="宋体" w:hAnsi="宋体" w:cs="宋体"/>
          <w:sz w:val="24"/>
          <w:szCs w:val="24"/>
        </w:rPr>
        <w:t>27966</w:t>
      </w:r>
      <w:r>
        <w:rPr>
          <w:rFonts w:hint="eastAsia" w:ascii="宋体" w:hAnsi="宋体" w:cs="宋体"/>
          <w:sz w:val="24"/>
          <w:szCs w:val="24"/>
        </w:rPr>
        <w:t>人，校均</w:t>
      </w:r>
      <w:r>
        <w:rPr>
          <w:rFonts w:ascii="宋体" w:hAnsi="宋体" w:cs="宋体"/>
          <w:sz w:val="24"/>
          <w:szCs w:val="24"/>
        </w:rPr>
        <w:t>3995</w:t>
      </w:r>
      <w:r>
        <w:rPr>
          <w:rFonts w:hint="eastAsia" w:ascii="宋体" w:hAnsi="宋体" w:cs="宋体"/>
          <w:sz w:val="24"/>
          <w:szCs w:val="24"/>
        </w:rPr>
        <w:t>人。其中世界一流学科建设高校海南大学</w:t>
      </w:r>
      <w:r>
        <w:rPr>
          <w:rFonts w:ascii="宋体" w:hAnsi="宋体" w:cs="宋体"/>
          <w:sz w:val="24"/>
          <w:szCs w:val="24"/>
        </w:rPr>
        <w:t>2016-2017</w:t>
      </w:r>
      <w:r>
        <w:rPr>
          <w:rFonts w:hint="eastAsia" w:ascii="宋体" w:hAnsi="宋体" w:cs="宋体"/>
          <w:sz w:val="24"/>
          <w:szCs w:val="24"/>
        </w:rPr>
        <w:t>学年的本科招生规模为</w:t>
      </w:r>
      <w:r>
        <w:rPr>
          <w:rFonts w:ascii="宋体" w:hAnsi="宋体" w:cs="宋体"/>
          <w:sz w:val="24"/>
          <w:szCs w:val="24"/>
        </w:rPr>
        <w:t>8696</w:t>
      </w:r>
      <w:r>
        <w:rPr>
          <w:rFonts w:hint="eastAsia" w:ascii="宋体" w:hAnsi="宋体" w:cs="宋体"/>
          <w:sz w:val="24"/>
          <w:szCs w:val="24"/>
        </w:rPr>
        <w:t>人，占全省本科总招生规模的</w:t>
      </w:r>
      <w:r>
        <w:rPr>
          <w:rFonts w:ascii="宋体" w:hAnsi="宋体" w:cs="宋体"/>
          <w:sz w:val="24"/>
          <w:szCs w:val="24"/>
        </w:rPr>
        <w:t>31.09%</w:t>
      </w:r>
      <w:r>
        <w:rPr>
          <w:rFonts w:hint="eastAsia" w:ascii="宋体" w:hAnsi="宋体" w:cs="宋体"/>
          <w:sz w:val="24"/>
          <w:szCs w:val="24"/>
        </w:rPr>
        <w:t>。本学年，海南省本科高校本科毕业生规模共计</w:t>
      </w:r>
      <w:r>
        <w:rPr>
          <w:rFonts w:ascii="宋体" w:hAnsi="宋体" w:cs="宋体"/>
          <w:sz w:val="24"/>
          <w:szCs w:val="24"/>
        </w:rPr>
        <w:t>25485</w:t>
      </w:r>
      <w:r>
        <w:rPr>
          <w:rFonts w:hint="eastAsia" w:ascii="宋体" w:hAnsi="宋体" w:cs="宋体"/>
          <w:sz w:val="24"/>
          <w:szCs w:val="24"/>
        </w:rPr>
        <w:t>人，校均本科生毕业生为</w:t>
      </w:r>
      <w:r>
        <w:rPr>
          <w:rFonts w:ascii="宋体" w:hAnsi="宋体" w:cs="宋体"/>
          <w:sz w:val="24"/>
          <w:szCs w:val="24"/>
        </w:rPr>
        <w:t>4248</w:t>
      </w:r>
      <w:r>
        <w:rPr>
          <w:rFonts w:hint="eastAsia" w:ascii="宋体" w:hAnsi="宋体" w:cs="宋体"/>
          <w:sz w:val="24"/>
          <w:szCs w:val="24"/>
        </w:rPr>
        <w:t>人，其中世界一流学科建设高校本科毕业生</w:t>
      </w:r>
      <w:r>
        <w:rPr>
          <w:rFonts w:ascii="宋体" w:hAnsi="宋体" w:cs="宋体"/>
          <w:sz w:val="24"/>
          <w:szCs w:val="24"/>
        </w:rPr>
        <w:t>8504</w:t>
      </w:r>
      <w:r>
        <w:rPr>
          <w:rFonts w:hint="eastAsia" w:ascii="宋体" w:hAnsi="宋体" w:cs="宋体"/>
          <w:sz w:val="24"/>
          <w:szCs w:val="24"/>
        </w:rPr>
        <w:t>人，占全省本科高校本科生毕业生总数的</w:t>
      </w:r>
      <w:r>
        <w:rPr>
          <w:rFonts w:ascii="宋体" w:hAnsi="宋体" w:cs="宋体"/>
          <w:sz w:val="24"/>
          <w:szCs w:val="24"/>
        </w:rPr>
        <w:t>33.37%</w:t>
      </w:r>
    </w:p>
    <w:p>
      <w:pPr>
        <w:pStyle w:val="2"/>
      </w:pPr>
    </w:p>
    <w:p>
      <w:pPr>
        <w:ind w:firstLine="705"/>
        <w:jc w:val="center"/>
        <w:rPr>
          <w:rFonts w:eastAsia="黑体"/>
        </w:rPr>
      </w:pPr>
      <w:r>
        <w:rPr>
          <w:rFonts w:hint="eastAsia" w:ascii="宋体" w:hAnsi="宋体" w:cs="宋体"/>
          <w:bCs/>
        </w:rPr>
        <w:t>表</w:t>
      </w:r>
      <w:r>
        <w:rPr>
          <w:rFonts w:ascii="宋体" w:hAnsi="宋体" w:cs="宋体"/>
          <w:bCs/>
        </w:rPr>
        <w:t xml:space="preserve">1.1 </w:t>
      </w:r>
      <w:r>
        <w:rPr>
          <w:rFonts w:hint="eastAsia" w:ascii="宋体" w:hAnsi="宋体" w:cs="宋体"/>
          <w:bCs/>
        </w:rPr>
        <w:t>海南省本科院校本科生占全日制在校生总数的比例</w:t>
      </w:r>
    </w:p>
    <w:tbl>
      <w:tblPr>
        <w:tblW w:w="8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25"/>
        <w:gridCol w:w="2575"/>
        <w:gridCol w:w="1826"/>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学校</w:t>
            </w:r>
          </w:p>
        </w:tc>
        <w:tc>
          <w:tcPr>
            <w:tcW w:w="257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全日制在校生总数（人）</w:t>
            </w:r>
          </w:p>
        </w:tc>
        <w:tc>
          <w:tcPr>
            <w:tcW w:w="182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本科生总数（人）</w:t>
            </w: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比例（</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9"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2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sz w:val="24"/>
                <w:szCs w:val="24"/>
              </w:rPr>
              <w:t>38892</w:t>
            </w:r>
          </w:p>
        </w:tc>
        <w:tc>
          <w:tcPr>
            <w:tcW w:w="182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sz w:val="24"/>
                <w:szCs w:val="24"/>
              </w:rPr>
              <w:t>33724</w:t>
            </w:r>
          </w:p>
        </w:tc>
        <w:tc>
          <w:tcPr>
            <w:tcW w:w="156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sz w:val="24"/>
                <w:szCs w:val="24"/>
              </w:rPr>
              <w:t>86.71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19199</w:t>
            </w:r>
          </w:p>
        </w:tc>
        <w:tc>
          <w:tcPr>
            <w:tcW w:w="1826"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17822</w:t>
            </w: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94.81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12050</w:t>
            </w:r>
          </w:p>
        </w:tc>
        <w:tc>
          <w:tcPr>
            <w:tcW w:w="1826"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8515</w:t>
            </w: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17313</w:t>
            </w:r>
          </w:p>
        </w:tc>
        <w:tc>
          <w:tcPr>
            <w:tcW w:w="1826"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14158</w:t>
            </w: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21781</w:t>
            </w:r>
          </w:p>
        </w:tc>
        <w:tc>
          <w:tcPr>
            <w:tcW w:w="1826"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15720</w:t>
            </w: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20072</w:t>
            </w:r>
          </w:p>
        </w:tc>
        <w:tc>
          <w:tcPr>
            <w:tcW w:w="1826"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20072</w:t>
            </w: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5"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8687</w:t>
            </w:r>
          </w:p>
        </w:tc>
        <w:tc>
          <w:tcPr>
            <w:tcW w:w="1826"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1310</w:t>
            </w: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合计</w:t>
            </w:r>
          </w:p>
        </w:tc>
        <w:tc>
          <w:tcPr>
            <w:tcW w:w="25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137994</w:t>
            </w:r>
          </w:p>
        </w:tc>
        <w:tc>
          <w:tcPr>
            <w:tcW w:w="18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111321</w:t>
            </w: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80.67</w:t>
            </w:r>
          </w:p>
        </w:tc>
      </w:tr>
    </w:tbl>
    <w:p>
      <w:pPr>
        <w:jc w:val="center"/>
      </w:pPr>
      <w:r>
        <w:rPr>
          <w:rFonts w:ascii="Calibri" w:hAnsi="Calibri" w:eastAsia="宋体" w:cs="Calibri"/>
          <w:kern w:val="2"/>
          <w:sz w:val="21"/>
          <w:szCs w:val="21"/>
          <w:lang w:val="en-US" w:eastAsia="zh-CN" w:bidi="ar-SA"/>
        </w:rPr>
        <w:pict>
          <v:shape id="Picture 3" o:spid="_x0000_s1029" type="#_x0000_t75" style="height:225pt;width:361.5pt;rotation:0f;" o:ole="f" fillcolor="#FFFFFF" filled="f" o:preferrelative="t" stroked="f" coordorigin="0,0" coordsize="21600,21600">
            <v:fill on="f" color2="#FFFFFF" focus="0%"/>
            <v:imagedata cropbottom="-29f" gain="65536f" blacklevel="0f" gamma="0" o:title="" r:id="rId8"/>
            <o:lock v:ext="edit" position="f" selection="f" grouping="f" rotation="f" cropping="f" text="f" aspectratio="f"/>
            <w10:wrap type="none"/>
            <w10:anchorlock/>
          </v:shape>
        </w:pict>
      </w:r>
    </w:p>
    <w:p>
      <w:pPr>
        <w:ind w:firstLine="705"/>
        <w:jc w:val="center"/>
        <w:rPr>
          <w:rFonts w:ascii="宋体" w:cs="宋体"/>
          <w:bCs/>
        </w:rPr>
      </w:pPr>
      <w:r>
        <w:rPr>
          <w:rFonts w:hint="eastAsia" w:ascii="宋体" w:hAnsi="宋体" w:cs="宋体"/>
          <w:bCs/>
        </w:rPr>
        <w:t>图</w:t>
      </w:r>
      <w:r>
        <w:rPr>
          <w:rFonts w:ascii="宋体" w:hAnsi="宋体" w:cs="宋体"/>
          <w:bCs/>
        </w:rPr>
        <w:t xml:space="preserve">1.3 </w:t>
      </w:r>
      <w:r>
        <w:rPr>
          <w:rFonts w:hint="eastAsia" w:ascii="宋体" w:hAnsi="宋体" w:cs="宋体"/>
          <w:bCs/>
        </w:rPr>
        <w:t>海南省</w:t>
      </w:r>
      <w:r>
        <w:rPr>
          <w:rFonts w:ascii="宋体" w:hAnsi="宋体" w:cs="宋体"/>
          <w:bCs/>
        </w:rPr>
        <w:t>2017-2018</w:t>
      </w:r>
      <w:r>
        <w:rPr>
          <w:rFonts w:hint="eastAsia" w:ascii="宋体" w:hAnsi="宋体" w:cs="宋体"/>
          <w:bCs/>
        </w:rPr>
        <w:t>学年本科高校学生数量基本情况</w:t>
      </w:r>
    </w:p>
    <w:p>
      <w:pPr>
        <w:jc w:val="center"/>
      </w:pPr>
    </w:p>
    <w:p>
      <w:pPr>
        <w:spacing w:before="100" w:beforeAutospacing="1" w:after="100" w:afterAutospacing="1"/>
        <w:jc w:val="left"/>
        <w:rPr>
          <w:rFonts w:ascii="黑体" w:eastAsia="黑体" w:cs="黑体"/>
          <w:sz w:val="30"/>
          <w:szCs w:val="30"/>
        </w:rPr>
      </w:pPr>
      <w:r>
        <w:rPr>
          <w:rFonts w:cs="宋体"/>
          <w:sz w:val="28"/>
          <w:szCs w:val="28"/>
        </w:rPr>
        <w:tab/>
      </w:r>
      <w:r>
        <w:rPr>
          <w:rFonts w:hint="eastAsia" w:ascii="黑体" w:eastAsia="黑体" w:cs="黑体"/>
          <w:sz w:val="30"/>
          <w:szCs w:val="30"/>
        </w:rPr>
        <w:t>三、本科生源质量基本情况</w:t>
      </w:r>
    </w:p>
    <w:p>
      <w:pPr>
        <w:spacing w:beforeLines="100" w:afterLines="100" w:line="400" w:lineRule="exact"/>
        <w:ind w:firstLine="31680" w:firstLineChars="200"/>
        <w:rPr>
          <w:rFonts w:ascii="宋体" w:cs="宋体"/>
          <w:sz w:val="24"/>
          <w:szCs w:val="24"/>
        </w:rPr>
      </w:pPr>
      <w:r>
        <w:rPr>
          <w:rFonts w:ascii="宋体" w:hAnsi="宋体" w:cs="宋体"/>
          <w:sz w:val="24"/>
          <w:szCs w:val="24"/>
        </w:rPr>
        <w:t>2017-2018</w:t>
      </w:r>
      <w:r>
        <w:rPr>
          <w:rFonts w:hint="eastAsia" w:ascii="宋体" w:hAnsi="宋体" w:cs="宋体"/>
          <w:sz w:val="24"/>
          <w:szCs w:val="24"/>
        </w:rPr>
        <w:t>学年，随着海南省高等教育的发展，海南省本科高校本科生招生质量相较于上一学年有显著提升，各高校录取分数线逐年稳步提高，一本批次录取人数逐年增加，生源质量呈现逐年上升态势。广大考生报考海南大学非常踊跃，投档生源充足，</w:t>
      </w:r>
      <w:r>
        <w:rPr>
          <w:rFonts w:ascii="宋体" w:hAnsi="宋体" w:cs="宋体"/>
          <w:sz w:val="24"/>
          <w:szCs w:val="24"/>
        </w:rPr>
        <w:t>31</w:t>
      </w:r>
      <w:r>
        <w:rPr>
          <w:rFonts w:hint="eastAsia" w:ascii="宋体" w:hAnsi="宋体" w:cs="宋体"/>
          <w:sz w:val="24"/>
          <w:szCs w:val="24"/>
        </w:rPr>
        <w:t>个省都是满额投档，录取分数稳中有升，生源质量稳步提高。一批本科录取生源情况良好，文史类有</w:t>
      </w:r>
      <w:r>
        <w:rPr>
          <w:rFonts w:ascii="宋体" w:hAnsi="宋体" w:cs="宋体"/>
          <w:sz w:val="24"/>
          <w:szCs w:val="24"/>
        </w:rPr>
        <w:t>24</w:t>
      </w:r>
      <w:r>
        <w:rPr>
          <w:rFonts w:hint="eastAsia" w:ascii="宋体" w:hAnsi="宋体" w:cs="宋体"/>
          <w:sz w:val="24"/>
          <w:szCs w:val="24"/>
        </w:rPr>
        <w:t>个省份、理工类有</w:t>
      </w:r>
      <w:r>
        <w:rPr>
          <w:rFonts w:ascii="宋体" w:hAnsi="宋体" w:cs="宋体"/>
          <w:sz w:val="24"/>
          <w:szCs w:val="24"/>
        </w:rPr>
        <w:t>27</w:t>
      </w:r>
      <w:r>
        <w:rPr>
          <w:rFonts w:hint="eastAsia" w:ascii="宋体" w:hAnsi="宋体" w:cs="宋体"/>
          <w:sz w:val="24"/>
          <w:szCs w:val="24"/>
        </w:rPr>
        <w:t>个省份录取分数高出一本控制线</w:t>
      </w:r>
      <w:r>
        <w:rPr>
          <w:rFonts w:ascii="宋体" w:hAnsi="宋体" w:cs="宋体"/>
          <w:sz w:val="24"/>
          <w:szCs w:val="24"/>
        </w:rPr>
        <w:t>20</w:t>
      </w:r>
      <w:r>
        <w:rPr>
          <w:rFonts w:hint="eastAsia" w:ascii="宋体" w:hAnsi="宋体" w:cs="宋体"/>
          <w:sz w:val="24"/>
          <w:szCs w:val="24"/>
        </w:rPr>
        <w:t>分。其中，理工类有安徽、福建、河北、河南、黑龙江、湖北、湖南、辽宁、内蒙古、山东、陕西、西藏、新疆、重庆等</w:t>
      </w:r>
      <w:r>
        <w:rPr>
          <w:rFonts w:ascii="宋体" w:hAnsi="宋体" w:cs="宋体"/>
          <w:sz w:val="24"/>
          <w:szCs w:val="24"/>
        </w:rPr>
        <w:t>14</w:t>
      </w:r>
      <w:r>
        <w:rPr>
          <w:rFonts w:hint="eastAsia" w:ascii="宋体" w:hAnsi="宋体" w:cs="宋体"/>
          <w:sz w:val="24"/>
          <w:szCs w:val="24"/>
        </w:rPr>
        <w:t>个省份高出一本控制线</w:t>
      </w:r>
      <w:r>
        <w:rPr>
          <w:rFonts w:ascii="宋体" w:hAnsi="宋体" w:cs="宋体"/>
          <w:sz w:val="24"/>
          <w:szCs w:val="24"/>
        </w:rPr>
        <w:t>50</w:t>
      </w:r>
      <w:r>
        <w:rPr>
          <w:rFonts w:hint="eastAsia" w:ascii="宋体" w:hAnsi="宋体" w:cs="宋体"/>
          <w:sz w:val="24"/>
          <w:szCs w:val="24"/>
        </w:rPr>
        <w:t>分以上、文史类有河北、黑龙江、山东、西藏等</w:t>
      </w:r>
      <w:r>
        <w:rPr>
          <w:rFonts w:ascii="宋体" w:hAnsi="宋体" w:cs="宋体"/>
          <w:sz w:val="24"/>
          <w:szCs w:val="24"/>
        </w:rPr>
        <w:t>4</w:t>
      </w:r>
      <w:r>
        <w:rPr>
          <w:rFonts w:hint="eastAsia" w:ascii="宋体" w:hAnsi="宋体" w:cs="宋体"/>
          <w:sz w:val="24"/>
          <w:szCs w:val="24"/>
        </w:rPr>
        <w:t>个省份高出一本分数线</w:t>
      </w:r>
      <w:r>
        <w:rPr>
          <w:rFonts w:ascii="宋体" w:hAnsi="宋体" w:cs="宋体"/>
          <w:sz w:val="24"/>
          <w:szCs w:val="24"/>
        </w:rPr>
        <w:t>50</w:t>
      </w:r>
      <w:r>
        <w:rPr>
          <w:rFonts w:hint="eastAsia" w:ascii="宋体" w:hAnsi="宋体" w:cs="宋体"/>
          <w:sz w:val="24"/>
          <w:szCs w:val="24"/>
        </w:rPr>
        <w:t>分以上；二批本科在</w:t>
      </w:r>
      <w:r>
        <w:rPr>
          <w:rFonts w:ascii="宋体" w:hAnsi="宋体" w:cs="宋体"/>
          <w:sz w:val="24"/>
          <w:szCs w:val="24"/>
        </w:rPr>
        <w:t>14</w:t>
      </w:r>
      <w:r>
        <w:rPr>
          <w:rFonts w:hint="eastAsia" w:ascii="宋体" w:hAnsi="宋体" w:cs="宋体"/>
          <w:sz w:val="24"/>
          <w:szCs w:val="24"/>
        </w:rPr>
        <w:t>个省（市、区）招生，生源质量也保持在较高水平，文史类专业录取分数在一本分数线以上的有安徽、甘肃、广西、贵州、河南、湖北、江西、山东、四川、云南、浙江（文理综合）、福建等</w:t>
      </w:r>
      <w:r>
        <w:rPr>
          <w:rFonts w:ascii="宋体" w:hAnsi="宋体" w:cs="宋体"/>
          <w:sz w:val="24"/>
          <w:szCs w:val="24"/>
        </w:rPr>
        <w:t>12</w:t>
      </w:r>
      <w:r>
        <w:rPr>
          <w:rFonts w:hint="eastAsia" w:ascii="宋体" w:hAnsi="宋体" w:cs="宋体"/>
          <w:sz w:val="24"/>
          <w:szCs w:val="24"/>
        </w:rPr>
        <w:t>个省份，理工类专业录取分数在一本分数线以上的有安徽、甘肃、湖北、江西、山东、四川、浙江等</w:t>
      </w:r>
      <w:r>
        <w:rPr>
          <w:rFonts w:ascii="宋体" w:hAnsi="宋体" w:cs="宋体"/>
          <w:sz w:val="24"/>
          <w:szCs w:val="24"/>
        </w:rPr>
        <w:t>7</w:t>
      </w:r>
      <w:r>
        <w:rPr>
          <w:rFonts w:hint="eastAsia" w:ascii="宋体" w:hAnsi="宋体" w:cs="宋体"/>
          <w:sz w:val="24"/>
          <w:szCs w:val="24"/>
        </w:rPr>
        <w:t>个省份，浙江为综合改革省份，录取分数高于一段线。</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海南师范大学、海南医学院、海南热带海洋学院、三亚学院、海口经济学院和琼台师范学院本科生招生质量整体上有快速提高。</w:t>
      </w:r>
    </w:p>
    <w:p>
      <w:pPr>
        <w:spacing w:before="100" w:beforeAutospacing="1" w:after="100" w:afterAutospacing="1"/>
        <w:jc w:val="left"/>
        <w:rPr>
          <w:rFonts w:ascii="黑体" w:eastAsia="黑体" w:cs="黑体"/>
          <w:sz w:val="30"/>
          <w:szCs w:val="30"/>
        </w:rPr>
      </w:pP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四、教师队伍基本情况</w:t>
      </w:r>
    </w:p>
    <w:p>
      <w:pPr>
        <w:spacing w:beforeLines="100" w:afterLines="100" w:line="400" w:lineRule="exact"/>
        <w:ind w:firstLine="31680" w:firstLineChars="200"/>
        <w:rPr>
          <w:rFonts w:ascii="宋体" w:cs="宋体"/>
          <w:sz w:val="24"/>
          <w:szCs w:val="24"/>
        </w:rPr>
      </w:pPr>
      <w:r>
        <w:rPr>
          <w:rFonts w:ascii="宋体" w:hAnsi="宋体" w:cs="宋体"/>
          <w:sz w:val="24"/>
          <w:szCs w:val="24"/>
        </w:rPr>
        <w:t>2017-2018</w:t>
      </w:r>
      <w:r>
        <w:rPr>
          <w:rFonts w:hint="eastAsia" w:ascii="宋体" w:hAnsi="宋体" w:cs="宋体"/>
          <w:sz w:val="24"/>
          <w:szCs w:val="24"/>
        </w:rPr>
        <w:t>学年，海南省本科高校专任教师数共计</w:t>
      </w:r>
      <w:r>
        <w:rPr>
          <w:rFonts w:ascii="宋体" w:hAnsi="宋体" w:cs="宋体"/>
          <w:sz w:val="24"/>
          <w:szCs w:val="24"/>
        </w:rPr>
        <w:t>6580</w:t>
      </w:r>
      <w:r>
        <w:rPr>
          <w:rFonts w:hint="eastAsia" w:ascii="宋体" w:hAnsi="宋体" w:cs="宋体"/>
          <w:sz w:val="24"/>
          <w:szCs w:val="24"/>
        </w:rPr>
        <w:t>人，教师人数较上一学年有所增加。其中世界一流学科建设高校海南大学专任教师数为</w:t>
      </w:r>
      <w:r>
        <w:rPr>
          <w:rFonts w:ascii="宋体" w:hAnsi="宋体" w:cs="宋体"/>
          <w:sz w:val="24"/>
          <w:szCs w:val="24"/>
        </w:rPr>
        <w:t>1874</w:t>
      </w:r>
      <w:r>
        <w:rPr>
          <w:rFonts w:hint="eastAsia" w:ascii="宋体" w:hAnsi="宋体" w:cs="宋体"/>
          <w:sz w:val="24"/>
          <w:szCs w:val="24"/>
        </w:rPr>
        <w:t>人，占海南省本科高校专任教师数的</w:t>
      </w:r>
      <w:r>
        <w:rPr>
          <w:rFonts w:ascii="宋体" w:hAnsi="宋体" w:cs="宋体"/>
          <w:sz w:val="24"/>
          <w:szCs w:val="24"/>
        </w:rPr>
        <w:t>28.48%</w:t>
      </w:r>
      <w:r>
        <w:rPr>
          <w:rFonts w:hint="eastAsia" w:ascii="宋体" w:hAnsi="宋体" w:cs="宋体"/>
          <w:sz w:val="24"/>
          <w:szCs w:val="24"/>
        </w:rPr>
        <w:t>。海南省本科高校具有硕士以上学历的专任教师数为</w:t>
      </w:r>
      <w:r>
        <w:rPr>
          <w:rFonts w:ascii="宋体" w:hAnsi="宋体" w:cs="宋体"/>
          <w:sz w:val="24"/>
          <w:szCs w:val="24"/>
        </w:rPr>
        <w:t>5033</w:t>
      </w:r>
      <w:r>
        <w:rPr>
          <w:rFonts w:hint="eastAsia" w:ascii="宋体" w:hAnsi="宋体" w:cs="宋体"/>
          <w:sz w:val="24"/>
          <w:szCs w:val="24"/>
        </w:rPr>
        <w:t>人，占全省专任教师数的</w:t>
      </w:r>
      <w:r>
        <w:rPr>
          <w:rFonts w:ascii="宋体" w:hAnsi="宋体" w:cs="宋体"/>
          <w:sz w:val="24"/>
          <w:szCs w:val="24"/>
        </w:rPr>
        <w:t>76.49%</w:t>
      </w:r>
      <w:r>
        <w:rPr>
          <w:rFonts w:hint="eastAsia" w:ascii="宋体" w:hAnsi="宋体" w:cs="宋体"/>
          <w:sz w:val="24"/>
          <w:szCs w:val="24"/>
        </w:rPr>
        <w:t>，其中世界一流学科建设高校海南大学具有硕士以上学历专任教师数为</w:t>
      </w:r>
      <w:r>
        <w:rPr>
          <w:rFonts w:ascii="宋体" w:hAnsi="宋体" w:cs="宋体"/>
          <w:sz w:val="24"/>
          <w:szCs w:val="24"/>
        </w:rPr>
        <w:t>1608</w:t>
      </w:r>
      <w:r>
        <w:rPr>
          <w:rFonts w:hint="eastAsia" w:ascii="宋体" w:hAnsi="宋体" w:cs="宋体"/>
          <w:sz w:val="24"/>
          <w:szCs w:val="24"/>
        </w:rPr>
        <w:t>人，占全省硕士以上学历专任教师总数的</w:t>
      </w:r>
      <w:r>
        <w:rPr>
          <w:rFonts w:ascii="宋体" w:hAnsi="宋体" w:cs="宋体"/>
          <w:sz w:val="24"/>
          <w:szCs w:val="24"/>
        </w:rPr>
        <w:t>31.95%</w:t>
      </w:r>
      <w:r>
        <w:rPr>
          <w:rFonts w:hint="eastAsia" w:ascii="宋体" w:hAnsi="宋体" w:cs="宋体"/>
          <w:sz w:val="24"/>
          <w:szCs w:val="24"/>
        </w:rPr>
        <w:t>，占全省本科高校专任教师总数的</w:t>
      </w:r>
      <w:r>
        <w:rPr>
          <w:rFonts w:ascii="宋体" w:hAnsi="宋体" w:cs="宋体"/>
          <w:sz w:val="24"/>
          <w:szCs w:val="24"/>
        </w:rPr>
        <w:t>24.44%</w:t>
      </w:r>
      <w:r>
        <w:rPr>
          <w:rFonts w:hint="eastAsia" w:ascii="宋体" w:hAnsi="宋体" w:cs="宋体"/>
          <w:sz w:val="24"/>
          <w:szCs w:val="24"/>
        </w:rPr>
        <w:t>。全省本科高校具有高级职称、副高级职称的教师数为</w:t>
      </w:r>
      <w:r>
        <w:rPr>
          <w:rFonts w:ascii="宋体" w:hAnsi="宋体" w:cs="宋体"/>
          <w:sz w:val="24"/>
          <w:szCs w:val="24"/>
        </w:rPr>
        <w:t>3344</w:t>
      </w:r>
      <w:r>
        <w:rPr>
          <w:rFonts w:hint="eastAsia" w:ascii="宋体" w:hAnsi="宋体" w:cs="宋体"/>
          <w:sz w:val="24"/>
          <w:szCs w:val="24"/>
        </w:rPr>
        <w:t>人，占专任教师数的</w:t>
      </w:r>
      <w:r>
        <w:rPr>
          <w:rFonts w:ascii="宋体" w:hAnsi="宋体" w:cs="宋体"/>
          <w:sz w:val="24"/>
          <w:szCs w:val="24"/>
        </w:rPr>
        <w:t>50.82%</w:t>
      </w:r>
      <w:r>
        <w:rPr>
          <w:rFonts w:hint="eastAsia" w:ascii="宋体" w:hAnsi="宋体" w:cs="宋体"/>
          <w:sz w:val="24"/>
          <w:szCs w:val="24"/>
        </w:rPr>
        <w:t>，其中世界一流学科建设高校海南大学总数为</w:t>
      </w:r>
      <w:r>
        <w:rPr>
          <w:rFonts w:ascii="宋体" w:hAnsi="宋体" w:cs="宋体"/>
          <w:sz w:val="24"/>
          <w:szCs w:val="24"/>
        </w:rPr>
        <w:t>1053</w:t>
      </w:r>
      <w:r>
        <w:rPr>
          <w:rFonts w:hint="eastAsia" w:ascii="宋体" w:hAnsi="宋体" w:cs="宋体"/>
          <w:sz w:val="24"/>
          <w:szCs w:val="24"/>
        </w:rPr>
        <w:t>人，占全省专任教师总数的</w:t>
      </w:r>
      <w:r>
        <w:rPr>
          <w:rFonts w:ascii="宋体" w:hAnsi="宋体" w:cs="宋体"/>
          <w:sz w:val="24"/>
          <w:szCs w:val="24"/>
        </w:rPr>
        <w:t>16.00%</w:t>
      </w:r>
      <w:r>
        <w:rPr>
          <w:rFonts w:hint="eastAsia" w:ascii="宋体" w:hAnsi="宋体" w:cs="宋体"/>
          <w:sz w:val="24"/>
          <w:szCs w:val="24"/>
        </w:rPr>
        <w:t>，占全省高级职称、副高级职称总数的</w:t>
      </w:r>
      <w:r>
        <w:rPr>
          <w:rFonts w:ascii="宋体" w:hAnsi="宋体" w:cs="宋体"/>
          <w:sz w:val="24"/>
          <w:szCs w:val="24"/>
        </w:rPr>
        <w:t>31.49%</w:t>
      </w:r>
      <w:r>
        <w:rPr>
          <w:rFonts w:hint="eastAsia" w:ascii="宋体" w:hAnsi="宋体" w:cs="宋体"/>
          <w:sz w:val="24"/>
          <w:szCs w:val="24"/>
        </w:rPr>
        <w:t>。海南本科高校的生师比平均为</w:t>
      </w:r>
      <w:r>
        <w:rPr>
          <w:rFonts w:ascii="宋体" w:hAnsi="宋体" w:cs="宋体"/>
          <w:sz w:val="24"/>
          <w:szCs w:val="24"/>
        </w:rPr>
        <w:t>18.27:1</w:t>
      </w:r>
      <w:r>
        <w:rPr>
          <w:rFonts w:hint="eastAsia" w:ascii="宋体" w:hAnsi="宋体" w:cs="宋体"/>
          <w:sz w:val="24"/>
          <w:szCs w:val="24"/>
        </w:rPr>
        <w:t>（最高为</w:t>
      </w:r>
      <w:r>
        <w:rPr>
          <w:rFonts w:ascii="宋体" w:hAnsi="宋体" w:cs="宋体"/>
          <w:sz w:val="24"/>
          <w:szCs w:val="24"/>
        </w:rPr>
        <w:t>21.23:1</w:t>
      </w:r>
      <w:r>
        <w:rPr>
          <w:rFonts w:hint="eastAsia" w:ascii="宋体" w:hAnsi="宋体" w:cs="宋体"/>
          <w:sz w:val="24"/>
          <w:szCs w:val="24"/>
        </w:rPr>
        <w:t>，最低为</w:t>
      </w:r>
      <w:r>
        <w:rPr>
          <w:rFonts w:ascii="宋体" w:hAnsi="宋体" w:cs="宋体"/>
          <w:sz w:val="24"/>
          <w:szCs w:val="24"/>
        </w:rPr>
        <w:t>13.51:1</w:t>
      </w:r>
      <w:r>
        <w:rPr>
          <w:rFonts w:hint="eastAsia" w:ascii="宋体" w:hAnsi="宋体" w:cs="宋体"/>
          <w:sz w:val="24"/>
          <w:szCs w:val="24"/>
        </w:rPr>
        <w:t>）。</w:t>
      </w:r>
    </w:p>
    <w:p>
      <w:pPr>
        <w:spacing w:beforeLines="50" w:line="360" w:lineRule="auto"/>
        <w:ind w:right="301" w:firstLine="31680" w:firstLineChars="200"/>
        <w:jc w:val="center"/>
        <w:rPr>
          <w:rFonts w:ascii="宋体"/>
        </w:rPr>
      </w:pPr>
      <w:r>
        <w:rPr>
          <w:rFonts w:hint="eastAsia" w:ascii="宋体" w:hAnsi="宋体"/>
        </w:rPr>
        <w:t>表</w:t>
      </w:r>
      <w:r>
        <w:rPr>
          <w:rFonts w:ascii="宋体" w:hAnsi="宋体"/>
        </w:rPr>
        <w:t xml:space="preserve">1.2  </w:t>
      </w:r>
      <w:r>
        <w:rPr>
          <w:rFonts w:hint="eastAsia" w:ascii="宋体" w:hAnsi="宋体"/>
        </w:rPr>
        <w:t>教师数量、结构及生师比</w:t>
      </w:r>
    </w:p>
    <w:tbl>
      <w:tblPr>
        <w:tblW w:w="8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42"/>
        <w:gridCol w:w="1150"/>
        <w:gridCol w:w="1022"/>
        <w:gridCol w:w="894"/>
        <w:gridCol w:w="1278"/>
        <w:gridCol w:w="1022"/>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jc w:val="center"/>
        </w:trPr>
        <w:tc>
          <w:tcPr>
            <w:tcW w:w="214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r>
              <w:rPr>
                <w:rFonts w:hint="eastAsia" w:ascii="宋体" w:hAnsi="宋体" w:cs="宋体"/>
                <w:b/>
                <w:color w:val="000000"/>
                <w:kern w:val="0"/>
                <w:sz w:val="22"/>
                <w:szCs w:val="22"/>
              </w:rPr>
              <w:t>学校</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专任教师数</w:t>
            </w:r>
          </w:p>
        </w:tc>
        <w:tc>
          <w:tcPr>
            <w:tcW w:w="191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教师学历</w:t>
            </w:r>
          </w:p>
        </w:tc>
        <w:tc>
          <w:tcPr>
            <w:tcW w:w="23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教师职称</w:t>
            </w:r>
          </w:p>
        </w:tc>
        <w:tc>
          <w:tcPr>
            <w:tcW w:w="1281" w:type="dxa"/>
            <w:vMerge w:val="restart"/>
            <w:tcBorders>
              <w:top w:val="single" w:color="auto" w:sz="4" w:space="0"/>
              <w:left w:val="nil"/>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生师比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4" w:hRule="atLeast"/>
          <w:jc w:val="center"/>
        </w:trPr>
        <w:tc>
          <w:tcPr>
            <w:tcW w:w="214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2"/>
              </w:rPr>
            </w:pPr>
          </w:p>
        </w:tc>
        <w:tc>
          <w:tcPr>
            <w:tcW w:w="102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硕士</w:t>
            </w:r>
          </w:p>
        </w:tc>
        <w:tc>
          <w:tcPr>
            <w:tcW w:w="89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博士</w:t>
            </w:r>
          </w:p>
        </w:tc>
        <w:tc>
          <w:tcPr>
            <w:tcW w:w="127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正高职称</w:t>
            </w:r>
          </w:p>
        </w:tc>
        <w:tc>
          <w:tcPr>
            <w:tcW w:w="102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副高职称</w:t>
            </w:r>
          </w:p>
        </w:tc>
        <w:tc>
          <w:tcPr>
            <w:tcW w:w="1281" w:type="dxa"/>
            <w:vMerge w:val="continue"/>
            <w:tcBorders>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jc w:val="center"/>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1874</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840</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768</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380</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673</w:t>
            </w:r>
          </w:p>
        </w:tc>
        <w:tc>
          <w:tcPr>
            <w:tcW w:w="12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20.89:1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jc w:val="center"/>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924</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359</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377</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240</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326</w:t>
            </w:r>
          </w:p>
        </w:tc>
        <w:tc>
          <w:tcPr>
            <w:tcW w:w="12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jc w:val="center"/>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802</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409</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225</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183</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270</w:t>
            </w:r>
          </w:p>
        </w:tc>
        <w:tc>
          <w:tcPr>
            <w:tcW w:w="12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jc w:val="center"/>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786</w:t>
            </w:r>
          </w:p>
        </w:tc>
        <w:tc>
          <w:tcPr>
            <w:tcW w:w="1022"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298</w:t>
            </w:r>
          </w:p>
        </w:tc>
        <w:tc>
          <w:tcPr>
            <w:tcW w:w="89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137</w:t>
            </w:r>
          </w:p>
        </w:tc>
        <w:tc>
          <w:tcPr>
            <w:tcW w:w="1278"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104</w:t>
            </w:r>
          </w:p>
        </w:tc>
        <w:tc>
          <w:tcPr>
            <w:tcW w:w="1022"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296</w:t>
            </w:r>
          </w:p>
        </w:tc>
        <w:tc>
          <w:tcPr>
            <w:tcW w:w="1281"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jc w:val="center"/>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847</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492</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58</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199</w:t>
            </w:r>
          </w:p>
        </w:tc>
        <w:tc>
          <w:tcPr>
            <w:tcW w:w="12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20.39:1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jc w:val="center"/>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845</w:t>
            </w:r>
          </w:p>
        </w:tc>
        <w:tc>
          <w:tcPr>
            <w:tcW w:w="1916"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828</w:t>
            </w:r>
            <w:r>
              <w:rPr>
                <w:rFonts w:hint="eastAsia" w:ascii="宋体" w:hAnsi="宋体" w:cs="宋体"/>
                <w:color w:val="000000"/>
                <w:kern w:val="0"/>
                <w:sz w:val="24"/>
                <w:szCs w:val="24"/>
              </w:rPr>
              <w:t>（硕士以上）</w:t>
            </w:r>
          </w:p>
        </w:tc>
        <w:tc>
          <w:tcPr>
            <w:tcW w:w="2300"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418</w:t>
            </w:r>
            <w:r>
              <w:rPr>
                <w:rFonts w:hint="eastAsia" w:ascii="宋体" w:hAnsi="宋体" w:cs="宋体"/>
                <w:color w:val="000000"/>
                <w:kern w:val="0"/>
                <w:sz w:val="24"/>
                <w:szCs w:val="24"/>
              </w:rPr>
              <w:t>（高级职称）</w:t>
            </w:r>
          </w:p>
        </w:tc>
        <w:tc>
          <w:tcPr>
            <w:tcW w:w="12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4" w:hRule="atLeast"/>
          <w:jc w:val="center"/>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502</w:t>
            </w:r>
          </w:p>
        </w:tc>
        <w:tc>
          <w:tcPr>
            <w:tcW w:w="10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273</w:t>
            </w:r>
          </w:p>
        </w:tc>
        <w:tc>
          <w:tcPr>
            <w:tcW w:w="8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w:t>
            </w:r>
          </w:p>
        </w:tc>
        <w:tc>
          <w:tcPr>
            <w:tcW w:w="1022"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4"/>
                <w:szCs w:val="24"/>
              </w:rPr>
            </w:pPr>
            <w:r>
              <w:rPr>
                <w:rFonts w:ascii="宋体" w:hAnsi="宋体" w:cs="宋体"/>
                <w:color w:val="000000"/>
                <w:kern w:val="0"/>
                <w:sz w:val="24"/>
                <w:szCs w:val="24"/>
              </w:rPr>
              <w:t>168</w:t>
            </w:r>
          </w:p>
        </w:tc>
        <w:tc>
          <w:tcPr>
            <w:tcW w:w="12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合计</w:t>
            </w:r>
          </w:p>
        </w:tc>
        <w:tc>
          <w:tcPr>
            <w:tcW w:w="11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6580</w:t>
            </w:r>
          </w:p>
        </w:tc>
        <w:tc>
          <w:tcPr>
            <w:tcW w:w="19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5033(</w:t>
            </w:r>
            <w:r>
              <w:rPr>
                <w:rFonts w:hint="eastAsia" w:ascii="宋体" w:hAnsi="宋体" w:cs="宋体"/>
                <w:color w:val="000000"/>
                <w:kern w:val="0"/>
                <w:sz w:val="24"/>
                <w:szCs w:val="24"/>
              </w:rPr>
              <w:t>硕士以上</w:t>
            </w:r>
            <w:r>
              <w:rPr>
                <w:rFonts w:ascii="宋体" w:hAnsi="宋体" w:cs="宋体"/>
                <w:color w:val="000000"/>
                <w:kern w:val="0"/>
                <w:sz w:val="24"/>
                <w:szCs w:val="24"/>
              </w:rPr>
              <w:t>)</w:t>
            </w:r>
          </w:p>
        </w:tc>
        <w:tc>
          <w:tcPr>
            <w:tcW w:w="23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3344</w:t>
            </w:r>
            <w:r>
              <w:rPr>
                <w:rFonts w:hint="eastAsia" w:ascii="宋体" w:hAnsi="宋体" w:cs="宋体"/>
                <w:color w:val="000000"/>
                <w:kern w:val="0"/>
                <w:sz w:val="24"/>
                <w:szCs w:val="24"/>
              </w:rPr>
              <w:t>（高级职称）</w:t>
            </w:r>
          </w:p>
        </w:tc>
        <w:tc>
          <w:tcPr>
            <w:tcW w:w="1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18.27:1</w:t>
            </w:r>
          </w:p>
        </w:tc>
      </w:tr>
    </w:tbl>
    <w:p>
      <w:pPr>
        <w:pStyle w:val="2"/>
      </w:pP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五、高级职称教师上课情况</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充分发挥教授、副教授等高水平教师为本科生授课对提高本科教学水平具有重要作用。</w:t>
      </w:r>
    </w:p>
    <w:p>
      <w:pPr>
        <w:spacing w:beforeLines="100" w:afterLines="100" w:line="400" w:lineRule="exact"/>
        <w:ind w:firstLine="31680" w:firstLineChars="200"/>
        <w:rPr>
          <w:rFonts w:ascii="宋体" w:hAnsi="宋体" w:cs="宋体"/>
          <w:sz w:val="24"/>
          <w:szCs w:val="24"/>
        </w:rPr>
      </w:pPr>
      <w:r>
        <w:rPr>
          <w:rFonts w:hint="eastAsia" w:ascii="宋体" w:hAnsi="宋体" w:cs="宋体"/>
          <w:sz w:val="24"/>
          <w:szCs w:val="24"/>
        </w:rPr>
        <w:t>海南大学高度重视教授为本科生上课工作，把教授为本科生授课做为一项基本制度，将承担本科教学任务做为专业技术职务聘任、年度考核、各类评奖推优的基本条件。本学年，主讲本科课程的教授有</w:t>
      </w:r>
      <w:r>
        <w:rPr>
          <w:rFonts w:ascii="宋体" w:hAnsi="宋体" w:cs="宋体"/>
          <w:sz w:val="24"/>
          <w:szCs w:val="24"/>
        </w:rPr>
        <w:t>312</w:t>
      </w:r>
      <w:r>
        <w:rPr>
          <w:rFonts w:hint="eastAsia" w:ascii="宋体" w:hAnsi="宋体" w:cs="宋体"/>
          <w:sz w:val="24"/>
          <w:szCs w:val="24"/>
        </w:rPr>
        <w:t>人，占教授总数的</w:t>
      </w:r>
      <w:r>
        <w:rPr>
          <w:rFonts w:ascii="宋体" w:hAnsi="宋体" w:cs="宋体"/>
          <w:sz w:val="24"/>
          <w:szCs w:val="24"/>
        </w:rPr>
        <w:t>79.39%</w:t>
      </w:r>
      <w:r>
        <w:rPr>
          <w:rFonts w:hint="eastAsia" w:ascii="宋体" w:hAnsi="宋体" w:cs="宋体"/>
          <w:sz w:val="24"/>
          <w:szCs w:val="24"/>
        </w:rPr>
        <w:t>，教授讲授本科课程数</w:t>
      </w:r>
      <w:r>
        <w:rPr>
          <w:rFonts w:ascii="宋体" w:hAnsi="宋体" w:cs="宋体"/>
          <w:sz w:val="24"/>
          <w:szCs w:val="24"/>
        </w:rPr>
        <w:t>675</w:t>
      </w:r>
      <w:r>
        <w:rPr>
          <w:rFonts w:hint="eastAsia" w:ascii="宋体" w:hAnsi="宋体" w:cs="宋体"/>
          <w:sz w:val="24"/>
          <w:szCs w:val="24"/>
        </w:rPr>
        <w:t>门，占全校本科课程总数的</w:t>
      </w:r>
      <w:r>
        <w:rPr>
          <w:rFonts w:ascii="宋体" w:hAnsi="宋体" w:cs="宋体"/>
          <w:sz w:val="24"/>
          <w:szCs w:val="24"/>
        </w:rPr>
        <w:t>20.87%</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w:t>
      </w:r>
      <w:r>
        <w:rPr>
          <w:rFonts w:ascii="宋体" w:hAnsi="宋体" w:cs="宋体"/>
          <w:sz w:val="24"/>
          <w:szCs w:val="24"/>
        </w:rPr>
        <w:t>2017-2018</w:t>
      </w:r>
      <w:r>
        <w:rPr>
          <w:rFonts w:hint="eastAsia" w:ascii="宋体" w:hAnsi="宋体" w:cs="宋体"/>
          <w:sz w:val="24"/>
          <w:szCs w:val="24"/>
        </w:rPr>
        <w:t>学年正高级职称教师承担的课程门数为</w:t>
      </w:r>
      <w:r>
        <w:rPr>
          <w:rFonts w:ascii="宋体" w:hAnsi="宋体" w:cs="宋体"/>
          <w:sz w:val="24"/>
          <w:szCs w:val="24"/>
        </w:rPr>
        <w:t>635</w:t>
      </w:r>
      <w:r>
        <w:rPr>
          <w:rFonts w:hint="eastAsia" w:ascii="宋体" w:hAnsi="宋体" w:cs="宋体"/>
          <w:sz w:val="24"/>
          <w:szCs w:val="24"/>
        </w:rPr>
        <w:t>，占总课程门数的</w:t>
      </w:r>
      <w:r>
        <w:rPr>
          <w:rFonts w:ascii="宋体" w:hAnsi="宋体" w:cs="宋体"/>
          <w:sz w:val="24"/>
          <w:szCs w:val="24"/>
        </w:rPr>
        <w:t>28.53%</w:t>
      </w:r>
      <w:r>
        <w:rPr>
          <w:rFonts w:hint="eastAsia" w:ascii="宋体" w:hAnsi="宋体" w:cs="宋体"/>
          <w:sz w:val="24"/>
          <w:szCs w:val="24"/>
        </w:rPr>
        <w:t>；课程门次数为</w:t>
      </w:r>
      <w:r>
        <w:rPr>
          <w:rFonts w:ascii="宋体" w:hAnsi="宋体" w:cs="宋体"/>
          <w:sz w:val="24"/>
          <w:szCs w:val="24"/>
        </w:rPr>
        <w:t>1,208</w:t>
      </w:r>
      <w:r>
        <w:rPr>
          <w:rFonts w:hint="eastAsia" w:ascii="宋体" w:hAnsi="宋体" w:cs="宋体"/>
          <w:sz w:val="24"/>
          <w:szCs w:val="24"/>
        </w:rPr>
        <w:t>，占开课总门次的</w:t>
      </w:r>
      <w:r>
        <w:rPr>
          <w:rFonts w:ascii="宋体" w:hAnsi="宋体" w:cs="宋体"/>
          <w:sz w:val="24"/>
          <w:szCs w:val="24"/>
        </w:rPr>
        <w:t>20.82%</w:t>
      </w:r>
      <w:r>
        <w:rPr>
          <w:rFonts w:hint="eastAsia" w:ascii="宋体" w:hAnsi="宋体" w:cs="宋体"/>
          <w:sz w:val="24"/>
          <w:szCs w:val="24"/>
        </w:rPr>
        <w:t>。其中教授职称教师承担的课程门数为</w:t>
      </w:r>
      <w:r>
        <w:rPr>
          <w:rFonts w:ascii="宋体" w:hAnsi="宋体" w:cs="宋体"/>
          <w:sz w:val="24"/>
          <w:szCs w:val="24"/>
        </w:rPr>
        <w:t>615</w:t>
      </w:r>
      <w:r>
        <w:rPr>
          <w:rFonts w:hint="eastAsia" w:ascii="宋体" w:hAnsi="宋体" w:cs="宋体"/>
          <w:sz w:val="24"/>
          <w:szCs w:val="24"/>
        </w:rPr>
        <w:t>，占总课程门数的</w:t>
      </w:r>
      <w:r>
        <w:rPr>
          <w:rFonts w:ascii="宋体" w:hAnsi="宋体" w:cs="宋体"/>
          <w:sz w:val="24"/>
          <w:szCs w:val="24"/>
        </w:rPr>
        <w:t>27.63%</w:t>
      </w:r>
      <w:r>
        <w:rPr>
          <w:rFonts w:hint="eastAsia" w:ascii="宋体" w:hAnsi="宋体" w:cs="宋体"/>
          <w:sz w:val="24"/>
          <w:szCs w:val="24"/>
        </w:rPr>
        <w:t>；课程门次数为</w:t>
      </w:r>
      <w:r>
        <w:rPr>
          <w:rFonts w:ascii="宋体" w:hAnsi="宋体" w:cs="宋体"/>
          <w:sz w:val="24"/>
          <w:szCs w:val="24"/>
        </w:rPr>
        <w:t>1,173</w:t>
      </w:r>
      <w:r>
        <w:rPr>
          <w:rFonts w:hint="eastAsia" w:ascii="宋体" w:hAnsi="宋体" w:cs="宋体"/>
          <w:sz w:val="24"/>
          <w:szCs w:val="24"/>
        </w:rPr>
        <w:t>，占开课总门次的</w:t>
      </w:r>
      <w:r>
        <w:rPr>
          <w:rFonts w:ascii="宋体" w:hAnsi="宋体" w:cs="宋体"/>
          <w:sz w:val="24"/>
          <w:szCs w:val="24"/>
        </w:rPr>
        <w:t>20.21%</w:t>
      </w:r>
      <w:r>
        <w:rPr>
          <w:rFonts w:hint="eastAsia" w:ascii="宋体" w:hAnsi="宋体" w:cs="宋体"/>
          <w:sz w:val="24"/>
          <w:szCs w:val="24"/>
        </w:rPr>
        <w:t>。承担本科教学的具有教授职称的教师有</w:t>
      </w:r>
      <w:r>
        <w:rPr>
          <w:rFonts w:ascii="宋体" w:hAnsi="宋体" w:cs="宋体"/>
          <w:sz w:val="24"/>
          <w:szCs w:val="24"/>
        </w:rPr>
        <w:t>229</w:t>
      </w:r>
      <w:r>
        <w:rPr>
          <w:rFonts w:hint="eastAsia" w:ascii="宋体" w:hAnsi="宋体" w:cs="宋体"/>
          <w:sz w:val="24"/>
          <w:szCs w:val="24"/>
        </w:rPr>
        <w:t>人，主讲本科课程的教授比例为</w:t>
      </w:r>
      <w:r>
        <w:rPr>
          <w:rFonts w:ascii="宋体" w:hAnsi="宋体" w:cs="宋体"/>
          <w:sz w:val="24"/>
          <w:szCs w:val="24"/>
        </w:rPr>
        <w:t>88.08%</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w:t>
      </w:r>
      <w:r>
        <w:rPr>
          <w:rFonts w:ascii="宋体" w:hAnsi="宋体" w:cs="宋体"/>
          <w:sz w:val="24"/>
          <w:szCs w:val="24"/>
        </w:rPr>
        <w:t>2017—2018</w:t>
      </w:r>
      <w:r>
        <w:rPr>
          <w:rFonts w:hint="eastAsia" w:ascii="宋体" w:hAnsi="宋体" w:cs="宋体"/>
          <w:sz w:val="24"/>
          <w:szCs w:val="24"/>
        </w:rPr>
        <w:t>学年全校开设本科课程总门数</w:t>
      </w:r>
      <w:r>
        <w:rPr>
          <w:rFonts w:ascii="宋体" w:hAnsi="宋体" w:cs="宋体"/>
          <w:sz w:val="24"/>
          <w:szCs w:val="24"/>
        </w:rPr>
        <w:t>816</w:t>
      </w:r>
      <w:r>
        <w:rPr>
          <w:rFonts w:hint="eastAsia" w:ascii="宋体" w:hAnsi="宋体" w:cs="宋体"/>
          <w:sz w:val="24"/>
          <w:szCs w:val="24"/>
        </w:rPr>
        <w:t>门，开设本科生课程</w:t>
      </w:r>
      <w:r>
        <w:rPr>
          <w:rFonts w:ascii="宋体" w:hAnsi="宋体" w:cs="宋体"/>
          <w:sz w:val="24"/>
          <w:szCs w:val="24"/>
        </w:rPr>
        <w:t>1983</w:t>
      </w:r>
      <w:r>
        <w:rPr>
          <w:rFonts w:hint="eastAsia" w:ascii="宋体" w:hAnsi="宋体" w:cs="宋体"/>
          <w:sz w:val="24"/>
          <w:szCs w:val="24"/>
        </w:rPr>
        <w:t>门次，教授授课人数比例为</w:t>
      </w:r>
      <w:r>
        <w:rPr>
          <w:rFonts w:ascii="宋体" w:hAnsi="宋体" w:cs="宋体"/>
          <w:sz w:val="24"/>
          <w:szCs w:val="24"/>
        </w:rPr>
        <w:t>80.91%</w:t>
      </w:r>
      <w:r>
        <w:rPr>
          <w:rFonts w:hint="eastAsia" w:ascii="宋体" w:hAnsi="宋体" w:cs="宋体"/>
          <w:sz w:val="24"/>
          <w:szCs w:val="24"/>
        </w:rPr>
        <w:t>，副教授为</w:t>
      </w:r>
      <w:r>
        <w:rPr>
          <w:rFonts w:ascii="宋体" w:hAnsi="宋体" w:cs="宋体"/>
          <w:sz w:val="24"/>
          <w:szCs w:val="24"/>
        </w:rPr>
        <w:t>88.84%</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w:t>
      </w:r>
      <w:r>
        <w:rPr>
          <w:rFonts w:ascii="宋体" w:hAnsi="宋体" w:cs="宋体"/>
          <w:sz w:val="24"/>
          <w:szCs w:val="24"/>
        </w:rPr>
        <w:t>2017-2018</w:t>
      </w:r>
      <w:r>
        <w:rPr>
          <w:rFonts w:hint="eastAsia" w:ascii="宋体" w:hAnsi="宋体" w:cs="宋体"/>
          <w:sz w:val="24"/>
          <w:szCs w:val="24"/>
        </w:rPr>
        <w:t>学年，学校开设本科生课程</w:t>
      </w:r>
      <w:r>
        <w:rPr>
          <w:rFonts w:ascii="宋体" w:hAnsi="宋体" w:cs="宋体"/>
          <w:sz w:val="24"/>
          <w:szCs w:val="24"/>
        </w:rPr>
        <w:t>3142</w:t>
      </w:r>
      <w:r>
        <w:rPr>
          <w:rFonts w:hint="eastAsia" w:ascii="宋体" w:hAnsi="宋体" w:cs="宋体"/>
          <w:sz w:val="24"/>
          <w:szCs w:val="24"/>
        </w:rPr>
        <w:t>门次，其中教授授课</w:t>
      </w:r>
      <w:r>
        <w:rPr>
          <w:rFonts w:ascii="宋体" w:hAnsi="宋体" w:cs="宋体"/>
          <w:sz w:val="24"/>
          <w:szCs w:val="24"/>
        </w:rPr>
        <w:t>392</w:t>
      </w:r>
      <w:r>
        <w:rPr>
          <w:rFonts w:hint="eastAsia" w:ascii="宋体" w:hAnsi="宋体" w:cs="宋体"/>
          <w:sz w:val="24"/>
          <w:szCs w:val="24"/>
        </w:rPr>
        <w:t>门次，副教授授课</w:t>
      </w:r>
      <w:r>
        <w:rPr>
          <w:rFonts w:ascii="宋体" w:hAnsi="宋体" w:cs="宋体"/>
          <w:sz w:val="24"/>
          <w:szCs w:val="24"/>
        </w:rPr>
        <w:t>1056</w:t>
      </w:r>
      <w:r>
        <w:rPr>
          <w:rFonts w:hint="eastAsia" w:ascii="宋体" w:hAnsi="宋体" w:cs="宋体"/>
          <w:sz w:val="24"/>
          <w:szCs w:val="24"/>
        </w:rPr>
        <w:t>门次。教授讲授本科课程占课程总门次数的比例为</w:t>
      </w:r>
      <w:r>
        <w:rPr>
          <w:rFonts w:ascii="宋体" w:hAnsi="宋体" w:cs="宋体"/>
          <w:sz w:val="24"/>
          <w:szCs w:val="24"/>
        </w:rPr>
        <w:t>12.48%</w:t>
      </w:r>
      <w:r>
        <w:rPr>
          <w:rFonts w:hint="eastAsia" w:ascii="宋体" w:hAnsi="宋体" w:cs="宋体"/>
          <w:sz w:val="24"/>
          <w:szCs w:val="24"/>
        </w:rPr>
        <w:t>；主讲本科课程的教授有</w:t>
      </w:r>
      <w:r>
        <w:rPr>
          <w:rFonts w:ascii="宋体" w:hAnsi="宋体" w:cs="宋体"/>
          <w:sz w:val="24"/>
          <w:szCs w:val="24"/>
        </w:rPr>
        <w:t>75</w:t>
      </w:r>
      <w:r>
        <w:rPr>
          <w:rFonts w:hint="eastAsia" w:ascii="宋体" w:hAnsi="宋体" w:cs="宋体"/>
          <w:sz w:val="24"/>
          <w:szCs w:val="24"/>
        </w:rPr>
        <w:t>人，占教授总数的</w:t>
      </w:r>
      <w:r>
        <w:rPr>
          <w:rFonts w:ascii="宋体" w:hAnsi="宋体" w:cs="宋体"/>
          <w:sz w:val="24"/>
          <w:szCs w:val="24"/>
        </w:rPr>
        <w:t>77.32%</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三亚学院鼓励高水平教师承担教学任务，一批包括牛津大学、东京大学、悉尼大学、曼彻斯特大学的归国博士，国家级教学名师和国家级优秀教师走上教学一线；高职称教师积极开展本科课程，</w:t>
      </w:r>
      <w:r>
        <w:rPr>
          <w:rFonts w:ascii="宋体" w:hAnsi="宋体" w:cs="宋体"/>
          <w:sz w:val="24"/>
          <w:szCs w:val="24"/>
        </w:rPr>
        <w:t>2017-2018</w:t>
      </w:r>
      <w:r>
        <w:rPr>
          <w:rFonts w:hint="eastAsia" w:ascii="宋体" w:hAnsi="宋体" w:cs="宋体"/>
          <w:sz w:val="24"/>
          <w:szCs w:val="24"/>
        </w:rPr>
        <w:t>学年，主讲本科课程的教授占教授总数的比例为</w:t>
      </w:r>
      <w:r>
        <w:rPr>
          <w:rFonts w:ascii="宋体" w:hAnsi="宋体" w:cs="宋体"/>
          <w:sz w:val="24"/>
          <w:szCs w:val="24"/>
        </w:rPr>
        <w:t>63.4%</w:t>
      </w:r>
      <w:r>
        <w:rPr>
          <w:rFonts w:hint="eastAsia" w:ascii="宋体" w:hAnsi="宋体" w:cs="宋体"/>
          <w:sz w:val="24"/>
          <w:szCs w:val="24"/>
        </w:rPr>
        <w:t>，教授授本科课程占总课程数的比例为</w:t>
      </w:r>
      <w:r>
        <w:rPr>
          <w:rFonts w:ascii="宋体" w:hAnsi="宋体" w:cs="宋体"/>
          <w:sz w:val="24"/>
          <w:szCs w:val="24"/>
        </w:rPr>
        <w:t>34.5%</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海口经济学院坚持教授上讲台为本科生授课制度，承担本科教学的具有教授职称的教师有</w:t>
      </w:r>
      <w:r>
        <w:rPr>
          <w:rFonts w:ascii="宋体" w:hAnsi="宋体" w:cs="宋体"/>
          <w:sz w:val="24"/>
          <w:szCs w:val="24"/>
        </w:rPr>
        <w:t>29</w:t>
      </w:r>
      <w:r>
        <w:rPr>
          <w:rFonts w:hint="eastAsia" w:ascii="宋体" w:hAnsi="宋体" w:cs="宋体"/>
          <w:sz w:val="24"/>
          <w:szCs w:val="24"/>
        </w:rPr>
        <w:t>人，主讲本科课程的教授比例为</w:t>
      </w:r>
      <w:r>
        <w:rPr>
          <w:rFonts w:ascii="宋体" w:hAnsi="宋体" w:cs="宋体"/>
          <w:sz w:val="24"/>
          <w:szCs w:val="24"/>
        </w:rPr>
        <w:t>51.79%</w:t>
      </w:r>
      <w:r>
        <w:rPr>
          <w:rFonts w:hint="eastAsia" w:ascii="宋体" w:hAnsi="宋体" w:cs="宋体"/>
          <w:sz w:val="24"/>
          <w:szCs w:val="24"/>
        </w:rPr>
        <w:t>。本学年高级职称教师承担的课程门数为</w:t>
      </w:r>
      <w:r>
        <w:rPr>
          <w:rFonts w:ascii="宋体" w:hAnsi="宋体" w:cs="宋体"/>
          <w:sz w:val="24"/>
          <w:szCs w:val="24"/>
        </w:rPr>
        <w:t>480</w:t>
      </w:r>
      <w:r>
        <w:rPr>
          <w:rFonts w:hint="eastAsia" w:ascii="宋体" w:hAnsi="宋体" w:cs="宋体"/>
          <w:sz w:val="24"/>
          <w:szCs w:val="24"/>
        </w:rPr>
        <w:t>，占总课程门数的</w:t>
      </w:r>
      <w:r>
        <w:rPr>
          <w:rFonts w:ascii="宋体" w:hAnsi="宋体" w:cs="宋体"/>
          <w:sz w:val="24"/>
          <w:szCs w:val="24"/>
        </w:rPr>
        <w:t>40.99%</w:t>
      </w:r>
      <w:r>
        <w:rPr>
          <w:rFonts w:hint="eastAsia" w:ascii="宋体" w:hAnsi="宋体" w:cs="宋体"/>
          <w:sz w:val="24"/>
          <w:szCs w:val="24"/>
        </w:rPr>
        <w:t>；课程门次数为</w:t>
      </w:r>
      <w:r>
        <w:rPr>
          <w:rFonts w:ascii="宋体" w:hAnsi="宋体" w:cs="宋体"/>
          <w:sz w:val="24"/>
          <w:szCs w:val="24"/>
        </w:rPr>
        <w:t>1,399</w:t>
      </w:r>
      <w:r>
        <w:rPr>
          <w:rFonts w:hint="eastAsia" w:ascii="宋体" w:hAnsi="宋体" w:cs="宋体"/>
          <w:sz w:val="24"/>
          <w:szCs w:val="24"/>
        </w:rPr>
        <w:t>，占开课总门次的</w:t>
      </w:r>
      <w:r>
        <w:rPr>
          <w:rFonts w:ascii="宋体" w:hAnsi="宋体" w:cs="宋体"/>
          <w:sz w:val="24"/>
          <w:szCs w:val="24"/>
        </w:rPr>
        <w:t>34.34%</w:t>
      </w:r>
      <w:r>
        <w:rPr>
          <w:rFonts w:hint="eastAsia" w:ascii="宋体" w:hAnsi="宋体" w:cs="宋体"/>
          <w:sz w:val="24"/>
          <w:szCs w:val="24"/>
        </w:rPr>
        <w:t>。正高级职称教师承担的课程门数为</w:t>
      </w:r>
      <w:r>
        <w:rPr>
          <w:rFonts w:ascii="宋体" w:hAnsi="宋体" w:cs="宋体"/>
          <w:sz w:val="24"/>
          <w:szCs w:val="24"/>
        </w:rPr>
        <w:t>84</w:t>
      </w:r>
      <w:r>
        <w:rPr>
          <w:rFonts w:hint="eastAsia" w:ascii="宋体" w:hAnsi="宋体" w:cs="宋体"/>
          <w:sz w:val="24"/>
          <w:szCs w:val="24"/>
        </w:rPr>
        <w:t>，占总课程门数的</w:t>
      </w:r>
      <w:r>
        <w:rPr>
          <w:rFonts w:ascii="宋体" w:hAnsi="宋体" w:cs="宋体"/>
          <w:sz w:val="24"/>
          <w:szCs w:val="24"/>
        </w:rPr>
        <w:t>7.17%</w:t>
      </w:r>
      <w:r>
        <w:rPr>
          <w:rFonts w:hint="eastAsia" w:ascii="宋体" w:hAnsi="宋体" w:cs="宋体"/>
          <w:sz w:val="24"/>
          <w:szCs w:val="24"/>
        </w:rPr>
        <w:t>；课程门次数为</w:t>
      </w:r>
      <w:r>
        <w:rPr>
          <w:rFonts w:ascii="宋体" w:hAnsi="宋体" w:cs="宋体"/>
          <w:sz w:val="24"/>
          <w:szCs w:val="24"/>
        </w:rPr>
        <w:t>236</w:t>
      </w:r>
      <w:r>
        <w:rPr>
          <w:rFonts w:hint="eastAsia" w:ascii="宋体" w:hAnsi="宋体" w:cs="宋体"/>
          <w:sz w:val="24"/>
          <w:szCs w:val="24"/>
        </w:rPr>
        <w:t>，占开课总门次的</w:t>
      </w:r>
      <w:r>
        <w:rPr>
          <w:rFonts w:ascii="宋体" w:hAnsi="宋体" w:cs="宋体"/>
          <w:sz w:val="24"/>
          <w:szCs w:val="24"/>
        </w:rPr>
        <w:t>5.79%</w:t>
      </w:r>
      <w:r>
        <w:rPr>
          <w:rFonts w:hint="eastAsia" w:ascii="宋体" w:hAnsi="宋体" w:cs="宋体"/>
          <w:sz w:val="24"/>
          <w:szCs w:val="24"/>
        </w:rPr>
        <w:t>。其中教授职称教师承担的课程门数为</w:t>
      </w:r>
      <w:r>
        <w:rPr>
          <w:rFonts w:ascii="宋体" w:hAnsi="宋体" w:cs="宋体"/>
          <w:sz w:val="24"/>
          <w:szCs w:val="24"/>
        </w:rPr>
        <w:t>77</w:t>
      </w:r>
      <w:r>
        <w:rPr>
          <w:rFonts w:hint="eastAsia" w:ascii="宋体" w:hAnsi="宋体" w:cs="宋体"/>
          <w:sz w:val="24"/>
          <w:szCs w:val="24"/>
        </w:rPr>
        <w:t>，占总课程门数的</w:t>
      </w:r>
      <w:r>
        <w:rPr>
          <w:rFonts w:ascii="宋体" w:hAnsi="宋体" w:cs="宋体"/>
          <w:sz w:val="24"/>
          <w:szCs w:val="24"/>
        </w:rPr>
        <w:t>6.58%</w:t>
      </w:r>
      <w:r>
        <w:rPr>
          <w:rFonts w:hint="eastAsia" w:ascii="宋体" w:hAnsi="宋体" w:cs="宋体"/>
          <w:sz w:val="24"/>
          <w:szCs w:val="24"/>
        </w:rPr>
        <w:t>；课程门次数为</w:t>
      </w:r>
      <w:r>
        <w:rPr>
          <w:rFonts w:ascii="宋体" w:hAnsi="宋体" w:cs="宋体"/>
          <w:sz w:val="24"/>
          <w:szCs w:val="24"/>
        </w:rPr>
        <w:t>203</w:t>
      </w:r>
      <w:r>
        <w:rPr>
          <w:rFonts w:hint="eastAsia" w:ascii="宋体" w:hAnsi="宋体" w:cs="宋体"/>
          <w:sz w:val="24"/>
          <w:szCs w:val="24"/>
        </w:rPr>
        <w:t>，占开课总门次的</w:t>
      </w:r>
      <w:r>
        <w:rPr>
          <w:rFonts w:ascii="宋体" w:hAnsi="宋体" w:cs="宋体"/>
          <w:sz w:val="24"/>
          <w:szCs w:val="24"/>
        </w:rPr>
        <w:t>4.98%</w:t>
      </w:r>
      <w:r>
        <w:rPr>
          <w:rFonts w:hint="eastAsia" w:ascii="宋体" w:hAnsi="宋体" w:cs="宋体"/>
          <w:sz w:val="24"/>
          <w:szCs w:val="24"/>
        </w:rPr>
        <w:t>。</w:t>
      </w:r>
    </w:p>
    <w:p>
      <w:pPr>
        <w:spacing w:line="400" w:lineRule="exact"/>
        <w:ind w:firstLine="31680" w:firstLineChars="200"/>
        <w:rPr>
          <w:rFonts w:ascii="黑体" w:eastAsia="黑体" w:cs="黑体"/>
          <w:sz w:val="30"/>
          <w:szCs w:val="30"/>
        </w:rPr>
      </w:pPr>
      <w:r>
        <w:rPr>
          <w:rFonts w:hint="eastAsia" w:ascii="宋体" w:hAnsi="宋体" w:cs="宋体"/>
          <w:sz w:val="24"/>
          <w:szCs w:val="24"/>
        </w:rPr>
        <w:t>琼台师范学院</w:t>
      </w:r>
      <w:r>
        <w:rPr>
          <w:rFonts w:ascii="宋体" w:hAnsi="宋体" w:cs="黑体"/>
          <w:sz w:val="24"/>
        </w:rPr>
        <w:t>2017—2018</w:t>
      </w:r>
      <w:r>
        <w:rPr>
          <w:rFonts w:hint="eastAsia" w:ascii="宋体" w:hAnsi="宋体" w:cs="黑体"/>
          <w:sz w:val="24"/>
        </w:rPr>
        <w:t>学年，学校开设本科生课程</w:t>
      </w:r>
      <w:r>
        <w:rPr>
          <w:rFonts w:ascii="宋体" w:hAnsi="宋体" w:cs="黑体"/>
          <w:sz w:val="24"/>
        </w:rPr>
        <w:t>211</w:t>
      </w:r>
      <w:r>
        <w:rPr>
          <w:rFonts w:hint="eastAsia" w:ascii="宋体" w:hAnsi="宋体" w:cs="黑体"/>
          <w:sz w:val="24"/>
        </w:rPr>
        <w:t>门，其中教授授课</w:t>
      </w:r>
      <w:r>
        <w:rPr>
          <w:rFonts w:ascii="宋体" w:hAnsi="宋体" w:cs="黑体"/>
          <w:sz w:val="24"/>
        </w:rPr>
        <w:t>30</w:t>
      </w:r>
      <w:r>
        <w:rPr>
          <w:rFonts w:hint="eastAsia" w:ascii="宋体" w:hAnsi="宋体" w:cs="黑体"/>
          <w:sz w:val="24"/>
        </w:rPr>
        <w:t>门，副教授授课</w:t>
      </w:r>
      <w:r>
        <w:rPr>
          <w:rFonts w:ascii="宋体" w:hAnsi="宋体" w:cs="黑体"/>
          <w:sz w:val="24"/>
        </w:rPr>
        <w:t>102</w:t>
      </w:r>
      <w:r>
        <w:rPr>
          <w:rFonts w:hint="eastAsia" w:ascii="宋体" w:hAnsi="宋体" w:cs="黑体"/>
          <w:sz w:val="24"/>
        </w:rPr>
        <w:t>门，讲师授课</w:t>
      </w:r>
      <w:r>
        <w:rPr>
          <w:rFonts w:ascii="宋体" w:hAnsi="宋体" w:cs="黑体"/>
          <w:sz w:val="24"/>
        </w:rPr>
        <w:t>70</w:t>
      </w:r>
      <w:r>
        <w:rPr>
          <w:rFonts w:hint="eastAsia" w:ascii="宋体" w:hAnsi="宋体" w:cs="黑体"/>
          <w:sz w:val="24"/>
        </w:rPr>
        <w:t>门，助教授课</w:t>
      </w:r>
      <w:r>
        <w:rPr>
          <w:rFonts w:ascii="宋体" w:hAnsi="宋体" w:cs="黑体"/>
          <w:sz w:val="24"/>
        </w:rPr>
        <w:t>9</w:t>
      </w:r>
      <w:r>
        <w:rPr>
          <w:rFonts w:hint="eastAsia" w:ascii="宋体" w:hAnsi="宋体" w:cs="黑体"/>
          <w:sz w:val="24"/>
        </w:rPr>
        <w:t>门。教授和副教授讲授本科课程占课程总门数的比例为</w:t>
      </w:r>
      <w:r>
        <w:rPr>
          <w:rFonts w:ascii="宋体" w:hAnsi="宋体" w:cs="黑体"/>
          <w:sz w:val="24"/>
        </w:rPr>
        <w:t>62.56%</w:t>
      </w:r>
      <w:r>
        <w:rPr>
          <w:rFonts w:hint="eastAsia" w:ascii="宋体" w:hAnsi="宋体" w:cs="黑体"/>
          <w:sz w:val="24"/>
        </w:rPr>
        <w:t>，主讲本科课程的教授有</w:t>
      </w:r>
      <w:r>
        <w:rPr>
          <w:rFonts w:ascii="宋体" w:hAnsi="宋体" w:cs="黑体"/>
          <w:sz w:val="24"/>
        </w:rPr>
        <w:t>15</w:t>
      </w:r>
      <w:r>
        <w:rPr>
          <w:rFonts w:hint="eastAsia" w:ascii="宋体" w:hAnsi="宋体" w:cs="黑体"/>
          <w:sz w:val="24"/>
        </w:rPr>
        <w:t>人，占教授总数的</w:t>
      </w:r>
      <w:r>
        <w:rPr>
          <w:rFonts w:ascii="宋体" w:hAnsi="宋体" w:cs="黑体"/>
          <w:sz w:val="24"/>
        </w:rPr>
        <w:t>51.72%</w:t>
      </w:r>
      <w:r>
        <w:rPr>
          <w:rFonts w:hint="eastAsia" w:ascii="宋体" w:hAnsi="宋体" w:cs="黑体"/>
          <w:sz w:val="24"/>
        </w:rPr>
        <w:t>。</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六、办学条件基本情况</w:t>
      </w:r>
    </w:p>
    <w:p>
      <w:pPr>
        <w:spacing w:beforeLines="100" w:afterLines="100" w:line="400" w:lineRule="exact"/>
        <w:ind w:firstLine="31680" w:firstLineChars="200"/>
        <w:rPr>
          <w:rFonts w:ascii="宋体" w:cs="宋体"/>
          <w:sz w:val="24"/>
          <w:szCs w:val="24"/>
        </w:rPr>
      </w:pPr>
      <w:r>
        <w:rPr>
          <w:rFonts w:ascii="宋体" w:hAnsi="宋体" w:cs="宋体"/>
          <w:sz w:val="24"/>
          <w:szCs w:val="24"/>
        </w:rPr>
        <w:t>2017-2018</w:t>
      </w:r>
      <w:r>
        <w:rPr>
          <w:rFonts w:hint="eastAsia" w:ascii="宋体" w:hAnsi="宋体" w:cs="宋体"/>
          <w:sz w:val="24"/>
          <w:szCs w:val="24"/>
        </w:rPr>
        <w:t>学年，海南省本科高校办学条件较之上学年稳步提升。校园总占地面积达</w:t>
      </w:r>
      <w:r>
        <w:rPr>
          <w:rFonts w:ascii="宋体" w:hAnsi="宋体" w:cs="宋体"/>
          <w:sz w:val="24"/>
          <w:szCs w:val="24"/>
        </w:rPr>
        <w:t>15971.70</w:t>
      </w:r>
      <w:r>
        <w:rPr>
          <w:rFonts w:hint="eastAsia" w:ascii="宋体" w:hAnsi="宋体" w:cs="宋体"/>
          <w:sz w:val="24"/>
          <w:szCs w:val="24"/>
        </w:rPr>
        <w:t>亩，生均校园面积约</w:t>
      </w:r>
      <w:r>
        <w:rPr>
          <w:rFonts w:ascii="宋体" w:hAnsi="宋体" w:cs="宋体"/>
          <w:sz w:val="24"/>
          <w:szCs w:val="24"/>
        </w:rPr>
        <w:t>0.12</w:t>
      </w:r>
      <w:r>
        <w:rPr>
          <w:rFonts w:hint="eastAsia" w:ascii="宋体" w:hAnsi="宋体" w:cs="宋体"/>
          <w:sz w:val="24"/>
          <w:szCs w:val="24"/>
        </w:rPr>
        <w:t>亩（</w:t>
      </w:r>
      <w:r>
        <w:rPr>
          <w:rFonts w:ascii="宋体" w:hAnsi="宋体" w:cs="宋体"/>
          <w:sz w:val="24"/>
          <w:szCs w:val="24"/>
        </w:rPr>
        <w:t>80.04</w:t>
      </w:r>
      <w:r>
        <w:rPr>
          <w:rFonts w:hint="eastAsia" w:ascii="宋体" w:hAnsi="宋体" w:cs="宋体"/>
          <w:sz w:val="24"/>
          <w:szCs w:val="24"/>
        </w:rPr>
        <w:t>平方米）；教学行政用房总面积达到</w:t>
      </w:r>
      <w:r>
        <w:rPr>
          <w:rFonts w:ascii="宋体" w:hAnsi="宋体" w:cs="宋体"/>
          <w:sz w:val="24"/>
          <w:szCs w:val="24"/>
        </w:rPr>
        <w:t>1900394.14</w:t>
      </w:r>
      <w:r>
        <w:rPr>
          <w:rFonts w:hint="eastAsia" w:ascii="宋体" w:hAnsi="宋体" w:cs="宋体"/>
          <w:sz w:val="24"/>
          <w:szCs w:val="24"/>
        </w:rPr>
        <w:t>平方米，生均</w:t>
      </w:r>
      <w:r>
        <w:rPr>
          <w:rFonts w:ascii="宋体" w:hAnsi="宋体" w:cs="宋体"/>
          <w:color w:val="000000"/>
          <w:kern w:val="0"/>
          <w:sz w:val="24"/>
          <w:szCs w:val="24"/>
        </w:rPr>
        <w:t>13.77</w:t>
      </w:r>
      <w:r>
        <w:rPr>
          <w:rFonts w:hint="eastAsia" w:ascii="宋体" w:hAnsi="宋体" w:cs="宋体"/>
          <w:sz w:val="24"/>
          <w:szCs w:val="24"/>
        </w:rPr>
        <w:t>平方米；教学科研仪器设备总值达</w:t>
      </w:r>
      <w:r>
        <w:rPr>
          <w:rFonts w:ascii="宋体" w:hAnsi="宋体" w:cs="宋体"/>
          <w:sz w:val="24"/>
          <w:szCs w:val="24"/>
        </w:rPr>
        <w:t>189376.88</w:t>
      </w:r>
      <w:r>
        <w:rPr>
          <w:rFonts w:hint="eastAsia" w:ascii="宋体" w:hAnsi="宋体" w:cs="宋体"/>
          <w:sz w:val="24"/>
          <w:szCs w:val="24"/>
        </w:rPr>
        <w:t>万元，生均</w:t>
      </w:r>
      <w:r>
        <w:rPr>
          <w:rFonts w:ascii="宋体" w:hAnsi="宋体" w:cs="宋体"/>
          <w:sz w:val="24"/>
          <w:szCs w:val="24"/>
        </w:rPr>
        <w:t>1.37</w:t>
      </w:r>
      <w:r>
        <w:rPr>
          <w:rFonts w:hint="eastAsia" w:ascii="宋体" w:hAnsi="宋体" w:cs="宋体"/>
          <w:sz w:val="24"/>
          <w:szCs w:val="24"/>
        </w:rPr>
        <w:t>万元；纸质图书藏书总量为</w:t>
      </w:r>
      <w:r>
        <w:rPr>
          <w:rFonts w:ascii="宋体" w:hAnsi="宋体" w:cs="宋体"/>
          <w:sz w:val="24"/>
          <w:szCs w:val="24"/>
        </w:rPr>
        <w:t>12055954</w:t>
      </w:r>
      <w:r>
        <w:rPr>
          <w:rFonts w:hint="eastAsia" w:ascii="宋体" w:hAnsi="宋体" w:cs="宋体"/>
          <w:sz w:val="24"/>
          <w:szCs w:val="24"/>
        </w:rPr>
        <w:t>册</w:t>
      </w:r>
      <w:r>
        <w:rPr>
          <w:rFonts w:ascii="宋体" w:hAnsi="宋体" w:cs="宋体"/>
          <w:sz w:val="24"/>
          <w:szCs w:val="24"/>
        </w:rPr>
        <w:t>,</w:t>
      </w:r>
      <w:r>
        <w:rPr>
          <w:rFonts w:hint="eastAsia" w:ascii="宋体" w:hAnsi="宋体" w:cs="宋体"/>
          <w:sz w:val="24"/>
          <w:szCs w:val="24"/>
        </w:rPr>
        <w:t>生均为</w:t>
      </w:r>
      <w:r>
        <w:rPr>
          <w:rFonts w:ascii="宋体" w:hAnsi="宋体" w:cs="宋体"/>
          <w:sz w:val="24"/>
          <w:szCs w:val="24"/>
        </w:rPr>
        <w:t>87.37</w:t>
      </w:r>
      <w:r>
        <w:rPr>
          <w:rFonts w:hint="eastAsia" w:ascii="宋体" w:hAnsi="宋体" w:cs="宋体"/>
          <w:sz w:val="24"/>
          <w:szCs w:val="24"/>
        </w:rPr>
        <w:t>册，实验室总面积</w:t>
      </w:r>
      <w:r>
        <w:rPr>
          <w:rFonts w:ascii="宋体" w:hAnsi="宋体" w:cs="宋体"/>
          <w:sz w:val="24"/>
          <w:szCs w:val="24"/>
        </w:rPr>
        <w:t>439164.5</w:t>
      </w:r>
      <w:r>
        <w:rPr>
          <w:rFonts w:hint="eastAsia" w:ascii="宋体" w:hAnsi="宋体" w:cs="宋体"/>
          <w:sz w:val="24"/>
          <w:szCs w:val="24"/>
        </w:rPr>
        <w:t>平方米，生均</w:t>
      </w:r>
      <w:r>
        <w:rPr>
          <w:rFonts w:ascii="宋体" w:hAnsi="宋体" w:cs="宋体"/>
          <w:sz w:val="24"/>
          <w:szCs w:val="24"/>
        </w:rPr>
        <w:t>3.18</w:t>
      </w:r>
      <w:r>
        <w:rPr>
          <w:rFonts w:hint="eastAsia" w:ascii="宋体" w:hAnsi="宋体" w:cs="宋体"/>
          <w:sz w:val="24"/>
          <w:szCs w:val="24"/>
        </w:rPr>
        <w:t>平方米。</w:t>
      </w:r>
    </w:p>
    <w:p>
      <w:pPr>
        <w:spacing w:beforeLines="100" w:line="400" w:lineRule="exact"/>
        <w:ind w:firstLine="31680" w:firstLineChars="200"/>
        <w:rPr>
          <w:rFonts w:ascii="宋体" w:cs="宋体"/>
          <w:sz w:val="24"/>
          <w:szCs w:val="24"/>
        </w:rPr>
      </w:pPr>
      <w:r>
        <w:rPr>
          <w:rFonts w:ascii="宋体" w:hAnsi="宋体" w:cs="宋体"/>
          <w:sz w:val="24"/>
          <w:szCs w:val="24"/>
        </w:rPr>
        <w:t>2017-2018</w:t>
      </w:r>
      <w:r>
        <w:rPr>
          <w:rFonts w:hint="eastAsia" w:ascii="宋体" w:hAnsi="宋体" w:cs="宋体"/>
          <w:sz w:val="24"/>
          <w:szCs w:val="24"/>
        </w:rPr>
        <w:t>学年，世界一流学科建设高校海南大学办学条件也不断提升，校园占地面积为</w:t>
      </w:r>
      <w:r>
        <w:rPr>
          <w:rFonts w:ascii="宋体" w:hAnsi="宋体" w:cs="宋体"/>
          <w:sz w:val="24"/>
          <w:szCs w:val="24"/>
        </w:rPr>
        <w:t>5167.11</w:t>
      </w:r>
      <w:r>
        <w:rPr>
          <w:rFonts w:hint="eastAsia" w:ascii="宋体" w:hAnsi="宋体" w:cs="宋体"/>
          <w:sz w:val="24"/>
          <w:szCs w:val="24"/>
        </w:rPr>
        <w:t>亩，生均为</w:t>
      </w:r>
      <w:r>
        <w:rPr>
          <w:rFonts w:ascii="宋体" w:hAnsi="宋体" w:cs="宋体"/>
          <w:sz w:val="24"/>
          <w:szCs w:val="24"/>
        </w:rPr>
        <w:t>0.13</w:t>
      </w:r>
      <w:r>
        <w:rPr>
          <w:rFonts w:hint="eastAsia" w:ascii="宋体" w:hAnsi="宋体" w:cs="宋体"/>
          <w:sz w:val="24"/>
          <w:szCs w:val="24"/>
        </w:rPr>
        <w:t>亩（</w:t>
      </w:r>
      <w:r>
        <w:rPr>
          <w:rFonts w:ascii="宋体" w:hAnsi="宋体" w:cs="宋体"/>
          <w:sz w:val="24"/>
          <w:szCs w:val="24"/>
        </w:rPr>
        <w:t>86.71</w:t>
      </w:r>
      <w:r>
        <w:rPr>
          <w:rFonts w:hint="eastAsia" w:ascii="宋体" w:hAnsi="宋体" w:cs="宋体"/>
          <w:sz w:val="24"/>
          <w:szCs w:val="24"/>
        </w:rPr>
        <w:t>平方米）；教学行政用房</w:t>
      </w:r>
      <w:r>
        <w:rPr>
          <w:rFonts w:ascii="宋体" w:hAnsi="宋体" w:cs="宋体"/>
          <w:sz w:val="24"/>
          <w:szCs w:val="24"/>
        </w:rPr>
        <w:t>545940.12</w:t>
      </w:r>
      <w:r>
        <w:rPr>
          <w:rFonts w:hint="eastAsia" w:ascii="宋体" w:hAnsi="宋体" w:cs="宋体"/>
          <w:sz w:val="24"/>
          <w:szCs w:val="24"/>
        </w:rPr>
        <w:t>平方米，生均</w:t>
      </w:r>
      <w:r>
        <w:rPr>
          <w:rFonts w:ascii="宋体" w:hAnsi="宋体" w:cs="宋体"/>
          <w:sz w:val="24"/>
          <w:szCs w:val="24"/>
        </w:rPr>
        <w:t>14.04</w:t>
      </w:r>
      <w:r>
        <w:rPr>
          <w:rFonts w:hint="eastAsia" w:ascii="宋体" w:hAnsi="宋体" w:cs="宋体"/>
          <w:sz w:val="24"/>
          <w:szCs w:val="24"/>
        </w:rPr>
        <w:t>平方米；教学科研仪器设备总值为</w:t>
      </w:r>
      <w:r>
        <w:rPr>
          <w:rFonts w:ascii="宋体" w:hAnsi="宋体" w:cs="宋体"/>
          <w:sz w:val="24"/>
          <w:szCs w:val="24"/>
        </w:rPr>
        <w:t>83822.69</w:t>
      </w:r>
      <w:r>
        <w:rPr>
          <w:rFonts w:hint="eastAsia" w:ascii="宋体" w:hAnsi="宋体" w:cs="宋体"/>
          <w:sz w:val="24"/>
          <w:szCs w:val="24"/>
        </w:rPr>
        <w:t>万元，生均为</w:t>
      </w:r>
      <w:r>
        <w:rPr>
          <w:rFonts w:ascii="宋体" w:hAnsi="宋体" w:cs="宋体"/>
          <w:sz w:val="24"/>
          <w:szCs w:val="24"/>
        </w:rPr>
        <w:t>2.16</w:t>
      </w:r>
      <w:r>
        <w:rPr>
          <w:rFonts w:hint="eastAsia" w:ascii="宋体" w:hAnsi="宋体" w:cs="宋体"/>
          <w:sz w:val="24"/>
          <w:szCs w:val="24"/>
        </w:rPr>
        <w:t>万元；纸质图书总藏量为</w:t>
      </w:r>
      <w:r>
        <w:rPr>
          <w:rFonts w:ascii="宋体" w:hAnsi="宋体" w:cs="宋体"/>
          <w:sz w:val="24"/>
          <w:szCs w:val="24"/>
        </w:rPr>
        <w:t>3136408</w:t>
      </w:r>
      <w:r>
        <w:rPr>
          <w:rFonts w:hint="eastAsia" w:ascii="宋体" w:hAnsi="宋体" w:cs="宋体"/>
          <w:sz w:val="24"/>
          <w:szCs w:val="24"/>
        </w:rPr>
        <w:t>万册，生均</w:t>
      </w:r>
      <w:r>
        <w:rPr>
          <w:rFonts w:ascii="宋体" w:hAnsi="宋体" w:cs="宋体"/>
          <w:sz w:val="24"/>
          <w:szCs w:val="24"/>
        </w:rPr>
        <w:t>80.64</w:t>
      </w:r>
      <w:r>
        <w:rPr>
          <w:rFonts w:hint="eastAsia" w:ascii="宋体" w:hAnsi="宋体" w:cs="宋体"/>
          <w:sz w:val="24"/>
          <w:szCs w:val="24"/>
        </w:rPr>
        <w:t>册，实验室总面积</w:t>
      </w:r>
      <w:r>
        <w:rPr>
          <w:rFonts w:ascii="宋体" w:hAnsi="宋体" w:cs="宋体"/>
          <w:sz w:val="24"/>
          <w:szCs w:val="24"/>
        </w:rPr>
        <w:t>66440.00</w:t>
      </w:r>
      <w:r>
        <w:rPr>
          <w:rFonts w:hint="eastAsia" w:ascii="宋体" w:hAnsi="宋体" w:cs="宋体"/>
          <w:sz w:val="24"/>
          <w:szCs w:val="24"/>
        </w:rPr>
        <w:t>平方米，生均</w:t>
      </w:r>
      <w:r>
        <w:rPr>
          <w:rFonts w:ascii="宋体" w:hAnsi="宋体" w:cs="宋体"/>
          <w:sz w:val="24"/>
          <w:szCs w:val="24"/>
        </w:rPr>
        <w:t>1.71</w:t>
      </w:r>
      <w:r>
        <w:rPr>
          <w:rFonts w:hint="eastAsia" w:ascii="宋体" w:hAnsi="宋体" w:cs="宋体"/>
          <w:sz w:val="24"/>
          <w:szCs w:val="24"/>
        </w:rPr>
        <w:t>平方米。</w:t>
      </w:r>
    </w:p>
    <w:p>
      <w:pPr>
        <w:spacing w:beforeLines="50" w:line="360" w:lineRule="auto"/>
        <w:ind w:right="301"/>
        <w:jc w:val="center"/>
        <w:rPr>
          <w:rFonts w:ascii="宋体"/>
        </w:rPr>
      </w:pPr>
      <w:r>
        <w:rPr>
          <w:rFonts w:hint="eastAsia" w:ascii="宋体" w:hAnsi="宋体"/>
        </w:rPr>
        <w:t>表</w:t>
      </w:r>
      <w:r>
        <w:rPr>
          <w:rFonts w:ascii="宋体" w:hAnsi="宋体"/>
        </w:rPr>
        <w:t xml:space="preserve">1.3  </w:t>
      </w:r>
      <w:r>
        <w:rPr>
          <w:rFonts w:hint="eastAsia" w:ascii="宋体" w:hAnsi="宋体"/>
        </w:rPr>
        <w:t>海南省本科高校办学条件一览表</w:t>
      </w:r>
    </w:p>
    <w:tbl>
      <w:tblPr>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0"/>
        <w:gridCol w:w="1281"/>
        <w:gridCol w:w="1477"/>
        <w:gridCol w:w="1560"/>
        <w:gridCol w:w="172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jc w:val="center"/>
              <w:rPr>
                <w:rFonts w:cs="Times New Roman"/>
                <w:b/>
                <w:bCs/>
              </w:rPr>
            </w:pPr>
            <w:r>
              <w:rPr>
                <w:rFonts w:hint="eastAsia" w:cs="宋体"/>
                <w:b/>
                <w:bCs/>
              </w:rPr>
              <w:t>名称</w:t>
            </w:r>
          </w:p>
        </w:tc>
        <w:tc>
          <w:tcPr>
            <w:tcW w:w="1281" w:type="dxa"/>
            <w:vAlign w:val="center"/>
          </w:tcPr>
          <w:p>
            <w:pPr>
              <w:jc w:val="center"/>
              <w:rPr>
                <w:rFonts w:cs="Times New Roman"/>
                <w:b/>
                <w:bCs/>
              </w:rPr>
            </w:pPr>
            <w:r>
              <w:rPr>
                <w:rFonts w:hint="eastAsia" w:cs="宋体"/>
                <w:b/>
                <w:bCs/>
              </w:rPr>
              <w:t>高校占地面积（亩）</w:t>
            </w:r>
          </w:p>
        </w:tc>
        <w:tc>
          <w:tcPr>
            <w:tcW w:w="1477" w:type="dxa"/>
            <w:vAlign w:val="center"/>
          </w:tcPr>
          <w:p>
            <w:pPr>
              <w:jc w:val="center"/>
              <w:rPr>
                <w:rFonts w:cs="Times New Roman"/>
                <w:b/>
                <w:bCs/>
              </w:rPr>
            </w:pPr>
            <w:r>
              <w:rPr>
                <w:rFonts w:hint="eastAsia" w:cs="宋体"/>
                <w:b/>
                <w:bCs/>
              </w:rPr>
              <w:t>教学行政用房（</w:t>
            </w:r>
            <w:r>
              <w:rPr>
                <w:rFonts w:hint="eastAsia" w:ascii="宋体" w:hAnsi="宋体"/>
              </w:rPr>
              <w:t>㎡</w:t>
            </w:r>
            <w:r>
              <w:rPr>
                <w:rFonts w:hint="eastAsia" w:cs="宋体"/>
                <w:b/>
                <w:bCs/>
              </w:rPr>
              <w:t>）</w:t>
            </w:r>
          </w:p>
        </w:tc>
        <w:tc>
          <w:tcPr>
            <w:tcW w:w="1560" w:type="dxa"/>
            <w:vAlign w:val="center"/>
          </w:tcPr>
          <w:p>
            <w:pPr>
              <w:jc w:val="center"/>
              <w:rPr>
                <w:rFonts w:cs="Times New Roman"/>
                <w:b/>
                <w:bCs/>
              </w:rPr>
            </w:pPr>
            <w:r>
              <w:rPr>
                <w:rFonts w:hint="eastAsia" w:cs="宋体"/>
                <w:b/>
                <w:bCs/>
              </w:rPr>
              <w:t>教学科研仪器设备总值（万元）</w:t>
            </w:r>
          </w:p>
        </w:tc>
        <w:tc>
          <w:tcPr>
            <w:tcW w:w="1728" w:type="dxa"/>
            <w:vAlign w:val="center"/>
          </w:tcPr>
          <w:p>
            <w:pPr>
              <w:jc w:val="center"/>
              <w:rPr>
                <w:rFonts w:cs="Times New Roman"/>
                <w:b/>
                <w:bCs/>
              </w:rPr>
            </w:pPr>
            <w:r>
              <w:rPr>
                <w:rFonts w:hint="eastAsia" w:cs="宋体"/>
                <w:b/>
                <w:bCs/>
              </w:rPr>
              <w:t>纸质图书（册）</w:t>
            </w:r>
          </w:p>
        </w:tc>
        <w:tc>
          <w:tcPr>
            <w:tcW w:w="1469" w:type="dxa"/>
            <w:vAlign w:val="center"/>
          </w:tcPr>
          <w:p>
            <w:pPr>
              <w:jc w:val="center"/>
              <w:rPr>
                <w:rFonts w:cs="Times New Roman"/>
                <w:b/>
                <w:bCs/>
              </w:rPr>
            </w:pPr>
            <w:r>
              <w:rPr>
                <w:rFonts w:hint="eastAsia" w:cs="宋体"/>
                <w:b/>
                <w:bCs/>
              </w:rPr>
              <w:t>实验室（</w:t>
            </w:r>
            <w:r>
              <w:rPr>
                <w:rFonts w:hint="eastAsia" w:ascii="宋体" w:hAnsi="宋体"/>
              </w:rPr>
              <w:t>㎡</w:t>
            </w:r>
            <w:r>
              <w:rPr>
                <w:rFonts w:hint="eastAsia"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w:t>
            </w:r>
            <w:r>
              <w:rPr>
                <w:rFonts w:ascii="宋体" w:hAnsi="宋体" w:cs="宋体"/>
                <w:color w:val="000000"/>
                <w:kern w:val="0"/>
                <w:sz w:val="24"/>
                <w:szCs w:val="24"/>
              </w:rPr>
              <w:t xml:space="preserve"> </w:t>
            </w:r>
            <w:r>
              <w:rPr>
                <w:rFonts w:hint="eastAsia" w:ascii="宋体" w:hAnsi="宋体" w:cs="宋体"/>
                <w:color w:val="000000"/>
                <w:kern w:val="0"/>
                <w:sz w:val="24"/>
                <w:szCs w:val="24"/>
              </w:rPr>
              <w:t>大学</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5167.11</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545940.12</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83822.69</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3136408.00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66440.00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3038.30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278000.73</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29790.53</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2105726.00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84834.30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619.59</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139147.04</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22839.00</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802547.00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71133.68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1487.10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212100.00</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18032.57</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1480500.00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4"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3000.00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290000.00</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12000.00</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2112600.00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4"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1734.20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301957.00</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11308.66</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1455587.00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48024.00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925.40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133249.25</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11583.43</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962586.00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48632.52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全省</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15971.70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1900394.14</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189376.88</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12055954.00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439164.5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生均</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0.12</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13.77</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1.37</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87.37</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3.18</w:t>
            </w:r>
          </w:p>
        </w:tc>
      </w:tr>
    </w:tbl>
    <w:p>
      <w:pPr>
        <w:pStyle w:val="2"/>
        <w:jc w:val="center"/>
      </w:pP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本学年，海南省本科高校持续加大对于本科教学质量提升的人力、物力和财力的投资，进一步改善学校科研条件、教学条件。</w:t>
      </w:r>
      <w:r>
        <w:rPr>
          <w:rFonts w:ascii="宋体" w:hAnsi="宋体" w:cs="宋体"/>
          <w:sz w:val="24"/>
          <w:szCs w:val="24"/>
        </w:rPr>
        <w:t>2017-2018</w:t>
      </w:r>
      <w:r>
        <w:rPr>
          <w:rFonts w:hint="eastAsia" w:ascii="宋体" w:hAnsi="宋体" w:cs="宋体"/>
          <w:sz w:val="24"/>
          <w:szCs w:val="24"/>
        </w:rPr>
        <w:t>学年，海南省本科高校新增教学科研仪器设备值增加了</w:t>
      </w:r>
      <w:r>
        <w:rPr>
          <w:rFonts w:ascii="宋体" w:hAnsi="宋体" w:cs="宋体"/>
          <w:sz w:val="24"/>
          <w:szCs w:val="24"/>
        </w:rPr>
        <w:t>16251.84</w:t>
      </w:r>
      <w:r>
        <w:rPr>
          <w:rFonts w:hint="eastAsia" w:ascii="宋体" w:hAnsi="宋体" w:cs="宋体"/>
          <w:sz w:val="24"/>
          <w:szCs w:val="24"/>
        </w:rPr>
        <w:t>万元，其中，排名前</w:t>
      </w:r>
      <w:r>
        <w:rPr>
          <w:rFonts w:ascii="宋体" w:hAnsi="宋体" w:cs="宋体"/>
          <w:sz w:val="24"/>
          <w:szCs w:val="24"/>
        </w:rPr>
        <w:t>2</w:t>
      </w:r>
      <w:r>
        <w:rPr>
          <w:rFonts w:hint="eastAsia" w:ascii="宋体" w:hAnsi="宋体" w:cs="宋体"/>
          <w:sz w:val="24"/>
          <w:szCs w:val="24"/>
        </w:rPr>
        <w:t>位的海南大学（世界一流学科建设高校）和海南热带海洋学院分别新增</w:t>
      </w:r>
      <w:r>
        <w:rPr>
          <w:rFonts w:ascii="宋体" w:hAnsi="宋体" w:cs="宋体"/>
          <w:sz w:val="24"/>
          <w:szCs w:val="24"/>
        </w:rPr>
        <w:t>7309.26</w:t>
      </w:r>
      <w:r>
        <w:rPr>
          <w:rFonts w:hint="eastAsia" w:ascii="宋体" w:hAnsi="宋体" w:cs="宋体"/>
          <w:sz w:val="24"/>
          <w:szCs w:val="24"/>
        </w:rPr>
        <w:t>万元和</w:t>
      </w:r>
      <w:r>
        <w:rPr>
          <w:rFonts w:ascii="宋体" w:hAnsi="宋体" w:cs="宋体"/>
          <w:sz w:val="24"/>
          <w:szCs w:val="24"/>
        </w:rPr>
        <w:t>3205.75</w:t>
      </w:r>
      <w:r>
        <w:rPr>
          <w:rFonts w:hint="eastAsia" w:ascii="宋体" w:hAnsi="宋体" w:cs="宋体"/>
          <w:sz w:val="24"/>
          <w:szCs w:val="24"/>
        </w:rPr>
        <w:t>万元，总计</w:t>
      </w:r>
      <w:r>
        <w:rPr>
          <w:rFonts w:ascii="宋体" w:hAnsi="宋体" w:cs="宋体"/>
          <w:sz w:val="24"/>
          <w:szCs w:val="24"/>
        </w:rPr>
        <w:t>10515.01</w:t>
      </w:r>
      <w:r>
        <w:rPr>
          <w:rFonts w:hint="eastAsia" w:ascii="宋体" w:hAnsi="宋体" w:cs="宋体"/>
          <w:sz w:val="24"/>
          <w:szCs w:val="24"/>
        </w:rPr>
        <w:t>万元，占当年新增的</w:t>
      </w:r>
      <w:r>
        <w:rPr>
          <w:rFonts w:ascii="宋体" w:hAnsi="宋体" w:cs="宋体"/>
          <w:sz w:val="24"/>
          <w:szCs w:val="24"/>
        </w:rPr>
        <w:t>65%</w:t>
      </w:r>
      <w:r>
        <w:rPr>
          <w:rFonts w:hint="eastAsia" w:ascii="宋体" w:hAnsi="宋体" w:cs="宋体"/>
          <w:sz w:val="24"/>
          <w:szCs w:val="24"/>
        </w:rPr>
        <w:t>左右。海南大学</w:t>
      </w:r>
      <w:r>
        <w:rPr>
          <w:rFonts w:ascii="宋体" w:hAnsi="宋体" w:cs="宋体"/>
          <w:sz w:val="24"/>
          <w:szCs w:val="24"/>
        </w:rPr>
        <w:t>2017-2018</w:t>
      </w:r>
      <w:r>
        <w:rPr>
          <w:rFonts w:hint="eastAsia" w:ascii="宋体" w:hAnsi="宋体" w:cs="宋体"/>
          <w:sz w:val="24"/>
          <w:szCs w:val="24"/>
        </w:rPr>
        <w:t>学年度新增教学科研仪器设备值占当前本科高校新增设备值的</w:t>
      </w:r>
      <w:r>
        <w:rPr>
          <w:rFonts w:ascii="宋体" w:hAnsi="宋体" w:cs="宋体"/>
          <w:sz w:val="24"/>
          <w:szCs w:val="24"/>
        </w:rPr>
        <w:t>45%</w:t>
      </w:r>
      <w:r>
        <w:rPr>
          <w:rFonts w:hint="eastAsia" w:ascii="宋体" w:hAnsi="宋体" w:cs="宋体"/>
          <w:sz w:val="24"/>
          <w:szCs w:val="24"/>
        </w:rPr>
        <w:t>左右，集中体现出国家和海南省对于建设高水平一流大学的大力支持。</w:t>
      </w:r>
    </w:p>
    <w:p>
      <w:pPr>
        <w:widowControl/>
        <w:ind w:firstLine="31680" w:firstLineChars="200"/>
        <w:jc w:val="center"/>
        <w:rPr>
          <w:rFonts w:cs="宋体"/>
          <w:sz w:val="28"/>
          <w:szCs w:val="28"/>
        </w:rPr>
      </w:pPr>
      <w:r>
        <w:rPr>
          <w:rFonts w:ascii="Calibri" w:hAnsi="Calibri" w:eastAsia="宋体" w:cs="Calibri"/>
          <w:kern w:val="2"/>
          <w:sz w:val="21"/>
          <w:szCs w:val="21"/>
          <w:lang w:val="en-US" w:eastAsia="zh-CN" w:bidi="ar-SA"/>
        </w:rPr>
        <w:pict>
          <v:shape id="图表 6" o:spid="_x0000_s1030" type="#_x0000_t75" style="height:216.75pt;width:361.5pt;rotation:0f;" o:ole="f" fillcolor="#FFFFFF" filled="f" o:preferrelative="t" stroked="f" coordorigin="0,0" coordsize="21600,21600">
            <v:fill on="f" color2="#FFFFFF" focus="0%"/>
            <v:imagedata gain="65536f" blacklevel="0f" gamma="0" o:title="" r:id="rId9"/>
            <o:lock v:ext="edit" position="f" selection="f" grouping="f" rotation="f" cropping="f" text="f" aspectratio="f"/>
            <w10:wrap type="none"/>
            <w10:anchorlock/>
          </v:shape>
        </w:pict>
      </w:r>
    </w:p>
    <w:p>
      <w:pPr>
        <w:spacing w:after="100" w:afterAutospacing="1"/>
        <w:ind w:firstLine="705"/>
        <w:jc w:val="center"/>
        <w:rPr>
          <w:rFonts w:ascii="宋体" w:cs="宋体"/>
          <w:bCs/>
        </w:rPr>
      </w:pPr>
      <w:r>
        <w:rPr>
          <w:rFonts w:hint="eastAsia" w:ascii="宋体" w:hAnsi="宋体" w:cs="宋体"/>
          <w:bCs/>
        </w:rPr>
        <w:t>图</w:t>
      </w:r>
      <w:r>
        <w:rPr>
          <w:rFonts w:ascii="宋体" w:hAnsi="宋体" w:cs="宋体"/>
          <w:bCs/>
        </w:rPr>
        <w:t>1.4  2016-2017</w:t>
      </w:r>
      <w:r>
        <w:rPr>
          <w:rFonts w:hint="eastAsia" w:ascii="宋体" w:hAnsi="宋体" w:cs="宋体"/>
          <w:bCs/>
        </w:rPr>
        <w:t>学年海南省本科高校新增教学科研仪器设备值</w:t>
      </w:r>
    </w:p>
    <w:p>
      <w:pPr>
        <w:pStyle w:val="2"/>
      </w:pPr>
    </w:p>
    <w:p>
      <w:pPr>
        <w:pStyle w:val="2"/>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beforeLines="100" w:afterLines="100" w:line="400" w:lineRule="exact"/>
        <w:rPr>
          <w:rFonts w:ascii="黑体" w:eastAsia="黑体" w:cs="黑体"/>
          <w:b/>
          <w:bCs/>
          <w:color w:val="000000"/>
          <w:kern w:val="0"/>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spacing w:afterLines="200"/>
        <w:jc w:val="center"/>
        <w:rPr>
          <w:rFonts w:ascii="黑体" w:eastAsia="黑体" w:cs="黑体"/>
          <w:b/>
          <w:bCs/>
          <w:sz w:val="36"/>
          <w:szCs w:val="36"/>
        </w:rPr>
      </w:pPr>
      <w:r>
        <w:rPr>
          <w:rFonts w:hint="eastAsia" w:ascii="黑体" w:eastAsia="黑体" w:cs="黑体"/>
          <w:b/>
          <w:bCs/>
          <w:sz w:val="36"/>
          <w:szCs w:val="36"/>
        </w:rPr>
        <w:t>第二部分</w:t>
      </w:r>
      <w:r>
        <w:rPr>
          <w:rFonts w:ascii="黑体" w:eastAsia="黑体" w:cs="黑体"/>
          <w:b/>
          <w:bCs/>
          <w:sz w:val="36"/>
          <w:szCs w:val="36"/>
        </w:rPr>
        <w:t xml:space="preserve"> </w:t>
      </w:r>
      <w:r>
        <w:rPr>
          <w:rFonts w:hint="eastAsia" w:ascii="黑体" w:eastAsia="黑体" w:cs="黑体"/>
          <w:b/>
          <w:bCs/>
          <w:sz w:val="36"/>
          <w:szCs w:val="36"/>
        </w:rPr>
        <w:t>海南省本科教学质量评价</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一、学生学习效果</w:t>
      </w:r>
    </w:p>
    <w:p>
      <w:pPr>
        <w:spacing w:before="100" w:beforeAutospacing="1" w:after="100" w:afterAutospacing="1" w:line="400" w:lineRule="exact"/>
        <w:jc w:val="left"/>
        <w:rPr>
          <w:rFonts w:ascii="黑体" w:hAnsi="黑体" w:eastAsia="黑体" w:cs="宋体"/>
          <w:bCs/>
          <w:sz w:val="28"/>
          <w:szCs w:val="28"/>
        </w:rPr>
      </w:pPr>
      <w:r>
        <w:rPr>
          <w:rFonts w:hint="eastAsia" w:ascii="黑体" w:hAnsi="黑体" w:eastAsia="黑体" w:cs="宋体"/>
          <w:bCs/>
          <w:sz w:val="28"/>
          <w:szCs w:val="28"/>
        </w:rPr>
        <w:t>（一）开展教师教学质量网上评价</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海南省公办本科高校从</w:t>
      </w:r>
      <w:r>
        <w:rPr>
          <w:rFonts w:ascii="宋体" w:hAnsi="宋体" w:cs="宋体"/>
          <w:sz w:val="24"/>
          <w:szCs w:val="24"/>
        </w:rPr>
        <w:t>2010</w:t>
      </w:r>
      <w:r>
        <w:rPr>
          <w:rFonts w:hint="eastAsia" w:ascii="宋体" w:hAnsi="宋体" w:cs="宋体"/>
          <w:sz w:val="24"/>
          <w:szCs w:val="24"/>
        </w:rPr>
        <w:t>年开始实行教师教学质量网上评价工作。海南大学</w:t>
      </w:r>
      <w:bookmarkStart w:id="0" w:name="_Toc318832428"/>
      <w:r>
        <w:rPr>
          <w:rFonts w:hint="eastAsia" w:ascii="宋体" w:hAnsi="宋体" w:cs="宋体"/>
          <w:sz w:val="24"/>
          <w:szCs w:val="24"/>
        </w:rPr>
        <w:t>本学年全校共有</w:t>
      </w:r>
      <w:r>
        <w:rPr>
          <w:rFonts w:ascii="宋体" w:hAnsi="宋体" w:cs="宋体"/>
          <w:sz w:val="24"/>
          <w:szCs w:val="24"/>
        </w:rPr>
        <w:t>3118</w:t>
      </w:r>
      <w:r>
        <w:rPr>
          <w:rFonts w:hint="eastAsia" w:ascii="宋体" w:hAnsi="宋体" w:cs="宋体"/>
          <w:sz w:val="24"/>
          <w:szCs w:val="24"/>
        </w:rPr>
        <w:t>门课程接受学生网上评价，评价覆盖率为</w:t>
      </w:r>
      <w:r>
        <w:rPr>
          <w:rFonts w:ascii="宋体" w:hAnsi="宋体" w:cs="宋体"/>
          <w:sz w:val="24"/>
          <w:szCs w:val="24"/>
        </w:rPr>
        <w:t>96.41%</w:t>
      </w:r>
      <w:r>
        <w:rPr>
          <w:rFonts w:hint="eastAsia" w:ascii="宋体" w:hAnsi="宋体" w:cs="宋体"/>
          <w:sz w:val="24"/>
          <w:szCs w:val="24"/>
        </w:rPr>
        <w:t>。统计结果为：优秀率</w:t>
      </w:r>
      <w:r>
        <w:rPr>
          <w:rFonts w:ascii="宋体" w:hAnsi="宋体" w:cs="宋体"/>
          <w:sz w:val="24"/>
          <w:szCs w:val="24"/>
        </w:rPr>
        <w:t>92.7%</w:t>
      </w:r>
      <w:r>
        <w:rPr>
          <w:rFonts w:hint="eastAsia" w:ascii="宋体" w:hAnsi="宋体" w:cs="宋体"/>
          <w:sz w:val="24"/>
          <w:szCs w:val="24"/>
        </w:rPr>
        <w:t>、良好率</w:t>
      </w:r>
      <w:r>
        <w:rPr>
          <w:rFonts w:ascii="宋体" w:hAnsi="宋体" w:cs="宋体"/>
          <w:sz w:val="24"/>
          <w:szCs w:val="24"/>
        </w:rPr>
        <w:t>6.95%</w:t>
      </w:r>
      <w:r>
        <w:rPr>
          <w:rFonts w:hint="eastAsia" w:ascii="宋体" w:hAnsi="宋体" w:cs="宋体"/>
          <w:sz w:val="24"/>
          <w:szCs w:val="24"/>
        </w:rPr>
        <w:t>、合格率</w:t>
      </w:r>
      <w:r>
        <w:rPr>
          <w:rFonts w:ascii="宋体" w:hAnsi="宋体" w:cs="宋体"/>
          <w:sz w:val="24"/>
          <w:szCs w:val="24"/>
        </w:rPr>
        <w:t>0.34%</w:t>
      </w:r>
      <w:r>
        <w:rPr>
          <w:rFonts w:hint="eastAsia" w:ascii="宋体" w:hAnsi="宋体" w:cs="宋体"/>
          <w:sz w:val="24"/>
          <w:szCs w:val="24"/>
        </w:rPr>
        <w:t>、不合格率</w:t>
      </w:r>
      <w:r>
        <w:rPr>
          <w:rFonts w:ascii="宋体" w:hAnsi="宋体" w:cs="宋体"/>
          <w:sz w:val="24"/>
          <w:szCs w:val="24"/>
        </w:rPr>
        <w:t>0.01%</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海南师范大学为了对教学质量、效果的良好监控，学校继续采用学生对教师课堂教学质量进行网上评价的方式。本年度</w:t>
      </w:r>
      <w:bookmarkEnd w:id="0"/>
      <w:r>
        <w:rPr>
          <w:rFonts w:hint="eastAsia" w:ascii="宋体" w:hAnsi="宋体" w:cs="宋体"/>
          <w:sz w:val="24"/>
          <w:szCs w:val="24"/>
        </w:rPr>
        <w:t>学生评教覆盖面为</w:t>
      </w:r>
      <w:r>
        <w:rPr>
          <w:rFonts w:ascii="宋体" w:hAnsi="宋体" w:cs="宋体"/>
          <w:sz w:val="24"/>
          <w:szCs w:val="24"/>
        </w:rPr>
        <w:t>100%</w:t>
      </w:r>
      <w:r>
        <w:rPr>
          <w:rFonts w:hint="eastAsia" w:ascii="宋体" w:hAnsi="宋体" w:cs="宋体"/>
          <w:sz w:val="24"/>
          <w:szCs w:val="24"/>
        </w:rPr>
        <w:t>，其中评价结果为良好以上的占</w:t>
      </w:r>
      <w:r>
        <w:rPr>
          <w:rFonts w:ascii="宋体" w:hAnsi="宋体" w:cs="宋体"/>
          <w:sz w:val="24"/>
          <w:szCs w:val="24"/>
        </w:rPr>
        <w:t>98.2%</w:t>
      </w:r>
      <w:r>
        <w:rPr>
          <w:rFonts w:hint="eastAsia" w:ascii="宋体" w:hAnsi="宋体" w:cs="宋体"/>
          <w:sz w:val="24"/>
          <w:szCs w:val="24"/>
        </w:rPr>
        <w:t>。同行、督导评教覆盖面为</w:t>
      </w:r>
      <w:r>
        <w:rPr>
          <w:rFonts w:ascii="宋体" w:hAnsi="宋体" w:cs="宋体"/>
          <w:sz w:val="24"/>
          <w:szCs w:val="24"/>
        </w:rPr>
        <w:t>100%</w:t>
      </w:r>
      <w:r>
        <w:rPr>
          <w:rFonts w:hint="eastAsia" w:ascii="宋体" w:hAnsi="宋体" w:cs="宋体"/>
          <w:sz w:val="24"/>
          <w:szCs w:val="24"/>
        </w:rPr>
        <w:t>，其中评价结果为良好以上的占</w:t>
      </w:r>
      <w:r>
        <w:rPr>
          <w:rFonts w:ascii="宋体" w:hAnsi="宋体" w:cs="宋体"/>
          <w:sz w:val="24"/>
          <w:szCs w:val="24"/>
        </w:rPr>
        <w:t>97.9%</w:t>
      </w:r>
      <w:r>
        <w:rPr>
          <w:rFonts w:hint="eastAsia" w:ascii="宋体" w:hAnsi="宋体" w:cs="宋体"/>
          <w:sz w:val="24"/>
          <w:szCs w:val="24"/>
        </w:rPr>
        <w:t>。领导评教覆盖面为</w:t>
      </w:r>
      <w:r>
        <w:rPr>
          <w:rFonts w:ascii="宋体" w:hAnsi="宋体" w:cs="宋体"/>
          <w:sz w:val="24"/>
          <w:szCs w:val="24"/>
        </w:rPr>
        <w:t>53%</w:t>
      </w:r>
      <w:r>
        <w:rPr>
          <w:rFonts w:hint="eastAsia" w:ascii="宋体" w:hAnsi="宋体" w:cs="宋体"/>
          <w:sz w:val="24"/>
          <w:szCs w:val="24"/>
        </w:rPr>
        <w:t>，其中评价结果为良好及以上的占</w:t>
      </w:r>
      <w:r>
        <w:rPr>
          <w:rFonts w:ascii="宋体" w:hAnsi="宋体" w:cs="宋体"/>
          <w:sz w:val="24"/>
          <w:szCs w:val="24"/>
        </w:rPr>
        <w:t>97.7%</w:t>
      </w:r>
      <w:r>
        <w:rPr>
          <w:rFonts w:hint="eastAsia" w:ascii="宋体" w:hAnsi="宋体" w:cs="宋体"/>
          <w:sz w:val="24"/>
          <w:szCs w:val="24"/>
        </w:rPr>
        <w:t>。</w:t>
      </w:r>
    </w:p>
    <w:p>
      <w:pPr>
        <w:spacing w:beforeLines="100" w:afterLines="100" w:line="400" w:lineRule="exact"/>
        <w:ind w:firstLine="31680" w:firstLineChars="200"/>
      </w:pPr>
      <w:r>
        <w:rPr>
          <w:rFonts w:hint="eastAsia" w:ascii="宋体" w:hAnsi="宋体" w:cs="宋体"/>
          <w:sz w:val="24"/>
          <w:szCs w:val="24"/>
        </w:rPr>
        <w:t>海南医学院采用网络和纸质评教相结合的方式进行评教。网络评教采用青果教务管理系统，并根据我校特点进行个性化修改，</w:t>
      </w:r>
      <w:r>
        <w:rPr>
          <w:rFonts w:ascii="宋体" w:hAnsi="宋体" w:cs="宋体"/>
          <w:sz w:val="24"/>
          <w:szCs w:val="24"/>
        </w:rPr>
        <w:t xml:space="preserve">10-19 </w:t>
      </w:r>
      <w:r>
        <w:rPr>
          <w:rFonts w:hint="eastAsia" w:ascii="宋体" w:hAnsi="宋体" w:cs="宋体"/>
          <w:sz w:val="24"/>
          <w:szCs w:val="24"/>
        </w:rPr>
        <w:t>教学周对学生开放。学校及各院系部定期召开学生座谈会，每学期召开</w:t>
      </w:r>
      <w:r>
        <w:rPr>
          <w:rFonts w:ascii="宋体" w:hAnsi="宋体" w:cs="宋体"/>
          <w:sz w:val="24"/>
          <w:szCs w:val="24"/>
        </w:rPr>
        <w:t>1-2</w:t>
      </w:r>
      <w:r>
        <w:rPr>
          <w:rFonts w:hint="eastAsia" w:ascii="宋体" w:hAnsi="宋体" w:cs="宋体"/>
          <w:sz w:val="24"/>
          <w:szCs w:val="24"/>
        </w:rPr>
        <w:t>次，由学生代表、教研室主任、教学管理人员参加，师、生与管理人员面对面进行交流和总结，共同探讨教学中存在的问题。</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海南热带海洋学院坚持开展学生评教，促进教学质量提高。质量管理与评估办公室利用学校教务系统的子系统，对学生评教指标进行了设定，分别从课堂教学、辅导与作业、教学效果等多方面进行评价。</w:t>
      </w:r>
      <w:r>
        <w:rPr>
          <w:rFonts w:ascii="宋体" w:hAnsi="宋体" w:cs="宋体"/>
          <w:sz w:val="24"/>
          <w:szCs w:val="24"/>
        </w:rPr>
        <w:t>2017-2018</w:t>
      </w:r>
      <w:r>
        <w:rPr>
          <w:rFonts w:hint="eastAsia" w:ascii="宋体" w:hAnsi="宋体" w:cs="宋体"/>
          <w:sz w:val="24"/>
          <w:szCs w:val="24"/>
        </w:rPr>
        <w:t>上学年，以网上问卷调查的方式开展了学生评教，对全部开设课程、讲座中的</w:t>
      </w:r>
      <w:r>
        <w:rPr>
          <w:rFonts w:ascii="宋体" w:hAnsi="宋体" w:cs="宋体"/>
          <w:sz w:val="24"/>
          <w:szCs w:val="24"/>
        </w:rPr>
        <w:t>1595</w:t>
      </w:r>
      <w:r>
        <w:rPr>
          <w:rFonts w:hint="eastAsia" w:ascii="宋体" w:hAnsi="宋体" w:cs="宋体"/>
          <w:sz w:val="24"/>
          <w:szCs w:val="24"/>
        </w:rPr>
        <w:t>门次共收集了</w:t>
      </w:r>
      <w:r>
        <w:rPr>
          <w:rFonts w:ascii="宋体" w:hAnsi="宋体" w:cs="宋体"/>
          <w:sz w:val="24"/>
          <w:szCs w:val="24"/>
        </w:rPr>
        <w:t>15.87</w:t>
      </w:r>
      <w:r>
        <w:rPr>
          <w:rFonts w:hint="eastAsia" w:ascii="宋体" w:hAnsi="宋体" w:cs="宋体"/>
          <w:sz w:val="24"/>
          <w:szCs w:val="24"/>
        </w:rPr>
        <w:t>万人次的有效评教数据。其中，针对理论课的评教</w:t>
      </w:r>
      <w:r>
        <w:rPr>
          <w:rFonts w:ascii="宋体" w:hAnsi="宋体" w:cs="宋体"/>
          <w:sz w:val="24"/>
          <w:szCs w:val="24"/>
        </w:rPr>
        <w:t>1421</w:t>
      </w:r>
      <w:r>
        <w:rPr>
          <w:rFonts w:hint="eastAsia" w:ascii="宋体" w:hAnsi="宋体" w:cs="宋体"/>
          <w:sz w:val="24"/>
          <w:szCs w:val="24"/>
        </w:rPr>
        <w:t>门次，评价结果为优秀的</w:t>
      </w:r>
      <w:r>
        <w:rPr>
          <w:rFonts w:ascii="宋体" w:hAnsi="宋体" w:cs="宋体"/>
          <w:sz w:val="24"/>
          <w:szCs w:val="24"/>
        </w:rPr>
        <w:t>229</w:t>
      </w:r>
      <w:r>
        <w:rPr>
          <w:rFonts w:hint="eastAsia" w:ascii="宋体" w:hAnsi="宋体" w:cs="宋体"/>
          <w:sz w:val="24"/>
          <w:szCs w:val="24"/>
        </w:rPr>
        <w:t>门次占比</w:t>
      </w:r>
      <w:r>
        <w:rPr>
          <w:rFonts w:ascii="宋体" w:hAnsi="宋体" w:cs="宋体"/>
          <w:sz w:val="24"/>
          <w:szCs w:val="24"/>
        </w:rPr>
        <w:t>16.12%</w:t>
      </w:r>
      <w:r>
        <w:rPr>
          <w:rFonts w:hint="eastAsia" w:ascii="宋体" w:hAnsi="宋体" w:cs="宋体"/>
          <w:sz w:val="24"/>
          <w:szCs w:val="24"/>
        </w:rPr>
        <w:t>；良好</w:t>
      </w:r>
      <w:r>
        <w:rPr>
          <w:rFonts w:ascii="宋体" w:hAnsi="宋体" w:cs="宋体"/>
          <w:sz w:val="24"/>
          <w:szCs w:val="24"/>
        </w:rPr>
        <w:t>1173</w:t>
      </w:r>
      <w:r>
        <w:rPr>
          <w:rFonts w:hint="eastAsia" w:ascii="宋体" w:hAnsi="宋体" w:cs="宋体"/>
          <w:sz w:val="24"/>
          <w:szCs w:val="24"/>
        </w:rPr>
        <w:t>门次占比</w:t>
      </w:r>
      <w:r>
        <w:rPr>
          <w:rFonts w:ascii="宋体" w:hAnsi="宋体" w:cs="宋体"/>
          <w:sz w:val="24"/>
          <w:szCs w:val="24"/>
        </w:rPr>
        <w:t>82.55%</w:t>
      </w:r>
      <w:r>
        <w:rPr>
          <w:rFonts w:hint="eastAsia" w:ascii="宋体" w:hAnsi="宋体" w:cs="宋体"/>
          <w:sz w:val="24"/>
          <w:szCs w:val="24"/>
        </w:rPr>
        <w:t>；中等</w:t>
      </w:r>
      <w:r>
        <w:rPr>
          <w:rFonts w:ascii="宋体" w:hAnsi="宋体" w:cs="宋体"/>
          <w:sz w:val="24"/>
          <w:szCs w:val="24"/>
        </w:rPr>
        <w:t>19</w:t>
      </w:r>
      <w:r>
        <w:rPr>
          <w:rFonts w:hint="eastAsia" w:ascii="宋体" w:hAnsi="宋体" w:cs="宋体"/>
          <w:sz w:val="24"/>
          <w:szCs w:val="24"/>
        </w:rPr>
        <w:t>门次占比</w:t>
      </w:r>
      <w:r>
        <w:rPr>
          <w:rFonts w:ascii="宋体" w:hAnsi="宋体" w:cs="宋体"/>
          <w:sz w:val="24"/>
          <w:szCs w:val="24"/>
        </w:rPr>
        <w:t>1.34%</w:t>
      </w:r>
      <w:r>
        <w:rPr>
          <w:rFonts w:hint="eastAsia" w:ascii="宋体" w:hAnsi="宋体" w:cs="宋体"/>
          <w:sz w:val="24"/>
          <w:szCs w:val="24"/>
        </w:rPr>
        <w:t>；差评</w:t>
      </w:r>
      <w:r>
        <w:rPr>
          <w:rFonts w:ascii="宋体" w:hAnsi="宋体" w:cs="宋体"/>
          <w:sz w:val="24"/>
          <w:szCs w:val="24"/>
        </w:rPr>
        <w:t>0</w:t>
      </w:r>
      <w:r>
        <w:rPr>
          <w:rFonts w:hint="eastAsia" w:ascii="宋体" w:hAnsi="宋体" w:cs="宋体"/>
          <w:sz w:val="24"/>
          <w:szCs w:val="24"/>
        </w:rPr>
        <w:t>门次，</w:t>
      </w:r>
      <w:r>
        <w:rPr>
          <w:rFonts w:ascii="宋体" w:hAnsi="宋体" w:cs="宋体"/>
          <w:sz w:val="24"/>
          <w:szCs w:val="24"/>
        </w:rPr>
        <w:t>2017-2018</w:t>
      </w:r>
      <w:r>
        <w:rPr>
          <w:rFonts w:hint="eastAsia" w:ascii="宋体" w:hAnsi="宋体" w:cs="宋体"/>
          <w:sz w:val="24"/>
          <w:szCs w:val="24"/>
        </w:rPr>
        <w:t>下学期，以网上问卷调查的方式开展学生评教，对全部开设课程、讲座中的</w:t>
      </w:r>
      <w:r>
        <w:rPr>
          <w:rFonts w:ascii="宋体" w:hAnsi="宋体" w:cs="宋体"/>
          <w:sz w:val="24"/>
          <w:szCs w:val="24"/>
        </w:rPr>
        <w:t>1579</w:t>
      </w:r>
      <w:r>
        <w:rPr>
          <w:rFonts w:hint="eastAsia" w:ascii="宋体" w:hAnsi="宋体" w:cs="宋体"/>
          <w:sz w:val="24"/>
          <w:szCs w:val="24"/>
        </w:rPr>
        <w:t>门次共收集了</w:t>
      </w:r>
      <w:r>
        <w:rPr>
          <w:rFonts w:ascii="宋体" w:hAnsi="宋体" w:cs="宋体"/>
          <w:sz w:val="24"/>
          <w:szCs w:val="24"/>
        </w:rPr>
        <w:t>13.73</w:t>
      </w:r>
      <w:r>
        <w:rPr>
          <w:rFonts w:hint="eastAsia" w:ascii="宋体" w:hAnsi="宋体" w:cs="宋体"/>
          <w:sz w:val="24"/>
          <w:szCs w:val="24"/>
        </w:rPr>
        <w:t>万人次的有效评教数据。其中，针对理论课的评教</w:t>
      </w:r>
      <w:r>
        <w:rPr>
          <w:rFonts w:ascii="宋体" w:hAnsi="宋体" w:cs="宋体"/>
          <w:sz w:val="24"/>
          <w:szCs w:val="24"/>
        </w:rPr>
        <w:t>1089</w:t>
      </w:r>
      <w:r>
        <w:rPr>
          <w:rFonts w:hint="eastAsia" w:ascii="宋体" w:hAnsi="宋体" w:cs="宋体"/>
          <w:sz w:val="24"/>
          <w:szCs w:val="24"/>
        </w:rPr>
        <w:t>门次，评教结果为优秀</w:t>
      </w:r>
      <w:r>
        <w:rPr>
          <w:rFonts w:ascii="宋体" w:hAnsi="宋体" w:cs="宋体"/>
          <w:sz w:val="24"/>
          <w:szCs w:val="24"/>
        </w:rPr>
        <w:t>164</w:t>
      </w:r>
      <w:r>
        <w:rPr>
          <w:rFonts w:hint="eastAsia" w:ascii="宋体" w:hAnsi="宋体" w:cs="宋体"/>
          <w:sz w:val="24"/>
          <w:szCs w:val="24"/>
        </w:rPr>
        <w:t>门次占比</w:t>
      </w:r>
      <w:r>
        <w:rPr>
          <w:rFonts w:ascii="宋体" w:hAnsi="宋体" w:cs="宋体"/>
          <w:sz w:val="24"/>
          <w:szCs w:val="24"/>
        </w:rPr>
        <w:t>15.06%</w:t>
      </w:r>
      <w:r>
        <w:rPr>
          <w:rFonts w:hint="eastAsia" w:ascii="宋体" w:hAnsi="宋体" w:cs="宋体"/>
          <w:sz w:val="24"/>
          <w:szCs w:val="24"/>
        </w:rPr>
        <w:t>；良好</w:t>
      </w:r>
      <w:r>
        <w:rPr>
          <w:rFonts w:ascii="宋体" w:hAnsi="宋体" w:cs="宋体"/>
          <w:sz w:val="24"/>
          <w:szCs w:val="24"/>
        </w:rPr>
        <w:t>894</w:t>
      </w:r>
      <w:r>
        <w:rPr>
          <w:rFonts w:hint="eastAsia" w:ascii="宋体" w:hAnsi="宋体" w:cs="宋体"/>
          <w:sz w:val="24"/>
          <w:szCs w:val="24"/>
        </w:rPr>
        <w:t>门次占比</w:t>
      </w:r>
      <w:r>
        <w:rPr>
          <w:rFonts w:ascii="宋体" w:hAnsi="宋体" w:cs="宋体"/>
          <w:sz w:val="24"/>
          <w:szCs w:val="24"/>
        </w:rPr>
        <w:t>82.09%</w:t>
      </w:r>
      <w:r>
        <w:rPr>
          <w:rFonts w:hint="eastAsia" w:ascii="宋体" w:hAnsi="宋体" w:cs="宋体"/>
          <w:sz w:val="24"/>
          <w:szCs w:val="24"/>
        </w:rPr>
        <w:t>；中等</w:t>
      </w:r>
      <w:r>
        <w:rPr>
          <w:rFonts w:ascii="宋体" w:hAnsi="宋体" w:cs="宋体"/>
          <w:sz w:val="24"/>
          <w:szCs w:val="24"/>
        </w:rPr>
        <w:t>19</w:t>
      </w:r>
      <w:r>
        <w:rPr>
          <w:rFonts w:hint="eastAsia" w:ascii="宋体" w:hAnsi="宋体" w:cs="宋体"/>
          <w:sz w:val="24"/>
          <w:szCs w:val="24"/>
        </w:rPr>
        <w:t>门次占比</w:t>
      </w:r>
      <w:r>
        <w:rPr>
          <w:rFonts w:ascii="宋体" w:hAnsi="宋体" w:cs="宋体"/>
          <w:sz w:val="24"/>
          <w:szCs w:val="24"/>
        </w:rPr>
        <w:t>2.85%</w:t>
      </w:r>
      <w:r>
        <w:rPr>
          <w:rFonts w:hint="eastAsia" w:ascii="宋体" w:hAnsi="宋体" w:cs="宋体"/>
          <w:sz w:val="24"/>
          <w:szCs w:val="24"/>
        </w:rPr>
        <w:t>；差评</w:t>
      </w:r>
      <w:r>
        <w:rPr>
          <w:rFonts w:ascii="宋体" w:hAnsi="宋体" w:cs="宋体"/>
          <w:sz w:val="24"/>
          <w:szCs w:val="24"/>
        </w:rPr>
        <w:t>0</w:t>
      </w:r>
      <w:r>
        <w:rPr>
          <w:rFonts w:hint="eastAsia" w:ascii="宋体" w:hAnsi="宋体" w:cs="宋体"/>
          <w:sz w:val="24"/>
          <w:szCs w:val="24"/>
        </w:rPr>
        <w:t>门次。</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三亚学院把课堂教学质量评价工作作为反映学校教学工作和学生满意度的一项有效措施和重要手段。</w:t>
      </w:r>
      <w:r>
        <w:rPr>
          <w:rFonts w:hint="eastAsia" w:ascii="宋体" w:hAnsi="宋体"/>
          <w:sz w:val="24"/>
        </w:rPr>
        <w:t>在</w:t>
      </w:r>
      <w:r>
        <w:rPr>
          <w:rFonts w:ascii="宋体" w:hAnsi="宋体"/>
          <w:sz w:val="24"/>
        </w:rPr>
        <w:t>2017-2018</w:t>
      </w:r>
      <w:r>
        <w:rPr>
          <w:rFonts w:hint="eastAsia" w:ascii="宋体" w:hAnsi="宋体"/>
          <w:sz w:val="24"/>
        </w:rPr>
        <w:t>学年的网络评教中，学校参评学生覆盖率为</w:t>
      </w:r>
      <w:r>
        <w:rPr>
          <w:rFonts w:ascii="宋体" w:hAnsi="宋体"/>
          <w:sz w:val="24"/>
        </w:rPr>
        <w:t>100%</w:t>
      </w:r>
      <w:r>
        <w:rPr>
          <w:rFonts w:hint="eastAsia" w:ascii="宋体" w:hAnsi="宋体"/>
          <w:sz w:val="24"/>
        </w:rPr>
        <w:t>，学生评教优秀占比</w:t>
      </w:r>
      <w:r>
        <w:rPr>
          <w:rFonts w:ascii="宋体" w:hAnsi="宋体"/>
          <w:sz w:val="24"/>
        </w:rPr>
        <w:t>89.2%</w:t>
      </w:r>
      <w:r>
        <w:rPr>
          <w:rFonts w:hint="eastAsia" w:ascii="宋体" w:hAnsi="宋体"/>
          <w:sz w:val="24"/>
        </w:rPr>
        <w:t>，良好占比</w:t>
      </w:r>
      <w:r>
        <w:rPr>
          <w:rFonts w:ascii="宋体" w:hAnsi="宋体"/>
          <w:sz w:val="24"/>
        </w:rPr>
        <w:t>10.8%</w:t>
      </w:r>
      <w:r>
        <w:rPr>
          <w:rFonts w:hint="eastAsia" w:ascii="宋体" w:hAnsi="宋体"/>
          <w:sz w:val="24"/>
        </w:rPr>
        <w:t>，学生对学校教学工作和</w:t>
      </w:r>
      <w:r>
        <w:rPr>
          <w:rFonts w:hint="eastAsia" w:ascii="宋体" w:hAnsi="宋体" w:cs="宋体"/>
          <w:sz w:val="24"/>
          <w:szCs w:val="24"/>
        </w:rPr>
        <w:t>学校效果比较满意。</w:t>
      </w:r>
    </w:p>
    <w:p>
      <w:pPr>
        <w:spacing w:beforeLines="100" w:afterLines="100" w:line="400" w:lineRule="exact"/>
        <w:ind w:firstLine="31680" w:firstLineChars="200"/>
      </w:pPr>
      <w:r>
        <w:rPr>
          <w:rFonts w:hint="eastAsia" w:ascii="宋体" w:hAnsi="宋体" w:cs="宋体"/>
          <w:sz w:val="24"/>
          <w:szCs w:val="24"/>
        </w:rPr>
        <w:t>海口经济学院设有教学质量监控办公室和教学督导委员会，专职教学质量监控人员</w:t>
      </w:r>
      <w:r>
        <w:rPr>
          <w:rFonts w:ascii="宋体" w:hAnsi="宋体" w:cs="宋体"/>
          <w:sz w:val="24"/>
          <w:szCs w:val="24"/>
        </w:rPr>
        <w:t>7</w:t>
      </w:r>
      <w:r>
        <w:rPr>
          <w:rFonts w:hint="eastAsia" w:ascii="宋体" w:hAnsi="宋体" w:cs="宋体"/>
          <w:sz w:val="24"/>
          <w:szCs w:val="24"/>
        </w:rPr>
        <w:t>人，兼职教学督</w:t>
      </w:r>
      <w:r>
        <w:rPr>
          <w:rFonts w:hint="eastAsia" w:ascii="宋体" w:hAnsi="宋体"/>
          <w:sz w:val="24"/>
        </w:rPr>
        <w:t>学</w:t>
      </w:r>
      <w:r>
        <w:rPr>
          <w:rFonts w:ascii="宋体" w:hAnsi="宋体"/>
          <w:sz w:val="24"/>
        </w:rPr>
        <w:t>16</w:t>
      </w:r>
      <w:r>
        <w:rPr>
          <w:rFonts w:hint="eastAsia" w:ascii="宋体" w:hAnsi="宋体"/>
          <w:sz w:val="24"/>
        </w:rPr>
        <w:t>人，具有高级职称的</w:t>
      </w:r>
      <w:r>
        <w:rPr>
          <w:rFonts w:ascii="宋体" w:hAnsi="宋体"/>
          <w:sz w:val="24"/>
        </w:rPr>
        <w:t>21</w:t>
      </w:r>
      <w:r>
        <w:rPr>
          <w:rFonts w:hint="eastAsia" w:ascii="宋体" w:hAnsi="宋体"/>
          <w:sz w:val="24"/>
        </w:rPr>
        <w:t>人，所占比例为</w:t>
      </w:r>
      <w:r>
        <w:rPr>
          <w:rFonts w:ascii="宋体" w:hAnsi="宋体"/>
          <w:sz w:val="24"/>
        </w:rPr>
        <w:t>91.30%</w:t>
      </w:r>
      <w:r>
        <w:rPr>
          <w:rFonts w:hint="eastAsia" w:ascii="宋体" w:hAnsi="宋体"/>
          <w:sz w:val="24"/>
        </w:rPr>
        <w:t>，学生评教覆盖面为</w:t>
      </w:r>
      <w:r>
        <w:rPr>
          <w:rFonts w:ascii="宋体" w:hAnsi="宋体"/>
          <w:sz w:val="24"/>
        </w:rPr>
        <w:t>100%</w:t>
      </w:r>
      <w:r>
        <w:rPr>
          <w:rFonts w:hint="eastAsia" w:ascii="宋体" w:hAnsi="宋体"/>
          <w:sz w:val="24"/>
        </w:rPr>
        <w:t>，其中评价结果为良好以上的占</w:t>
      </w:r>
      <w:r>
        <w:rPr>
          <w:rFonts w:ascii="宋体" w:hAnsi="宋体"/>
          <w:sz w:val="24"/>
        </w:rPr>
        <w:t>98.48%</w:t>
      </w:r>
      <w:r>
        <w:rPr>
          <w:rFonts w:hint="eastAsia" w:ascii="宋体" w:hAnsi="宋体"/>
          <w:sz w:val="24"/>
        </w:rPr>
        <w:t>。同行、督学评教覆盖面为</w:t>
      </w:r>
      <w:r>
        <w:rPr>
          <w:rFonts w:ascii="宋体" w:hAnsi="宋体"/>
          <w:sz w:val="24"/>
        </w:rPr>
        <w:t>30%</w:t>
      </w:r>
      <w:r>
        <w:rPr>
          <w:rFonts w:hint="eastAsia" w:ascii="宋体" w:hAnsi="宋体"/>
          <w:sz w:val="24"/>
        </w:rPr>
        <w:t>，其中评价结果为良好以上的占</w:t>
      </w:r>
      <w:r>
        <w:rPr>
          <w:rFonts w:ascii="宋体" w:hAnsi="宋体"/>
          <w:sz w:val="24"/>
        </w:rPr>
        <w:t>93.5%</w:t>
      </w:r>
      <w:r>
        <w:rPr>
          <w:rFonts w:hint="eastAsia" w:ascii="宋体" w:hAnsi="宋体"/>
          <w:sz w:val="24"/>
        </w:rPr>
        <w:t>。领导评教覆盖面为</w:t>
      </w:r>
      <w:r>
        <w:rPr>
          <w:rFonts w:ascii="宋体" w:hAnsi="宋体"/>
          <w:sz w:val="24"/>
        </w:rPr>
        <w:t>82.2%</w:t>
      </w:r>
      <w:r>
        <w:rPr>
          <w:rFonts w:hint="eastAsia" w:ascii="宋体" w:hAnsi="宋体"/>
          <w:sz w:val="24"/>
        </w:rPr>
        <w:t>，其中评价结果为良好及以上的占</w:t>
      </w:r>
      <w:r>
        <w:rPr>
          <w:rFonts w:ascii="宋体" w:hAnsi="宋体"/>
          <w:sz w:val="24"/>
        </w:rPr>
        <w:t>96.7%</w:t>
      </w:r>
      <w:r>
        <w:rPr>
          <w:rFonts w:hint="eastAsia" w:ascii="宋体" w:hAnsi="宋体"/>
          <w:sz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琼台师范学院组织全体本科学生，通过正方网上评教系统给所有本科校内外任课教师的课程活动进行打分评价。参与评价的大一本科生覆盖率达</w:t>
      </w:r>
      <w:r>
        <w:rPr>
          <w:rFonts w:ascii="宋体" w:hAnsi="宋体" w:cs="宋体"/>
          <w:sz w:val="24"/>
          <w:szCs w:val="24"/>
        </w:rPr>
        <w:t>95.5%</w:t>
      </w:r>
      <w:r>
        <w:rPr>
          <w:rFonts w:hint="eastAsia" w:ascii="宋体" w:hAnsi="宋体" w:cs="宋体"/>
          <w:sz w:val="24"/>
          <w:szCs w:val="24"/>
        </w:rPr>
        <w:t>，学生对大一课程教学评价满意度较高。其中非常满意（</w:t>
      </w:r>
      <w:r>
        <w:rPr>
          <w:rFonts w:ascii="宋体" w:hAnsi="宋体" w:cs="宋体"/>
          <w:sz w:val="24"/>
          <w:szCs w:val="24"/>
        </w:rPr>
        <w:t>85</w:t>
      </w:r>
      <w:r>
        <w:rPr>
          <w:rFonts w:hint="eastAsia" w:ascii="宋体" w:hAnsi="宋体" w:cs="宋体"/>
          <w:sz w:val="24"/>
          <w:szCs w:val="24"/>
        </w:rPr>
        <w:t>及以上）课程占比</w:t>
      </w:r>
      <w:r>
        <w:rPr>
          <w:rFonts w:ascii="宋体" w:hAnsi="宋体" w:cs="宋体"/>
          <w:sz w:val="24"/>
          <w:szCs w:val="24"/>
        </w:rPr>
        <w:t>15%</w:t>
      </w:r>
      <w:r>
        <w:rPr>
          <w:rFonts w:hint="eastAsia" w:ascii="宋体" w:hAnsi="宋体" w:cs="宋体"/>
          <w:sz w:val="24"/>
          <w:szCs w:val="24"/>
        </w:rPr>
        <w:t>，满意（</w:t>
      </w:r>
      <w:r>
        <w:rPr>
          <w:rFonts w:ascii="宋体" w:hAnsi="宋体" w:cs="宋体"/>
          <w:sz w:val="24"/>
          <w:szCs w:val="24"/>
        </w:rPr>
        <w:t>84-75</w:t>
      </w:r>
      <w:r>
        <w:rPr>
          <w:rFonts w:hint="eastAsia" w:ascii="宋体" w:hAnsi="宋体" w:cs="宋体"/>
          <w:sz w:val="24"/>
          <w:szCs w:val="24"/>
        </w:rPr>
        <w:t>分）课程占比</w:t>
      </w:r>
      <w:r>
        <w:rPr>
          <w:rFonts w:ascii="宋体" w:hAnsi="宋体" w:cs="宋体"/>
          <w:sz w:val="24"/>
          <w:szCs w:val="24"/>
        </w:rPr>
        <w:t>81%</w:t>
      </w:r>
      <w:r>
        <w:rPr>
          <w:rFonts w:hint="eastAsia" w:ascii="宋体" w:hAnsi="宋体" w:cs="宋体"/>
          <w:sz w:val="24"/>
          <w:szCs w:val="24"/>
        </w:rPr>
        <w:t>，不太满意（</w:t>
      </w:r>
      <w:r>
        <w:rPr>
          <w:rFonts w:ascii="宋体" w:hAnsi="宋体" w:cs="宋体"/>
          <w:sz w:val="24"/>
          <w:szCs w:val="24"/>
        </w:rPr>
        <w:t>74-60</w:t>
      </w:r>
      <w:r>
        <w:rPr>
          <w:rFonts w:hint="eastAsia" w:ascii="宋体" w:hAnsi="宋体" w:cs="宋体"/>
          <w:sz w:val="24"/>
          <w:szCs w:val="24"/>
        </w:rPr>
        <w:t>）课程占比</w:t>
      </w:r>
      <w:r>
        <w:rPr>
          <w:rFonts w:ascii="宋体" w:hAnsi="宋体" w:cs="宋体"/>
          <w:sz w:val="24"/>
          <w:szCs w:val="24"/>
        </w:rPr>
        <w:t>4%</w:t>
      </w:r>
      <w:r>
        <w:rPr>
          <w:rFonts w:hint="eastAsia" w:ascii="宋体" w:hAnsi="宋体" w:cs="宋体"/>
          <w:sz w:val="24"/>
          <w:szCs w:val="24"/>
        </w:rPr>
        <w:t>。</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（二）学生学习满意度</w:t>
      </w:r>
    </w:p>
    <w:p>
      <w:pPr>
        <w:spacing w:beforeLines="100" w:afterLines="100" w:line="400" w:lineRule="exact"/>
        <w:ind w:firstLine="31680" w:firstLineChars="200"/>
        <w:rPr>
          <w:rFonts w:ascii="宋体" w:cs="宋体"/>
          <w:sz w:val="24"/>
          <w:szCs w:val="24"/>
        </w:rPr>
      </w:pPr>
      <w:r>
        <w:rPr>
          <w:rFonts w:ascii="宋体" w:hAnsi="宋体" w:cs="宋体"/>
          <w:sz w:val="24"/>
          <w:szCs w:val="24"/>
        </w:rPr>
        <w:t>2017-2018</w:t>
      </w:r>
      <w:r>
        <w:rPr>
          <w:rFonts w:hint="eastAsia" w:ascii="宋体" w:hAnsi="宋体" w:cs="宋体"/>
          <w:sz w:val="24"/>
          <w:szCs w:val="24"/>
        </w:rPr>
        <w:t>学年度，我省公办本科高校学生学习满意度比上一学年稳步提高。海南大学高度重视毕业生对学校教学质量的反馈。根据新锦成《海南大学</w:t>
      </w:r>
      <w:r>
        <w:rPr>
          <w:rFonts w:ascii="宋体" w:hAnsi="宋体" w:cs="宋体"/>
          <w:sz w:val="24"/>
          <w:szCs w:val="24"/>
        </w:rPr>
        <w:t>2017</w:t>
      </w:r>
      <w:r>
        <w:rPr>
          <w:rFonts w:hint="eastAsia" w:ascii="宋体" w:hAnsi="宋体" w:cs="宋体"/>
          <w:sz w:val="24"/>
          <w:szCs w:val="24"/>
        </w:rPr>
        <w:t>年度社会需求与人才培养质量综合报告》（以下简称《报告》），海南大学</w:t>
      </w:r>
      <w:r>
        <w:rPr>
          <w:rFonts w:ascii="宋体" w:hAnsi="宋体" w:cs="宋体"/>
          <w:sz w:val="24"/>
          <w:szCs w:val="24"/>
        </w:rPr>
        <w:t>2017</w:t>
      </w:r>
      <w:r>
        <w:rPr>
          <w:rFonts w:hint="eastAsia" w:ascii="宋体" w:hAnsi="宋体" w:cs="宋体"/>
          <w:sz w:val="24"/>
          <w:szCs w:val="24"/>
        </w:rPr>
        <w:t>届毕业生对学校教育教学的总体满意度为</w:t>
      </w:r>
      <w:r>
        <w:rPr>
          <w:rFonts w:ascii="宋体" w:hAnsi="宋体" w:cs="宋体"/>
          <w:sz w:val="24"/>
          <w:szCs w:val="24"/>
        </w:rPr>
        <w:t>95.87%</w:t>
      </w:r>
      <w:r>
        <w:rPr>
          <w:rFonts w:hint="eastAsia" w:ascii="宋体" w:hAnsi="宋体" w:cs="宋体"/>
          <w:sz w:val="24"/>
          <w:szCs w:val="24"/>
        </w:rPr>
        <w:t>，比上届提高</w:t>
      </w:r>
      <w:r>
        <w:rPr>
          <w:rFonts w:ascii="宋体" w:hAnsi="宋体" w:cs="宋体"/>
          <w:sz w:val="24"/>
          <w:szCs w:val="24"/>
        </w:rPr>
        <w:t>2.41</w:t>
      </w:r>
      <w:r>
        <w:rPr>
          <w:rFonts w:hint="eastAsia" w:ascii="宋体" w:hAnsi="宋体" w:cs="宋体"/>
          <w:sz w:val="24"/>
          <w:szCs w:val="24"/>
        </w:rPr>
        <w:t>个百分点，与全国高校</w:t>
      </w:r>
      <w:r>
        <w:rPr>
          <w:rFonts w:ascii="宋体" w:hAnsi="宋体" w:cs="宋体"/>
          <w:sz w:val="24"/>
          <w:szCs w:val="24"/>
        </w:rPr>
        <w:t>2017</w:t>
      </w:r>
      <w:r>
        <w:rPr>
          <w:rFonts w:hint="eastAsia" w:ascii="宋体" w:hAnsi="宋体" w:cs="宋体"/>
          <w:sz w:val="24"/>
          <w:szCs w:val="24"/>
        </w:rPr>
        <w:t>届本科毕业生教育教学总体满意度</w:t>
      </w:r>
      <w:r>
        <w:rPr>
          <w:rFonts w:ascii="宋体" w:hAnsi="宋体" w:cs="宋体"/>
          <w:sz w:val="24"/>
          <w:szCs w:val="24"/>
        </w:rPr>
        <w:t>96.79%</w:t>
      </w:r>
      <w:r>
        <w:rPr>
          <w:rFonts w:hint="eastAsia" w:ascii="宋体" w:hAnsi="宋体" w:cs="宋体"/>
          <w:sz w:val="24"/>
          <w:szCs w:val="24"/>
        </w:rPr>
        <w:t>基本持平。表明海南大学绝大部分本科毕业生对母校教育教学感到满意。</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海南医学院毕业生对学校教育的总体满意度为</w:t>
      </w:r>
      <w:r>
        <w:rPr>
          <w:rFonts w:ascii="宋体" w:hAnsi="宋体" w:cs="宋体"/>
          <w:sz w:val="24"/>
          <w:szCs w:val="24"/>
        </w:rPr>
        <w:t>82.8%</w:t>
      </w:r>
      <w:r>
        <w:rPr>
          <w:rFonts w:hint="eastAsia" w:ascii="宋体" w:hAnsi="宋体" w:cs="宋体"/>
          <w:sz w:val="24"/>
          <w:szCs w:val="24"/>
        </w:rPr>
        <w:t>，满意度排前</w:t>
      </w:r>
      <w:r>
        <w:rPr>
          <w:rFonts w:ascii="宋体" w:hAnsi="宋体" w:cs="宋体"/>
          <w:sz w:val="24"/>
          <w:szCs w:val="24"/>
        </w:rPr>
        <w:t>3</w:t>
      </w:r>
      <w:r>
        <w:rPr>
          <w:rFonts w:hint="eastAsia" w:ascii="宋体" w:hAnsi="宋体" w:cs="宋体"/>
          <w:sz w:val="24"/>
          <w:szCs w:val="24"/>
        </w:rPr>
        <w:t>位的是：适应能力、职业价值观与态度、人道主义观念行为。麦可思《海南医学院社会需求与培养质量年度报告》显示，毕业生就业现状满意度为</w:t>
      </w:r>
      <w:r>
        <w:rPr>
          <w:rFonts w:ascii="宋体" w:hAnsi="宋体" w:cs="宋体"/>
          <w:sz w:val="24"/>
          <w:szCs w:val="24"/>
        </w:rPr>
        <w:t>66%</w:t>
      </w:r>
      <w:r>
        <w:rPr>
          <w:rFonts w:hint="eastAsia" w:ascii="宋体" w:hAnsi="宋体" w:cs="宋体"/>
          <w:sz w:val="24"/>
          <w:szCs w:val="24"/>
        </w:rPr>
        <w:t>，高出全国</w:t>
      </w:r>
      <w:r>
        <w:rPr>
          <w:rFonts w:ascii="宋体" w:hAnsi="宋体" w:cs="宋体"/>
          <w:sz w:val="24"/>
          <w:szCs w:val="24"/>
        </w:rPr>
        <w:t>3</w:t>
      </w:r>
      <w:r>
        <w:rPr>
          <w:rFonts w:hint="eastAsia" w:ascii="宋体" w:hAnsi="宋体" w:cs="宋体"/>
          <w:sz w:val="24"/>
          <w:szCs w:val="24"/>
        </w:rPr>
        <w:t>个百分点。本校</w:t>
      </w:r>
      <w:r>
        <w:rPr>
          <w:rFonts w:ascii="宋体" w:hAnsi="宋体" w:cs="宋体"/>
          <w:sz w:val="24"/>
          <w:szCs w:val="24"/>
        </w:rPr>
        <w:t>2015</w:t>
      </w:r>
      <w:r>
        <w:rPr>
          <w:rFonts w:hint="eastAsia" w:ascii="宋体" w:hAnsi="宋体" w:cs="宋体"/>
          <w:sz w:val="24"/>
          <w:szCs w:val="24"/>
        </w:rPr>
        <w:t>届就业的毕业生中，就业于“医疗和社会护理服务业”占</w:t>
      </w:r>
      <w:r>
        <w:rPr>
          <w:rFonts w:ascii="宋体" w:hAnsi="宋体" w:cs="宋体"/>
          <w:sz w:val="24"/>
          <w:szCs w:val="24"/>
        </w:rPr>
        <w:t>70.10%</w:t>
      </w:r>
      <w:r>
        <w:rPr>
          <w:rFonts w:hint="eastAsia" w:ascii="宋体" w:hAnsi="宋体" w:cs="宋体"/>
          <w:sz w:val="24"/>
          <w:szCs w:val="24"/>
        </w:rPr>
        <w:t>，就业的专业符合度较高；有</w:t>
      </w:r>
      <w:r>
        <w:rPr>
          <w:rFonts w:ascii="宋体" w:hAnsi="宋体" w:cs="宋体"/>
          <w:sz w:val="24"/>
          <w:szCs w:val="24"/>
        </w:rPr>
        <w:t>50.3%</w:t>
      </w:r>
      <w:r>
        <w:rPr>
          <w:rFonts w:hint="eastAsia" w:ascii="宋体" w:hAnsi="宋体" w:cs="宋体"/>
          <w:sz w:val="24"/>
          <w:szCs w:val="24"/>
        </w:rPr>
        <w:t>的毕业生在海南省就业，区域贡献度较大。</w:t>
      </w:r>
    </w:p>
    <w:p>
      <w:pPr>
        <w:spacing w:beforeLines="100" w:afterLines="100" w:line="400" w:lineRule="exact"/>
        <w:ind w:firstLine="31680" w:firstLineChars="200"/>
      </w:pPr>
      <w:r>
        <w:rPr>
          <w:rFonts w:hint="eastAsia" w:ascii="宋体" w:hAnsi="宋体" w:cs="宋体"/>
          <w:sz w:val="24"/>
          <w:szCs w:val="24"/>
        </w:rPr>
        <w:t>海南热带海洋学院与麦可思数据有限公司合作，在</w:t>
      </w:r>
      <w:r>
        <w:rPr>
          <w:rFonts w:ascii="宋体" w:hAnsi="宋体" w:cs="宋体"/>
          <w:sz w:val="24"/>
          <w:szCs w:val="24"/>
        </w:rPr>
        <w:t>2018</w:t>
      </w:r>
      <w:r>
        <w:rPr>
          <w:rFonts w:hint="eastAsia" w:ascii="宋体" w:hAnsi="宋体" w:cs="宋体"/>
          <w:sz w:val="24"/>
          <w:szCs w:val="24"/>
        </w:rPr>
        <w:t>年提供毕业生对学校教学与课程评价的调查数据。数据显示。学校近四届毕业生对教学表示满意的比例逐届上升，分别为</w:t>
      </w:r>
      <w:r>
        <w:rPr>
          <w:rFonts w:ascii="宋体" w:hAnsi="宋体" w:cs="宋体"/>
          <w:sz w:val="24"/>
          <w:szCs w:val="24"/>
        </w:rPr>
        <w:t>68%</w:t>
      </w:r>
      <w:r>
        <w:rPr>
          <w:rFonts w:hint="eastAsia" w:ascii="宋体" w:hAnsi="宋体" w:cs="宋体"/>
          <w:sz w:val="24"/>
          <w:szCs w:val="24"/>
        </w:rPr>
        <w:t>、</w:t>
      </w:r>
      <w:r>
        <w:rPr>
          <w:rFonts w:ascii="宋体" w:hAnsi="宋体" w:cs="宋体"/>
          <w:sz w:val="24"/>
          <w:szCs w:val="24"/>
        </w:rPr>
        <w:t>74%</w:t>
      </w:r>
      <w:r>
        <w:rPr>
          <w:rFonts w:hint="eastAsia" w:ascii="宋体" w:hAnsi="宋体" w:cs="宋体"/>
          <w:sz w:val="24"/>
          <w:szCs w:val="24"/>
        </w:rPr>
        <w:t>、</w:t>
      </w:r>
      <w:r>
        <w:rPr>
          <w:rFonts w:ascii="宋体" w:hAnsi="宋体" w:cs="宋体"/>
          <w:sz w:val="24"/>
          <w:szCs w:val="24"/>
        </w:rPr>
        <w:t>77%</w:t>
      </w:r>
      <w:r>
        <w:rPr>
          <w:rFonts w:hint="eastAsia" w:ascii="宋体" w:hAnsi="宋体" w:cs="宋体"/>
          <w:sz w:val="24"/>
          <w:szCs w:val="24"/>
        </w:rPr>
        <w:t>、</w:t>
      </w:r>
      <w:r>
        <w:rPr>
          <w:rFonts w:ascii="宋体" w:hAnsi="宋体" w:cs="宋体"/>
          <w:sz w:val="24"/>
          <w:szCs w:val="24"/>
        </w:rPr>
        <w:t>79%</w:t>
      </w:r>
      <w:r>
        <w:rPr>
          <w:rFonts w:hint="eastAsia" w:ascii="宋体" w:hAnsi="宋体" w:cs="宋体"/>
          <w:sz w:val="24"/>
          <w:szCs w:val="24"/>
        </w:rPr>
        <w:t>，反映出毕业生对于学校教学工作效果的认可程度整体有所提高，在课程培养方面，学校近四届就业、正在读研和留学的毕业生中，对核心课程的重要度评价分别为</w:t>
      </w:r>
      <w:r>
        <w:rPr>
          <w:rFonts w:ascii="宋体" w:hAnsi="宋体" w:cs="宋体"/>
          <w:sz w:val="24"/>
          <w:szCs w:val="24"/>
        </w:rPr>
        <w:t>71%</w:t>
      </w:r>
      <w:r>
        <w:rPr>
          <w:rFonts w:hint="eastAsia" w:ascii="宋体" w:hAnsi="宋体" w:cs="宋体"/>
          <w:sz w:val="24"/>
          <w:szCs w:val="24"/>
        </w:rPr>
        <w:t>、</w:t>
      </w:r>
      <w:r>
        <w:rPr>
          <w:rFonts w:ascii="宋体" w:hAnsi="宋体" w:cs="宋体"/>
          <w:sz w:val="24"/>
          <w:szCs w:val="24"/>
        </w:rPr>
        <w:t>76%</w:t>
      </w:r>
      <w:r>
        <w:rPr>
          <w:rFonts w:hint="eastAsia" w:ascii="宋体" w:hAnsi="宋体" w:cs="宋体"/>
          <w:sz w:val="24"/>
          <w:szCs w:val="24"/>
        </w:rPr>
        <w:t>、</w:t>
      </w:r>
      <w:r>
        <w:rPr>
          <w:rFonts w:ascii="宋体" w:hAnsi="宋体" w:cs="宋体"/>
          <w:sz w:val="24"/>
          <w:szCs w:val="24"/>
        </w:rPr>
        <w:t>78%</w:t>
      </w:r>
      <w:r>
        <w:rPr>
          <w:rFonts w:hint="eastAsia" w:ascii="宋体" w:hAnsi="宋体" w:cs="宋体"/>
          <w:sz w:val="24"/>
          <w:szCs w:val="24"/>
        </w:rPr>
        <w:t>、</w:t>
      </w:r>
      <w:r>
        <w:rPr>
          <w:rFonts w:ascii="宋体" w:hAnsi="宋体" w:cs="宋体"/>
          <w:sz w:val="24"/>
          <w:szCs w:val="24"/>
        </w:rPr>
        <w:t>79%</w:t>
      </w:r>
      <w:r>
        <w:rPr>
          <w:rFonts w:hint="eastAsia" w:ascii="宋体" w:hAnsi="宋体" w:cs="宋体"/>
          <w:sz w:val="24"/>
          <w:szCs w:val="24"/>
        </w:rPr>
        <w:t>、满足度评价分别为</w:t>
      </w:r>
      <w:r>
        <w:rPr>
          <w:rFonts w:ascii="宋体" w:hAnsi="宋体" w:cs="宋体"/>
          <w:sz w:val="24"/>
          <w:szCs w:val="24"/>
        </w:rPr>
        <w:t>63%</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w:t>
      </w:r>
      <w:r>
        <w:rPr>
          <w:rFonts w:ascii="宋体" w:hAnsi="宋体" w:cs="宋体"/>
          <w:sz w:val="24"/>
          <w:szCs w:val="24"/>
        </w:rPr>
        <w:t>70%</w:t>
      </w:r>
      <w:r>
        <w:rPr>
          <w:rFonts w:hint="eastAsia" w:ascii="宋体" w:hAnsi="宋体" w:cs="宋体"/>
          <w:sz w:val="24"/>
          <w:szCs w:val="24"/>
        </w:rPr>
        <w:t>、</w:t>
      </w:r>
      <w:r>
        <w:rPr>
          <w:rFonts w:ascii="宋体" w:hAnsi="宋体" w:cs="宋体"/>
          <w:sz w:val="24"/>
          <w:szCs w:val="24"/>
        </w:rPr>
        <w:t>73%</w:t>
      </w:r>
      <w:r>
        <w:rPr>
          <w:rFonts w:hint="eastAsia" w:ascii="宋体" w:hAnsi="宋体" w:cs="宋体"/>
          <w:sz w:val="24"/>
          <w:szCs w:val="24"/>
        </w:rPr>
        <w:t>，整体均呈上升趋势。课程教学更充分地满足了实际应用领域的需要，为毕业生的技能提升以及职业发展奠定了基础。</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海口经济学院为了准确测试并得出结果，学校经过认真探讨和严谨论证，针对全校本科学生的学习满意度设计、印发并回收了</w:t>
      </w:r>
      <w:r>
        <w:rPr>
          <w:rFonts w:ascii="宋体" w:hAnsi="宋体" w:cs="宋体"/>
          <w:sz w:val="24"/>
          <w:szCs w:val="24"/>
        </w:rPr>
        <w:t>12624</w:t>
      </w:r>
      <w:r>
        <w:rPr>
          <w:rFonts w:hint="eastAsia" w:ascii="宋体" w:hAnsi="宋体" w:cs="宋体"/>
          <w:sz w:val="24"/>
          <w:szCs w:val="24"/>
        </w:rPr>
        <w:t>份有效的调查问卷，占学院学生总数的</w:t>
      </w:r>
      <w:r>
        <w:rPr>
          <w:rFonts w:ascii="宋体" w:hAnsi="宋体" w:cs="宋体"/>
          <w:sz w:val="24"/>
          <w:szCs w:val="24"/>
        </w:rPr>
        <w:t>80.60%</w:t>
      </w:r>
      <w:r>
        <w:rPr>
          <w:rFonts w:hint="eastAsia" w:ascii="宋体" w:hAnsi="宋体" w:cs="宋体"/>
          <w:sz w:val="24"/>
          <w:szCs w:val="24"/>
        </w:rPr>
        <w:t>。经整理汇总、分项研究，学校学生整体的学习满意度良好，大多数学生能够认真学习，渴望吸取知识，希望取得好成绩，能够为提高自己的综合素质和竞争实力付出努力，愿意为今后走向职场或创业夯实基础。</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二、应届本科生总体就业情况</w:t>
      </w:r>
    </w:p>
    <w:p>
      <w:pPr>
        <w:spacing w:beforeLines="100" w:afterLines="100" w:line="400" w:lineRule="exact"/>
        <w:ind w:firstLine="31680" w:firstLineChars="200"/>
        <w:rPr>
          <w:rFonts w:ascii="宋体" w:cs="宋体"/>
          <w:b/>
          <w:bCs/>
          <w:sz w:val="24"/>
          <w:szCs w:val="24"/>
        </w:rPr>
      </w:pPr>
      <w:r>
        <w:rPr>
          <w:rFonts w:hint="eastAsia" w:ascii="宋体" w:hAnsi="宋体" w:cs="宋体"/>
          <w:sz w:val="24"/>
          <w:szCs w:val="24"/>
        </w:rPr>
        <w:t>在整体就业形势严峻的背景下，海南省本科高校认真贯彻落实党中央、国务院和教育主管部门的决策部署，通过不断完善政策措施，加强指导服务，千方百计促进毕业生就业。本学年，全省本科毕业生就业率保持平稳，就业质量不断提高。全省本科高校的初次就业率平均在</w:t>
      </w:r>
      <w:r>
        <w:rPr>
          <w:rFonts w:ascii="宋体" w:hAnsi="宋体" w:cs="宋体"/>
          <w:sz w:val="24"/>
          <w:szCs w:val="24"/>
        </w:rPr>
        <w:t>91.59%</w:t>
      </w:r>
      <w:r>
        <w:rPr>
          <w:rFonts w:hint="eastAsia" w:ascii="宋体" w:hAnsi="宋体" w:cs="宋体"/>
          <w:sz w:val="24"/>
          <w:szCs w:val="24"/>
        </w:rPr>
        <w:t>（琼台师范学院尚未有本科毕业生）。其中，海南大学和三亚学院是“全国毕业生就业典型经验高校</w:t>
      </w:r>
      <w:r>
        <w:rPr>
          <w:rFonts w:ascii="宋体" w:hAnsi="宋体" w:cs="宋体"/>
          <w:sz w:val="24"/>
          <w:szCs w:val="24"/>
        </w:rPr>
        <w:t>50</w:t>
      </w:r>
      <w:r>
        <w:rPr>
          <w:rFonts w:hint="eastAsia" w:ascii="宋体" w:hAnsi="宋体" w:cs="宋体"/>
          <w:sz w:val="24"/>
          <w:szCs w:val="24"/>
        </w:rPr>
        <w:t>强”。三亚学院经海南省人力资源开发局核定</w:t>
      </w:r>
      <w:r>
        <w:rPr>
          <w:rFonts w:ascii="宋体" w:hAnsi="宋体" w:cs="宋体"/>
          <w:sz w:val="24"/>
          <w:szCs w:val="24"/>
        </w:rPr>
        <w:t>2018</w:t>
      </w:r>
      <w:r>
        <w:rPr>
          <w:rFonts w:hint="eastAsia" w:ascii="宋体" w:hAnsi="宋体" w:cs="宋体"/>
          <w:sz w:val="24"/>
          <w:szCs w:val="24"/>
        </w:rPr>
        <w:t>届毕业生初次就业率为</w:t>
      </w:r>
      <w:r>
        <w:rPr>
          <w:rFonts w:ascii="宋体" w:hAnsi="宋体" w:cs="宋体"/>
          <w:sz w:val="24"/>
          <w:szCs w:val="24"/>
        </w:rPr>
        <w:t>97.27%</w:t>
      </w:r>
      <w:r>
        <w:rPr>
          <w:rFonts w:hint="eastAsia" w:ascii="宋体" w:hAnsi="宋体" w:cs="宋体"/>
          <w:sz w:val="24"/>
          <w:szCs w:val="24"/>
        </w:rPr>
        <w:t>，建校以来毕业生就业率均在</w:t>
      </w:r>
      <w:r>
        <w:rPr>
          <w:rFonts w:ascii="宋体" w:hAnsi="宋体" w:cs="宋体"/>
          <w:sz w:val="24"/>
          <w:szCs w:val="24"/>
        </w:rPr>
        <w:t>96%</w:t>
      </w:r>
      <w:r>
        <w:rPr>
          <w:rFonts w:hint="eastAsia" w:ascii="宋体" w:hAnsi="宋体" w:cs="宋体"/>
          <w:sz w:val="24"/>
          <w:szCs w:val="24"/>
        </w:rPr>
        <w:t>以上，且</w:t>
      </w:r>
      <w:r>
        <w:rPr>
          <w:rFonts w:ascii="宋体" w:hAnsi="宋体" w:cs="宋体"/>
          <w:sz w:val="24"/>
          <w:szCs w:val="24"/>
        </w:rPr>
        <w:t>40%</w:t>
      </w:r>
      <w:r>
        <w:rPr>
          <w:rFonts w:hint="eastAsia" w:ascii="宋体" w:hAnsi="宋体" w:cs="宋体"/>
          <w:sz w:val="24"/>
          <w:szCs w:val="24"/>
        </w:rPr>
        <w:t>左右毕业生留在海南、三亚工作服务社会。截至</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日，海南大学</w:t>
      </w:r>
      <w:r>
        <w:rPr>
          <w:rFonts w:ascii="宋体" w:hAnsi="宋体" w:cs="宋体"/>
          <w:sz w:val="24"/>
          <w:szCs w:val="24"/>
        </w:rPr>
        <w:t>2018</w:t>
      </w:r>
      <w:r>
        <w:rPr>
          <w:rFonts w:hint="eastAsia" w:ascii="宋体" w:hAnsi="宋体" w:cs="宋体"/>
          <w:sz w:val="24"/>
          <w:szCs w:val="24"/>
        </w:rPr>
        <w:t>届应届本科毕业生初次就业率为</w:t>
      </w:r>
      <w:r>
        <w:rPr>
          <w:rFonts w:ascii="宋体" w:hAnsi="宋体" w:cs="宋体"/>
          <w:sz w:val="24"/>
          <w:szCs w:val="24"/>
        </w:rPr>
        <w:t>91.84%</w:t>
      </w:r>
      <w:r>
        <w:rPr>
          <w:rFonts w:hint="eastAsia" w:ascii="宋体" w:hAnsi="宋体" w:cs="宋体"/>
          <w:sz w:val="24"/>
          <w:szCs w:val="24"/>
        </w:rPr>
        <w:t>，签约率</w:t>
      </w:r>
      <w:r>
        <w:rPr>
          <w:rFonts w:ascii="宋体" w:hAnsi="宋体" w:cs="宋体"/>
          <w:sz w:val="24"/>
          <w:szCs w:val="24"/>
        </w:rPr>
        <w:t>74.61%</w:t>
      </w:r>
      <w:r>
        <w:rPr>
          <w:rFonts w:hint="eastAsia" w:ascii="宋体" w:hAnsi="宋体" w:cs="宋体"/>
          <w:sz w:val="24"/>
          <w:szCs w:val="24"/>
        </w:rPr>
        <w:t>。</w:t>
      </w:r>
      <w:r>
        <w:rPr>
          <w:rFonts w:ascii="宋体" w:hAnsi="宋体" w:cs="宋体"/>
          <w:sz w:val="24"/>
          <w:szCs w:val="24"/>
        </w:rPr>
        <w:t>2018</w:t>
      </w:r>
      <w:r>
        <w:rPr>
          <w:rFonts w:hint="eastAsia" w:ascii="宋体" w:hAnsi="宋体" w:cs="宋体"/>
          <w:sz w:val="24"/>
          <w:szCs w:val="24"/>
        </w:rPr>
        <w:t>届本科应届毕业生初次就业率仍稳定在</w:t>
      </w:r>
      <w:r>
        <w:rPr>
          <w:rFonts w:ascii="宋体" w:hAnsi="宋体" w:cs="宋体"/>
          <w:sz w:val="24"/>
          <w:szCs w:val="24"/>
        </w:rPr>
        <w:t>90%</w:t>
      </w:r>
      <w:r>
        <w:rPr>
          <w:rFonts w:hint="eastAsia" w:ascii="宋体" w:hAnsi="宋体" w:cs="宋体"/>
          <w:sz w:val="24"/>
          <w:szCs w:val="24"/>
        </w:rPr>
        <w:t>以上的高水平。</w:t>
      </w:r>
    </w:p>
    <w:p>
      <w:pPr>
        <w:tabs>
          <w:tab w:val="left" w:pos="975"/>
        </w:tabs>
        <w:jc w:val="center"/>
      </w:pPr>
      <w:r>
        <w:rPr>
          <w:rFonts w:ascii="Calibri" w:hAnsi="Calibri" w:eastAsia="宋体" w:cs="Calibri"/>
          <w:kern w:val="2"/>
          <w:sz w:val="21"/>
          <w:szCs w:val="21"/>
          <w:lang w:val="en-US" w:eastAsia="zh-CN" w:bidi="ar-SA"/>
        </w:rPr>
        <w:pict>
          <v:shape id="图片 2" o:spid="_x0000_s1031" type="#_x0000_t75" style="height:209.25pt;width:362.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spacing w:after="100" w:afterAutospacing="1"/>
        <w:jc w:val="center"/>
        <w:rPr>
          <w:rFonts w:ascii="黑体" w:eastAsia="黑体" w:cs="黑体"/>
          <w:sz w:val="30"/>
          <w:szCs w:val="30"/>
        </w:rPr>
      </w:pPr>
      <w:r>
        <w:rPr>
          <w:rFonts w:hint="eastAsia" w:ascii="宋体" w:hAnsi="宋体" w:cs="宋体"/>
          <w:bCs/>
        </w:rPr>
        <w:t>图</w:t>
      </w:r>
      <w:r>
        <w:rPr>
          <w:rFonts w:ascii="宋体" w:hAnsi="宋体" w:cs="宋体"/>
          <w:bCs/>
        </w:rPr>
        <w:t xml:space="preserve">2.1 </w:t>
      </w:r>
      <w:r>
        <w:rPr>
          <w:rFonts w:hint="eastAsia" w:ascii="宋体" w:hAnsi="宋体" w:cs="宋体"/>
          <w:bCs/>
        </w:rPr>
        <w:t>海南省本科高校毕业生初次就业率</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三、学生成就</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我省本科高校培养的优秀毕业生遍及海内外，他们当中有杰出科学家、政府高级官员、大学校长、著名学者、企业家等，在不同领域和岗位上发挥着重要的作用，为学校赢得了广泛的社会声誉。</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海南大学始终把人才培养做为办学的第一要务。建校</w:t>
      </w:r>
      <w:r>
        <w:rPr>
          <w:rFonts w:ascii="宋体" w:hAnsi="宋体" w:cs="宋体"/>
          <w:sz w:val="24"/>
          <w:szCs w:val="24"/>
        </w:rPr>
        <w:t>60</w:t>
      </w:r>
      <w:r>
        <w:rPr>
          <w:rFonts w:hint="eastAsia" w:ascii="宋体" w:hAnsi="宋体" w:cs="宋体"/>
          <w:sz w:val="24"/>
          <w:szCs w:val="24"/>
        </w:rPr>
        <w:t>年来，学校累计培养近</w:t>
      </w:r>
      <w:r>
        <w:rPr>
          <w:rFonts w:ascii="宋体" w:hAnsi="宋体" w:cs="宋体"/>
          <w:sz w:val="24"/>
          <w:szCs w:val="24"/>
        </w:rPr>
        <w:t>30</w:t>
      </w:r>
      <w:r>
        <w:rPr>
          <w:rFonts w:hint="eastAsia" w:ascii="宋体" w:hAnsi="宋体" w:cs="宋体"/>
          <w:sz w:val="24"/>
          <w:szCs w:val="24"/>
        </w:rPr>
        <w:t>万名各级各类高层次专门人才，包括曾毓庄、符气浩、吕飞杰、郑小波、陈章良、杨贞标、姚树洁、叶德、林辰涛、何帆等国内外知名杰出校友。年轻一代的毕业生也在各行各业崭露头角，海南南春椰子农业信息科技有限公司创始人曾南春发明的“开椰神器”，在</w:t>
      </w:r>
      <w:r>
        <w:rPr>
          <w:rFonts w:ascii="宋体" w:hAnsi="宋体" w:cs="宋体"/>
          <w:sz w:val="24"/>
          <w:szCs w:val="24"/>
        </w:rPr>
        <w:t>2016</w:t>
      </w:r>
      <w:r>
        <w:rPr>
          <w:rFonts w:hint="eastAsia" w:ascii="宋体" w:hAnsi="宋体" w:cs="宋体"/>
          <w:sz w:val="24"/>
          <w:szCs w:val="24"/>
        </w:rPr>
        <w:t>年博鳌亚洲论坛期间得到国务院总理李克强点赞；山东道恩高分子材料股份有限公司副总经理、总工程师田洪池的“动态全硫化”技术获得国家科学技术发明二等奖，并得到原国家领导人胡锦涛、温家宝等领导的接见。学校每年</w:t>
      </w:r>
      <w:r>
        <w:rPr>
          <w:rFonts w:ascii="宋体" w:hAnsi="宋体" w:cs="宋体"/>
          <w:sz w:val="24"/>
          <w:szCs w:val="24"/>
        </w:rPr>
        <w:t>8000</w:t>
      </w:r>
      <w:r>
        <w:rPr>
          <w:rFonts w:hint="eastAsia" w:ascii="宋体" w:hAnsi="宋体" w:cs="宋体"/>
          <w:sz w:val="24"/>
          <w:szCs w:val="24"/>
        </w:rPr>
        <w:t>多名本科毕业生中有约</w:t>
      </w:r>
      <w:r>
        <w:rPr>
          <w:rFonts w:ascii="宋体" w:hAnsi="宋体" w:cs="宋体"/>
          <w:sz w:val="24"/>
          <w:szCs w:val="24"/>
        </w:rPr>
        <w:t>40%</w:t>
      </w:r>
      <w:r>
        <w:rPr>
          <w:rFonts w:hint="eastAsia" w:ascii="宋体" w:hAnsi="宋体" w:cs="宋体"/>
          <w:sz w:val="24"/>
          <w:szCs w:val="24"/>
        </w:rPr>
        <w:t>留在海南创业就业。其中海南省水产养殖业技术骨干和管理人员中约</w:t>
      </w:r>
      <w:r>
        <w:rPr>
          <w:rFonts w:ascii="宋体" w:hAnsi="宋体" w:cs="宋体"/>
          <w:sz w:val="24"/>
          <w:szCs w:val="24"/>
        </w:rPr>
        <w:t>60%</w:t>
      </w:r>
      <w:r>
        <w:rPr>
          <w:rFonts w:hint="eastAsia" w:ascii="宋体" w:hAnsi="宋体" w:cs="宋体"/>
          <w:sz w:val="24"/>
          <w:szCs w:val="24"/>
        </w:rPr>
        <w:t>是海大毕业生，从事热带农业生产经营的企业技术人员和中层管理人员中约</w:t>
      </w:r>
      <w:r>
        <w:rPr>
          <w:rFonts w:ascii="宋体" w:hAnsi="宋体" w:cs="宋体"/>
          <w:sz w:val="24"/>
          <w:szCs w:val="24"/>
        </w:rPr>
        <w:t>50%</w:t>
      </w:r>
      <w:r>
        <w:rPr>
          <w:rFonts w:hint="eastAsia" w:ascii="宋体" w:hAnsi="宋体" w:cs="宋体"/>
          <w:sz w:val="24"/>
          <w:szCs w:val="24"/>
        </w:rPr>
        <w:t>是海大毕业生，全省政法系统的中青年骨干中约</w:t>
      </w:r>
      <w:r>
        <w:rPr>
          <w:rFonts w:ascii="宋体" w:hAnsi="宋体" w:cs="宋体"/>
          <w:sz w:val="24"/>
          <w:szCs w:val="24"/>
        </w:rPr>
        <w:t>50%</w:t>
      </w:r>
      <w:r>
        <w:rPr>
          <w:rFonts w:hint="eastAsia" w:ascii="宋体" w:hAnsi="宋体" w:cs="宋体"/>
          <w:sz w:val="24"/>
          <w:szCs w:val="24"/>
        </w:rPr>
        <w:t>是海大毕业生，省内主要建筑公司的管理人员和项目经理、金融系统的中层骨干中约</w:t>
      </w:r>
      <w:r>
        <w:rPr>
          <w:rFonts w:ascii="宋体" w:hAnsi="宋体" w:cs="宋体"/>
          <w:sz w:val="24"/>
          <w:szCs w:val="24"/>
        </w:rPr>
        <w:t>1/3</w:t>
      </w:r>
      <w:r>
        <w:rPr>
          <w:rFonts w:hint="eastAsia" w:ascii="宋体" w:hAnsi="宋体" w:cs="宋体"/>
          <w:sz w:val="24"/>
          <w:szCs w:val="24"/>
        </w:rPr>
        <w:t>是海大毕业生，为地方经济社会发展作出了积极贡献。</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海南师范大学培养了海南省</w:t>
      </w:r>
      <w:r>
        <w:rPr>
          <w:rFonts w:ascii="宋体" w:hAnsi="宋体" w:cs="宋体"/>
          <w:sz w:val="24"/>
          <w:szCs w:val="24"/>
        </w:rPr>
        <w:t>80%</w:t>
      </w:r>
      <w:r>
        <w:rPr>
          <w:rFonts w:hint="eastAsia" w:ascii="宋体" w:hAnsi="宋体" w:cs="宋体"/>
          <w:sz w:val="24"/>
          <w:szCs w:val="24"/>
        </w:rPr>
        <w:t>以上的中学教师，</w:t>
      </w:r>
      <w:r>
        <w:rPr>
          <w:rFonts w:ascii="宋体" w:hAnsi="宋体" w:cs="宋体"/>
          <w:sz w:val="24"/>
          <w:szCs w:val="24"/>
        </w:rPr>
        <w:t>90%</w:t>
      </w:r>
      <w:r>
        <w:rPr>
          <w:rFonts w:hint="eastAsia" w:ascii="宋体" w:hAnsi="宋体" w:cs="宋体"/>
          <w:sz w:val="24"/>
          <w:szCs w:val="24"/>
        </w:rPr>
        <w:t>的中学校长、特级教师和教学骨干。</w:t>
      </w:r>
      <w:r>
        <w:rPr>
          <w:rFonts w:ascii="宋体" w:hAnsi="宋体" w:cs="宋体"/>
          <w:sz w:val="24"/>
          <w:szCs w:val="24"/>
        </w:rPr>
        <w:t>1990</w:t>
      </w:r>
      <w:r>
        <w:rPr>
          <w:rFonts w:hint="eastAsia" w:ascii="宋体" w:hAnsi="宋体" w:cs="宋体"/>
          <w:sz w:val="24"/>
          <w:szCs w:val="24"/>
        </w:rPr>
        <w:t>年以来，海南省获得的“全国模范教师”、“全国优秀教育工作者”和海南省评选出的“海南省十佳校长”、“海南省十佳教师”、“海南省优秀班主任”</w:t>
      </w:r>
      <w:r>
        <w:rPr>
          <w:rFonts w:ascii="宋体" w:hAnsi="宋体" w:cs="宋体"/>
          <w:sz w:val="24"/>
          <w:szCs w:val="24"/>
        </w:rPr>
        <w:t>80%</w:t>
      </w:r>
      <w:r>
        <w:rPr>
          <w:rFonts w:hint="eastAsia" w:ascii="宋体" w:hAnsi="宋体" w:cs="宋体"/>
          <w:sz w:val="24"/>
          <w:szCs w:val="24"/>
        </w:rPr>
        <w:t>以上都是海南师范大学毕业的学生。</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海南医学院学生毕业后工作业绩良好，毕业生已成为海南省医疗卫生队伍的主要力量。全省</w:t>
      </w:r>
      <w:r>
        <w:rPr>
          <w:rFonts w:ascii="宋体" w:hAnsi="宋体" w:cs="宋体"/>
          <w:sz w:val="24"/>
          <w:szCs w:val="24"/>
        </w:rPr>
        <w:t>5.5</w:t>
      </w:r>
      <w:r>
        <w:rPr>
          <w:rFonts w:hint="eastAsia" w:ascii="宋体" w:hAnsi="宋体" w:cs="宋体"/>
          <w:sz w:val="24"/>
          <w:szCs w:val="24"/>
        </w:rPr>
        <w:t>万名卫生技术人员中，约一半以上人员在海医接受过教育。据学校调研，海南省</w:t>
      </w:r>
      <w:r>
        <w:rPr>
          <w:rFonts w:ascii="宋体" w:hAnsi="宋体" w:cs="宋体"/>
          <w:sz w:val="24"/>
          <w:szCs w:val="24"/>
        </w:rPr>
        <w:t>94.3%</w:t>
      </w:r>
      <w:r>
        <w:rPr>
          <w:rFonts w:hint="eastAsia" w:ascii="宋体" w:hAnsi="宋体" w:cs="宋体"/>
          <w:sz w:val="24"/>
          <w:szCs w:val="24"/>
        </w:rPr>
        <w:t>的医疗卫生机构中有海医毕业生担任领导，</w:t>
      </w:r>
      <w:r>
        <w:rPr>
          <w:rFonts w:ascii="宋体" w:hAnsi="宋体" w:cs="宋体"/>
          <w:sz w:val="24"/>
          <w:szCs w:val="24"/>
        </w:rPr>
        <w:t>37.3%</w:t>
      </w:r>
      <w:r>
        <w:rPr>
          <w:rFonts w:hint="eastAsia" w:ascii="宋体" w:hAnsi="宋体" w:cs="宋体"/>
          <w:sz w:val="24"/>
          <w:szCs w:val="24"/>
        </w:rPr>
        <w:t>的高级专业技术人员为海医所培养。学校服务地方的办学方针充分落实，人才培养效果得到社会的广泛认可。</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海南热带海洋学院在</w:t>
      </w:r>
      <w:r>
        <w:rPr>
          <w:rFonts w:ascii="宋体" w:hAnsi="宋体" w:cs="宋体"/>
          <w:sz w:val="24"/>
          <w:szCs w:val="24"/>
        </w:rPr>
        <w:t>2017-2018</w:t>
      </w:r>
      <w:r>
        <w:rPr>
          <w:rFonts w:hint="eastAsia" w:ascii="宋体" w:hAnsi="宋体" w:cs="宋体"/>
          <w:sz w:val="24"/>
          <w:szCs w:val="24"/>
        </w:rPr>
        <w:t>学年举办的学科竞赛中，共有</w:t>
      </w:r>
      <w:r>
        <w:rPr>
          <w:rFonts w:ascii="宋体" w:hAnsi="宋体" w:cs="宋体"/>
          <w:sz w:val="24"/>
          <w:szCs w:val="24"/>
        </w:rPr>
        <w:t>154</w:t>
      </w:r>
      <w:r>
        <w:rPr>
          <w:rFonts w:hint="eastAsia" w:ascii="宋体" w:hAnsi="宋体" w:cs="宋体"/>
          <w:sz w:val="24"/>
          <w:szCs w:val="24"/>
        </w:rPr>
        <w:t>个项目获奖，其中国家级奖</w:t>
      </w:r>
      <w:r>
        <w:rPr>
          <w:rFonts w:ascii="宋体" w:hAnsi="宋体" w:cs="宋体"/>
          <w:sz w:val="24"/>
          <w:szCs w:val="24"/>
        </w:rPr>
        <w:t>62</w:t>
      </w:r>
      <w:r>
        <w:rPr>
          <w:rFonts w:hint="eastAsia" w:ascii="宋体" w:hAnsi="宋体" w:cs="宋体"/>
          <w:sz w:val="24"/>
          <w:szCs w:val="24"/>
        </w:rPr>
        <w:t>项，省部级奖</w:t>
      </w:r>
      <w:r>
        <w:rPr>
          <w:rFonts w:ascii="宋体" w:hAnsi="宋体" w:cs="宋体"/>
          <w:sz w:val="24"/>
          <w:szCs w:val="24"/>
        </w:rPr>
        <w:t>92</w:t>
      </w:r>
      <w:r>
        <w:rPr>
          <w:rFonts w:hint="eastAsia" w:ascii="宋体" w:hAnsi="宋体" w:cs="宋体"/>
          <w:sz w:val="24"/>
          <w:szCs w:val="24"/>
        </w:rPr>
        <w:t>项；在本科生创新活动、技能竞赛中，共有</w:t>
      </w:r>
      <w:r>
        <w:rPr>
          <w:rFonts w:ascii="宋体" w:hAnsi="宋体" w:cs="宋体"/>
          <w:sz w:val="24"/>
          <w:szCs w:val="24"/>
        </w:rPr>
        <w:t>113</w:t>
      </w:r>
      <w:r>
        <w:rPr>
          <w:rFonts w:hint="eastAsia" w:ascii="宋体" w:hAnsi="宋体" w:cs="宋体"/>
          <w:sz w:val="24"/>
          <w:szCs w:val="24"/>
        </w:rPr>
        <w:t>个项目获奖，其中国家级奖项</w:t>
      </w:r>
      <w:r>
        <w:rPr>
          <w:rFonts w:ascii="宋体" w:hAnsi="宋体" w:cs="宋体"/>
          <w:sz w:val="24"/>
          <w:szCs w:val="24"/>
        </w:rPr>
        <w:t>18</w:t>
      </w:r>
      <w:r>
        <w:rPr>
          <w:rFonts w:hint="eastAsia" w:ascii="宋体" w:hAnsi="宋体" w:cs="宋体"/>
          <w:sz w:val="24"/>
          <w:szCs w:val="24"/>
        </w:rPr>
        <w:t>个，省部级奖项</w:t>
      </w:r>
      <w:r>
        <w:rPr>
          <w:rFonts w:ascii="宋体" w:hAnsi="宋体" w:cs="宋体"/>
          <w:sz w:val="24"/>
          <w:szCs w:val="24"/>
        </w:rPr>
        <w:t>95</w:t>
      </w:r>
      <w:r>
        <w:rPr>
          <w:rFonts w:hint="eastAsia" w:ascii="宋体" w:hAnsi="宋体" w:cs="宋体"/>
          <w:sz w:val="24"/>
          <w:szCs w:val="24"/>
        </w:rPr>
        <w:t>个；在文艺、体育竞赛中共有</w:t>
      </w:r>
      <w:r>
        <w:rPr>
          <w:rFonts w:ascii="宋体" w:hAnsi="宋体" w:cs="宋体"/>
          <w:sz w:val="24"/>
          <w:szCs w:val="24"/>
        </w:rPr>
        <w:t>194</w:t>
      </w:r>
      <w:r>
        <w:rPr>
          <w:rFonts w:hint="eastAsia" w:ascii="宋体" w:hAnsi="宋体" w:cs="宋体"/>
          <w:sz w:val="24"/>
          <w:szCs w:val="24"/>
        </w:rPr>
        <w:t>个项目获奖，包括国际级奖项</w:t>
      </w:r>
      <w:r>
        <w:rPr>
          <w:rFonts w:ascii="宋体" w:hAnsi="宋体" w:cs="宋体"/>
          <w:sz w:val="24"/>
          <w:szCs w:val="24"/>
        </w:rPr>
        <w:t>1</w:t>
      </w:r>
      <w:r>
        <w:rPr>
          <w:rFonts w:hint="eastAsia" w:ascii="宋体" w:hAnsi="宋体" w:cs="宋体"/>
          <w:sz w:val="24"/>
          <w:szCs w:val="24"/>
        </w:rPr>
        <w:t>个，国家级奖项</w:t>
      </w:r>
      <w:r>
        <w:rPr>
          <w:rFonts w:ascii="宋体" w:hAnsi="宋体" w:cs="宋体"/>
          <w:sz w:val="24"/>
          <w:szCs w:val="24"/>
        </w:rPr>
        <w:t>28</w:t>
      </w:r>
      <w:r>
        <w:rPr>
          <w:rFonts w:hint="eastAsia" w:ascii="宋体" w:hAnsi="宋体" w:cs="宋体"/>
          <w:sz w:val="24"/>
          <w:szCs w:val="24"/>
        </w:rPr>
        <w:t>个，省部级奖项</w:t>
      </w:r>
      <w:r>
        <w:rPr>
          <w:rFonts w:ascii="宋体" w:hAnsi="宋体" w:cs="宋体"/>
          <w:sz w:val="24"/>
          <w:szCs w:val="24"/>
        </w:rPr>
        <w:t>165</w:t>
      </w:r>
      <w:r>
        <w:rPr>
          <w:rFonts w:hint="eastAsia" w:ascii="宋体" w:hAnsi="宋体" w:cs="宋体"/>
          <w:sz w:val="24"/>
          <w:szCs w:val="24"/>
        </w:rPr>
        <w:t>个；学生发表学术论文</w:t>
      </w:r>
      <w:r>
        <w:rPr>
          <w:rFonts w:ascii="宋体" w:hAnsi="宋体" w:cs="宋体"/>
          <w:sz w:val="24"/>
          <w:szCs w:val="24"/>
        </w:rPr>
        <w:t>28</w:t>
      </w:r>
      <w:r>
        <w:rPr>
          <w:rFonts w:hint="eastAsia" w:ascii="宋体" w:hAnsi="宋体" w:cs="宋体"/>
          <w:sz w:val="24"/>
          <w:szCs w:val="24"/>
        </w:rPr>
        <w:t>篇。</w:t>
      </w:r>
    </w:p>
    <w:p>
      <w:pPr>
        <w:pStyle w:val="2"/>
        <w:spacing w:line="400" w:lineRule="exact"/>
        <w:ind w:firstLine="31680" w:firstLineChars="200"/>
        <w:rPr>
          <w:rFonts w:ascii="宋体" w:hAnsi="宋体" w:eastAsia="宋体" w:cs="宋体"/>
          <w:kern w:val="2"/>
        </w:rPr>
      </w:pPr>
      <w:r>
        <w:rPr>
          <w:rFonts w:hint="eastAsia" w:ascii="宋体" w:hAnsi="宋体" w:eastAsia="宋体" w:cs="宋体"/>
          <w:kern w:val="2"/>
        </w:rPr>
        <w:t>三亚学院理工学院团队获“挑战杯”海南省特等奖，管理学院、设计学院</w:t>
      </w:r>
      <w:r>
        <w:rPr>
          <w:rFonts w:ascii="宋体" w:hAnsi="宋体" w:eastAsia="宋体" w:cs="宋体"/>
          <w:kern w:val="2"/>
        </w:rPr>
        <w:t>2</w:t>
      </w:r>
      <w:r>
        <w:rPr>
          <w:rFonts w:hint="eastAsia" w:ascii="宋体" w:hAnsi="宋体" w:eastAsia="宋体" w:cs="宋体"/>
          <w:kern w:val="2"/>
        </w:rPr>
        <w:t>项创新创业项目入围</w:t>
      </w:r>
      <w:r>
        <w:rPr>
          <w:rFonts w:ascii="宋体" w:hAnsi="宋体" w:eastAsia="宋体" w:cs="宋体"/>
          <w:kern w:val="2"/>
        </w:rPr>
        <w:t>2018</w:t>
      </w:r>
      <w:r>
        <w:rPr>
          <w:rFonts w:hint="eastAsia" w:ascii="宋体" w:hAnsi="宋体" w:eastAsia="宋体" w:cs="宋体"/>
          <w:kern w:val="2"/>
        </w:rPr>
        <w:t>年“创青春”全国大学生创业大赛国赛；设计学院《崖城学宫的建筑形制与装饰艺术研究》在教育部主办的“第十届全国大学生创新创业年会”上得到现场宣讲，获得专家评委高度认可；毕业生汪演婷荣获“全国</w:t>
      </w:r>
      <w:r>
        <w:rPr>
          <w:rFonts w:ascii="宋体" w:hAnsi="宋体" w:eastAsia="宋体" w:cs="宋体"/>
          <w:kern w:val="2"/>
        </w:rPr>
        <w:t>2017-2018</w:t>
      </w:r>
      <w:r>
        <w:rPr>
          <w:rFonts w:hint="eastAsia" w:ascii="宋体" w:hAnsi="宋体" w:eastAsia="宋体" w:cs="宋体"/>
          <w:kern w:val="2"/>
        </w:rPr>
        <w:t>大学生就业创业年度新闻人物”荣誉。</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海口经济学院学生在</w:t>
      </w:r>
      <w:r>
        <w:rPr>
          <w:rFonts w:ascii="宋体" w:hAnsi="宋体" w:cs="宋体"/>
          <w:sz w:val="24"/>
          <w:szCs w:val="24"/>
        </w:rPr>
        <w:t>2017</w:t>
      </w:r>
      <w:r>
        <w:rPr>
          <w:rFonts w:hint="eastAsia" w:ascii="宋体" w:hAnsi="宋体" w:cs="宋体"/>
          <w:sz w:val="24"/>
          <w:szCs w:val="24"/>
        </w:rPr>
        <w:t>国际绿色世界天使大赛中获大赛季军以及最佳身材奖、绿色形象大使荣誉称号。</w:t>
      </w:r>
      <w:r>
        <w:rPr>
          <w:rFonts w:ascii="宋体" w:hAnsi="宋体" w:cs="宋体"/>
          <w:sz w:val="24"/>
          <w:szCs w:val="24"/>
        </w:rPr>
        <w:t>2017</w:t>
      </w:r>
      <w:r>
        <w:rPr>
          <w:rFonts w:hint="eastAsia" w:ascii="宋体" w:hAnsi="宋体" w:cs="宋体"/>
          <w:sz w:val="24"/>
          <w:szCs w:val="24"/>
        </w:rPr>
        <w:t>中国（广州）国际模特大赛全国总决赛我校学生获得职业组季军和</w:t>
      </w:r>
      <w:r>
        <w:rPr>
          <w:rFonts w:ascii="宋体" w:hAnsi="宋体" w:cs="宋体"/>
          <w:sz w:val="24"/>
          <w:szCs w:val="24"/>
        </w:rPr>
        <w:t>T</w:t>
      </w:r>
      <w:r>
        <w:rPr>
          <w:rFonts w:hint="eastAsia" w:ascii="宋体" w:hAnsi="宋体" w:cs="宋体"/>
          <w:sz w:val="24"/>
          <w:szCs w:val="24"/>
        </w:rPr>
        <w:t>台最佳表现奖。全国第五届大学生艺术展演非专业舞蹈作品《美落子》荣获一等奖，朗诵作品《青春的奉献》获二等奖，合唱作品《勤劳带来丰收年》、《捡螺歌》获三等奖。第五届香港国际音乐节海南赛区比赛中艺术团管乐团在演奏电影《芳华》主题曲《绒花》斩获一等奖。</w:t>
      </w:r>
    </w:p>
    <w:p>
      <w:pPr>
        <w:pStyle w:val="2"/>
        <w:spacing w:line="400" w:lineRule="exact"/>
        <w:ind w:firstLine="31680" w:firstLineChars="200"/>
        <w:rPr>
          <w:rFonts w:ascii="宋体" w:hAnsi="宋体" w:eastAsia="宋体" w:cs="宋体"/>
          <w:kern w:val="2"/>
        </w:rPr>
      </w:pPr>
      <w:r>
        <w:rPr>
          <w:rFonts w:hint="eastAsia" w:ascii="宋体" w:hAnsi="宋体" w:eastAsia="宋体" w:cs="宋体"/>
          <w:kern w:val="2"/>
        </w:rPr>
        <w:t>琼台师范学院在</w:t>
      </w:r>
      <w:r>
        <w:rPr>
          <w:rFonts w:ascii="宋体" w:hAnsi="宋体" w:eastAsia="宋体" w:cs="宋体"/>
          <w:kern w:val="2"/>
        </w:rPr>
        <w:t>2017—2018</w:t>
      </w:r>
      <w:r>
        <w:rPr>
          <w:rFonts w:hint="eastAsia" w:ascii="宋体" w:hAnsi="宋体" w:eastAsia="宋体" w:cs="宋体"/>
          <w:kern w:val="2"/>
        </w:rPr>
        <w:t>学年各类学科和技能竞赛中，共有</w:t>
      </w:r>
      <w:r>
        <w:rPr>
          <w:rFonts w:ascii="宋体" w:hAnsi="宋体" w:eastAsia="宋体" w:cs="宋体"/>
          <w:kern w:val="2"/>
        </w:rPr>
        <w:t>187</w:t>
      </w:r>
      <w:r>
        <w:rPr>
          <w:rFonts w:hint="eastAsia" w:ascii="宋体" w:hAnsi="宋体" w:eastAsia="宋体" w:cs="宋体"/>
          <w:kern w:val="2"/>
        </w:rPr>
        <w:t>个项目获奖，其中国家级奖项</w:t>
      </w:r>
      <w:r>
        <w:rPr>
          <w:rFonts w:ascii="宋体" w:hAnsi="宋体" w:eastAsia="宋体" w:cs="宋体"/>
          <w:kern w:val="2"/>
        </w:rPr>
        <w:t>22</w:t>
      </w:r>
      <w:r>
        <w:rPr>
          <w:rFonts w:hint="eastAsia" w:ascii="宋体" w:hAnsi="宋体" w:eastAsia="宋体" w:cs="宋体"/>
          <w:kern w:val="2"/>
        </w:rPr>
        <w:t>个，省部级奖项</w:t>
      </w:r>
      <w:r>
        <w:rPr>
          <w:rFonts w:ascii="宋体" w:hAnsi="宋体" w:eastAsia="宋体" w:cs="宋体"/>
          <w:kern w:val="2"/>
        </w:rPr>
        <w:t>165</w:t>
      </w:r>
      <w:r>
        <w:rPr>
          <w:rFonts w:hint="eastAsia" w:ascii="宋体" w:hAnsi="宋体" w:eastAsia="宋体" w:cs="宋体"/>
          <w:kern w:val="2"/>
        </w:rPr>
        <w:t>个；在本科生创新活动、才艺展示和技能竞赛中，共有</w:t>
      </w:r>
      <w:r>
        <w:rPr>
          <w:rFonts w:ascii="宋体" w:hAnsi="宋体" w:eastAsia="宋体" w:cs="宋体"/>
          <w:kern w:val="2"/>
        </w:rPr>
        <w:t>11</w:t>
      </w:r>
      <w:r>
        <w:rPr>
          <w:rFonts w:hint="eastAsia" w:ascii="宋体" w:hAnsi="宋体" w:eastAsia="宋体" w:cs="宋体"/>
          <w:kern w:val="2"/>
        </w:rPr>
        <w:t>个项目</w:t>
      </w:r>
      <w:r>
        <w:rPr>
          <w:rFonts w:ascii="宋体" w:hAnsi="宋体" w:eastAsia="宋体" w:cs="宋体"/>
          <w:kern w:val="2"/>
        </w:rPr>
        <w:t>26</w:t>
      </w:r>
      <w:r>
        <w:rPr>
          <w:rFonts w:hint="eastAsia" w:ascii="宋体" w:hAnsi="宋体" w:eastAsia="宋体" w:cs="宋体"/>
          <w:kern w:val="2"/>
        </w:rPr>
        <w:t>人次获奖，</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四、社会评价</w:t>
      </w:r>
    </w:p>
    <w:p>
      <w:pPr>
        <w:spacing w:line="400" w:lineRule="exact"/>
        <w:ind w:firstLine="31680" w:firstLineChars="200"/>
      </w:pPr>
      <w:r>
        <w:rPr>
          <w:rFonts w:hint="eastAsia" w:ascii="宋体" w:hAnsi="宋体" w:cs="宋体"/>
          <w:sz w:val="24"/>
          <w:szCs w:val="24"/>
        </w:rPr>
        <w:t>我省毕业生优点突出，沟通协调能力强、具有较强的实干精神、专业基础扎实，赢得社会的广泛好评。中央电视台、《光明日报》、《中国教育报》、《海南日报》、海南电视台、凤凰卫视、新华网、新浪网等众多中央和主流媒体对我省在人才培养、毕业生就业、先进人物等进行了多次宣传报道，肯定了我省人才培养的成绩。</w:t>
      </w:r>
    </w:p>
    <w:p>
      <w:pPr>
        <w:spacing w:beforeLines="100" w:afterLines="100" w:line="400" w:lineRule="exact"/>
        <w:ind w:firstLine="31680" w:firstLineChars="200"/>
        <w:rPr>
          <w:rFonts w:ascii="宋体" w:cs="宋体"/>
          <w:sz w:val="28"/>
          <w:szCs w:val="28"/>
        </w:rPr>
      </w:pPr>
      <w:r>
        <w:rPr>
          <w:rFonts w:hint="eastAsia" w:ascii="宋体" w:hAnsi="宋体" w:cs="宋体"/>
          <w:sz w:val="24"/>
          <w:szCs w:val="24"/>
        </w:rPr>
        <w:t>我省毕业生得到了社会用人单位的广泛认可。海南大学邀请</w:t>
      </w:r>
      <w:r>
        <w:rPr>
          <w:rFonts w:ascii="宋体" w:hAnsi="宋体" w:cs="宋体"/>
          <w:sz w:val="24"/>
          <w:szCs w:val="24"/>
        </w:rPr>
        <w:t>353</w:t>
      </w:r>
      <w:r>
        <w:rPr>
          <w:rFonts w:hint="eastAsia" w:ascii="宋体" w:hAnsi="宋体" w:cs="宋体"/>
          <w:sz w:val="24"/>
          <w:szCs w:val="24"/>
        </w:rPr>
        <w:t>家曾参加过学校</w:t>
      </w:r>
      <w:r>
        <w:rPr>
          <w:rFonts w:ascii="宋体" w:hAnsi="宋体" w:cs="宋体"/>
          <w:sz w:val="24"/>
          <w:szCs w:val="24"/>
        </w:rPr>
        <w:t>2017</w:t>
      </w:r>
      <w:r>
        <w:rPr>
          <w:rFonts w:hint="eastAsia" w:ascii="宋体" w:hAnsi="宋体" w:cs="宋体"/>
          <w:sz w:val="24"/>
          <w:szCs w:val="24"/>
        </w:rPr>
        <w:t>秋季供需见面会或</w:t>
      </w:r>
      <w:r>
        <w:rPr>
          <w:rFonts w:ascii="宋体" w:hAnsi="宋体" w:cs="宋体"/>
          <w:sz w:val="24"/>
          <w:szCs w:val="24"/>
        </w:rPr>
        <w:t>2018</w:t>
      </w:r>
      <w:r>
        <w:rPr>
          <w:rFonts w:hint="eastAsia" w:ascii="宋体" w:hAnsi="宋体" w:cs="宋体"/>
          <w:sz w:val="24"/>
          <w:szCs w:val="24"/>
        </w:rPr>
        <w:t>春节供需见面会的企业参与调查，了解社会对学校人才培养质量的总体评价。调查结果显示，用人单位对海南大学毕业生的满意度为</w:t>
      </w:r>
      <w:r>
        <w:rPr>
          <w:rFonts w:ascii="宋体" w:hAnsi="宋体" w:cs="宋体"/>
          <w:sz w:val="24"/>
          <w:szCs w:val="24"/>
        </w:rPr>
        <w:t>97.71%</w:t>
      </w:r>
      <w:r>
        <w:rPr>
          <w:rFonts w:hint="eastAsia" w:ascii="宋体" w:hAnsi="宋体" w:cs="宋体"/>
          <w:sz w:val="24"/>
          <w:szCs w:val="24"/>
        </w:rPr>
        <w:t>。学校建立毕业生质量外部测评机制，邀请第三方对毕业生进行跟踪调查。在对</w:t>
      </w:r>
      <w:r>
        <w:rPr>
          <w:rFonts w:ascii="宋体" w:hAnsi="宋体" w:cs="宋体"/>
          <w:sz w:val="24"/>
          <w:szCs w:val="24"/>
        </w:rPr>
        <w:t>2017</w:t>
      </w:r>
      <w:r>
        <w:rPr>
          <w:rFonts w:hint="eastAsia" w:ascii="宋体" w:hAnsi="宋体" w:cs="宋体"/>
          <w:sz w:val="24"/>
          <w:szCs w:val="24"/>
        </w:rPr>
        <w:t>届毕业生用人单位调查中，有</w:t>
      </w:r>
      <w:r>
        <w:rPr>
          <w:rFonts w:ascii="宋体" w:hAnsi="宋体" w:cs="宋体"/>
          <w:sz w:val="24"/>
          <w:szCs w:val="24"/>
        </w:rPr>
        <w:t>86.96%</w:t>
      </w:r>
      <w:r>
        <w:rPr>
          <w:rFonts w:hint="eastAsia" w:ascii="宋体" w:hAnsi="宋体" w:cs="宋体"/>
          <w:sz w:val="24"/>
          <w:szCs w:val="24"/>
        </w:rPr>
        <w:t>的用人单位对学校毕业生的工作表现感到很满意或比较满意。根据社会第三方评估机构（麦可思公司）和三亚学院对毕业生的调查显示，毕业生对学校总体满意度较高，评价较好。用人单位对</w:t>
      </w:r>
      <w:r>
        <w:rPr>
          <w:rFonts w:ascii="宋体" w:hAnsi="宋体" w:cs="宋体"/>
          <w:sz w:val="24"/>
          <w:szCs w:val="24"/>
        </w:rPr>
        <w:t>2018</w:t>
      </w:r>
      <w:r>
        <w:rPr>
          <w:rFonts w:hint="eastAsia" w:ascii="宋体" w:hAnsi="宋体" w:cs="宋体"/>
          <w:sz w:val="24"/>
          <w:szCs w:val="24"/>
        </w:rPr>
        <w:t>届毕业生满意度达到</w:t>
      </w:r>
      <w:r>
        <w:rPr>
          <w:rFonts w:ascii="宋体" w:hAnsi="宋体" w:cs="宋体"/>
          <w:sz w:val="24"/>
          <w:szCs w:val="24"/>
        </w:rPr>
        <w:t>92%</w:t>
      </w:r>
      <w:r>
        <w:rPr>
          <w:rFonts w:hint="eastAsia" w:ascii="宋体" w:hAnsi="宋体" w:cs="宋体"/>
          <w:sz w:val="24"/>
          <w:szCs w:val="24"/>
        </w:rPr>
        <w:t>以上。</w:t>
      </w:r>
    </w:p>
    <w:p>
      <w:pPr>
        <w:spacing w:afterLines="200"/>
        <w:jc w:val="center"/>
        <w:rPr>
          <w:rFonts w:ascii="黑体" w:eastAsia="黑体" w:cs="黑体"/>
          <w:b/>
          <w:bCs/>
          <w:sz w:val="36"/>
          <w:szCs w:val="36"/>
        </w:rPr>
      </w:pPr>
      <w:r>
        <w:rPr>
          <w:rFonts w:hint="eastAsia" w:ascii="黑体" w:eastAsia="黑体" w:cs="黑体"/>
          <w:b/>
          <w:bCs/>
          <w:sz w:val="36"/>
          <w:szCs w:val="36"/>
        </w:rPr>
        <w:t>第三部分</w:t>
      </w:r>
      <w:r>
        <w:rPr>
          <w:rFonts w:ascii="黑体" w:eastAsia="黑体" w:cs="黑体"/>
          <w:b/>
          <w:bCs/>
          <w:sz w:val="36"/>
          <w:szCs w:val="36"/>
        </w:rPr>
        <w:t xml:space="preserve"> </w:t>
      </w:r>
      <w:r>
        <w:rPr>
          <w:rFonts w:hint="eastAsia" w:ascii="黑体" w:eastAsia="黑体" w:cs="黑体"/>
          <w:b/>
          <w:bCs/>
          <w:sz w:val="36"/>
          <w:szCs w:val="36"/>
        </w:rPr>
        <w:t>海南省本科教学质量保障体系</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高校教学质量保障体系的构建对于促进高等教育事业健康快速发展，保障高等教育工作顺利开展至关重要。海南省各级领导一直十分重视高校教学质量尤其是本科教学质量保障体系的建设。海南省认真贯彻落实《国家中长期教育改革和发展规划纲要（</w:t>
      </w:r>
      <w:r>
        <w:rPr>
          <w:rFonts w:ascii="宋体" w:hAnsi="宋体" w:cs="宋体"/>
          <w:sz w:val="24"/>
          <w:szCs w:val="24"/>
        </w:rPr>
        <w:t>2010—2020</w:t>
      </w:r>
      <w:r>
        <w:rPr>
          <w:rFonts w:hint="eastAsia" w:ascii="宋体" w:hAnsi="宋体" w:cs="宋体"/>
          <w:sz w:val="24"/>
          <w:szCs w:val="24"/>
        </w:rPr>
        <w:t>）》文件精神，制定《海南省中长期人才发展规划纲要</w:t>
      </w:r>
      <w:r>
        <w:rPr>
          <w:rFonts w:ascii="宋体" w:hAnsi="宋体" w:cs="宋体"/>
          <w:sz w:val="24"/>
          <w:szCs w:val="24"/>
        </w:rPr>
        <w:t>(2010-2020</w:t>
      </w:r>
      <w:r>
        <w:rPr>
          <w:rFonts w:hint="eastAsia" w:ascii="宋体" w:hAnsi="宋体" w:cs="宋体"/>
          <w:sz w:val="24"/>
          <w:szCs w:val="24"/>
        </w:rPr>
        <w:t>年</w:t>
      </w:r>
      <w:r>
        <w:rPr>
          <w:rFonts w:ascii="宋体" w:hAnsi="宋体" w:cs="宋体"/>
          <w:sz w:val="24"/>
          <w:szCs w:val="24"/>
        </w:rPr>
        <w:t>)</w:t>
      </w:r>
      <w:r>
        <w:rPr>
          <w:rFonts w:hint="eastAsia" w:ascii="宋体" w:hAnsi="宋体" w:cs="宋体"/>
          <w:sz w:val="24"/>
          <w:szCs w:val="24"/>
        </w:rPr>
        <w:t>》，坚持以“人才兴琼”战略、“中西部高等教育振兴计划”为契机，以服务海南国际旅游岛建设与发展为中心，以培养满足海南省乃至全国经济社会发展对高层次人才的需求。</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一、教学质量保障体系建设与完善</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近年来，我省认真贯彻落实教育部关于高等教育发展战略重心由规模扩张向注重内涵建设、提高教育质量转变的要求，提出“适度发展高等教育规模、着力改善高校办学条件、积极优化高等教育结构、大力深化高等教育改革、努力提高人才培养质量和办学水平”的发展方针。坚持走以质量提升为核心的内涵式发展道路，全面提高海南高等教育质量。</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（一）落实本科教学和人才培养的中心地位</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国家教育规划纲要指出，要培养信念执著、品德优良、知识丰富、本领过硬的高素质专门人才和拔尖创新人才。海南省在总结人才培养经验的基础上，与时俱进、鼎故革新，确立了“以区域经济社会发展需求为依据，以就业为导向，培养知识面宽、综合素质高、竞争能力强、适用性广、具有创新创业精神、特色鲜明的复合型、应用型人才”的培养目标，坚持“宽口径、厚基础、重个性、强能力、求创新”的培养要求，着力培养适应区域经济社会发展和海南国际旅游岛建设需要的高素质专门人才和拔尖创新人才。</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高度重视人才培养和本科教学工作，不断强化和突出教学工作中心地位，把提高教学质量作为办学的永恒主题和内涵发展的首要任务紧抓不懈。学校实行办学资源教学优先，特别是在中西部高校综合实力提升工程和年度预算安排中，全面向教学工作和教学实验实习条件建设倾斜，切实保障了教学基本需要。学校领导班子成员经常深入教学一线实地调研，开展教学专题研究，查摆和剖析制约教学质量提高的瓶颈问题。</w:t>
      </w:r>
      <w:r>
        <w:rPr>
          <w:rFonts w:ascii="宋体" w:hAnsi="宋体" w:cs="宋体"/>
          <w:sz w:val="24"/>
          <w:szCs w:val="24"/>
        </w:rPr>
        <w:t>2017-2018</w:t>
      </w:r>
      <w:r>
        <w:rPr>
          <w:rFonts w:hint="eastAsia" w:ascii="宋体" w:hAnsi="宋体" w:cs="宋体"/>
          <w:sz w:val="24"/>
          <w:szCs w:val="24"/>
        </w:rPr>
        <w:t>学年共有</w:t>
      </w:r>
      <w:r>
        <w:rPr>
          <w:rFonts w:ascii="宋体" w:hAnsi="宋体" w:cs="宋体"/>
          <w:sz w:val="24"/>
          <w:szCs w:val="24"/>
        </w:rPr>
        <w:t>12</w:t>
      </w:r>
      <w:r>
        <w:rPr>
          <w:rFonts w:hint="eastAsia" w:ascii="宋体" w:hAnsi="宋体" w:cs="宋体"/>
          <w:sz w:val="24"/>
          <w:szCs w:val="24"/>
        </w:rPr>
        <w:t>次校长办公会议研究教育教学工作，包括师资人才引进聘用、国外合作办学、学生出国（境）交流学习、大学生素质拓展学分认证及管理、与</w:t>
      </w:r>
      <w:r>
        <w:rPr>
          <w:rFonts w:ascii="宋体" w:hAnsi="宋体" w:cs="宋体"/>
          <w:sz w:val="24"/>
          <w:szCs w:val="24"/>
        </w:rPr>
        <w:t>NIIT</w:t>
      </w:r>
      <w:r>
        <w:rPr>
          <w:rFonts w:hint="eastAsia" w:ascii="宋体" w:hAnsi="宋体" w:cs="宋体"/>
          <w:sz w:val="24"/>
          <w:szCs w:val="24"/>
        </w:rPr>
        <w:t>上海分公司合作共建软件工程专业、海南省高校课程共享联盟建设、冬季小学期、教师教学事故处理、一流大学一流学科建设、专业自主设置、本科新生录取、实验教辅教师公开招聘、新专业增设、学校特色课程设置、部分本科专业转型为应用本科专业实施方案等事项。党委常委会中有</w:t>
      </w:r>
      <w:r>
        <w:rPr>
          <w:rFonts w:ascii="宋体" w:hAnsi="宋体" w:cs="宋体"/>
          <w:sz w:val="24"/>
          <w:szCs w:val="24"/>
        </w:rPr>
        <w:t>9</w:t>
      </w:r>
      <w:r>
        <w:rPr>
          <w:rFonts w:hint="eastAsia" w:ascii="宋体" w:hAnsi="宋体" w:cs="宋体"/>
          <w:sz w:val="24"/>
          <w:szCs w:val="24"/>
        </w:rPr>
        <w:t>次讨论教育教学工作，包括优秀教师人才引进、本科招生、教师绩效量化评价、本科专业建设发展规划、师资队伍建设发展规划、高校思想政治工作建设等方面。同时，在教学质量引入第三方评估取得积极的效果。海南大学不定期聘请省内外专家开展教学质量督查工作。</w:t>
      </w:r>
      <w:r>
        <w:rPr>
          <w:rFonts w:ascii="宋体" w:hAnsi="宋体" w:cs="宋体"/>
          <w:sz w:val="24"/>
          <w:szCs w:val="24"/>
        </w:rPr>
        <w:t>2016-2018</w:t>
      </w:r>
      <w:r>
        <w:rPr>
          <w:rFonts w:hint="eastAsia" w:ascii="宋体" w:hAnsi="宋体" w:cs="宋体"/>
          <w:sz w:val="24"/>
          <w:szCs w:val="24"/>
        </w:rPr>
        <w:t>年，教务处三次聘请华中农业大学、南昌大学、西南财经大学等高校的</w:t>
      </w:r>
      <w:r>
        <w:rPr>
          <w:rFonts w:ascii="宋体" w:hAnsi="宋体" w:cs="宋体"/>
          <w:sz w:val="24"/>
          <w:szCs w:val="24"/>
        </w:rPr>
        <w:t>23</w:t>
      </w:r>
      <w:r>
        <w:rPr>
          <w:rFonts w:hint="eastAsia" w:ascii="宋体" w:hAnsi="宋体" w:cs="宋体"/>
          <w:sz w:val="24"/>
          <w:szCs w:val="24"/>
        </w:rPr>
        <w:t>位专家对</w:t>
      </w:r>
      <w:r>
        <w:rPr>
          <w:rFonts w:ascii="宋体" w:hAnsi="宋体" w:cs="宋体"/>
          <w:sz w:val="24"/>
          <w:szCs w:val="24"/>
        </w:rPr>
        <w:t>17</w:t>
      </w:r>
      <w:r>
        <w:rPr>
          <w:rFonts w:hint="eastAsia" w:ascii="宋体" w:hAnsi="宋体" w:cs="宋体"/>
          <w:sz w:val="24"/>
          <w:szCs w:val="24"/>
        </w:rPr>
        <w:t>个学院、</w:t>
      </w:r>
      <w:r>
        <w:rPr>
          <w:rFonts w:ascii="宋体" w:hAnsi="宋体" w:cs="宋体"/>
          <w:sz w:val="24"/>
          <w:szCs w:val="24"/>
        </w:rPr>
        <w:t>276</w:t>
      </w:r>
      <w:r>
        <w:rPr>
          <w:rFonts w:hint="eastAsia" w:ascii="宋体" w:hAnsi="宋体" w:cs="宋体"/>
          <w:sz w:val="24"/>
          <w:szCs w:val="24"/>
        </w:rPr>
        <w:t>门课程（教师）的课堂教学质量以及教学资料等进行检查，对相关学院的教学管理工作进行评估。</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海南师范大学根据《海南师范大学“十二五”建设与发展规划纲要》，结合学校办学定位和人才培养目标，不断深化教育教学改革。一是根据总体人才培养方案，以教师教育改革为重点，以“大类招生</w:t>
      </w:r>
      <w:r>
        <w:rPr>
          <w:rFonts w:ascii="宋体" w:hAnsi="宋体" w:cs="宋体"/>
          <w:sz w:val="24"/>
          <w:szCs w:val="24"/>
        </w:rPr>
        <w:t xml:space="preserve"> </w:t>
      </w:r>
      <w:r>
        <w:rPr>
          <w:rFonts w:hint="eastAsia" w:ascii="宋体" w:hAnsi="宋体" w:cs="宋体"/>
          <w:sz w:val="24"/>
          <w:szCs w:val="24"/>
        </w:rPr>
        <w:t>分流培养”为切入点，以“卓越教师”培养为突破口，以“中高职本一体化”培养工程为实验田，探索人才培养模式改革的新举措；二是大力加强大学生创新精神和实践能力培养，以大学生创新创业训练计划、“榕树计划”为平台，以各类学科竞赛为抓手，以社会实践活动为拓展渠道，深入推进实践教学改革。</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通过党委会、校长办公会研究教学相关的议题，及时解决处理教学相关问题，通过制定文件建立校领导分工联系院系部制度。校领导经常深入相关的院系部教学第一线了解教学状况，指导、督促教学日常工作，及时协调解决教学中的实际问题和困难，保障教学工作正常运行。分管教学校领导每周召开一次教学工作例会，教务部、质控办、各院系部等职能部门负责人参加，集体讨论本科教学工作中存在的问题，寻求解决措施和办法，提出教学改革新举措。设立教学工作委员会，负责审议教学工作中重要的改革项目和措施如教学方法改革项目、制修订教学计划等；监控教学质量，并对校风、教风、学风等进行指导与监控。</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遵循高等教育办学和教学规律，牢固树立“办学以教师为本，教学以学生为本”的办学理念。出台了一系列有利于强化人才培养工作的中心地位的政策和教学管理规章制度，从政策导向、队伍建设、教学建设、教学改革、质量监控等方面规范管理。在专业技术职务评审中，优先考虑教师主体系列的指标数额，优先保证教师国内外研修访学、进修培训、学术交流的经费。在校内绩效工资分配中，向教学一线倾斜，教师的平均绩效工资明显高于其他人员。在经费投入上，加大教学经费投入力度，确保教学经费投入逐年增长。强化了教学和人才培养的中心地位。</w:t>
      </w:r>
    </w:p>
    <w:p>
      <w:pPr>
        <w:spacing w:beforeLines="100" w:afterLines="100" w:line="400" w:lineRule="exact"/>
        <w:ind w:firstLine="31680" w:firstLineChars="200"/>
      </w:pPr>
      <w:r>
        <w:rPr>
          <w:rFonts w:hint="eastAsia" w:ascii="宋体" w:hAnsi="宋体" w:cs="宋体"/>
          <w:sz w:val="24"/>
          <w:szCs w:val="24"/>
        </w:rPr>
        <w:t>三亚学院实施“六长制”，即教务长、学务长、研发长、人事长、总务长、秘书长，协调各职能部门工作，以教务长为尊，以更好地加强和协调教学、人事、后勤、行政等各方面工作，保障教学、服务教学；在学校制定的教学管理、人事管理、科研管理、党政管理、后勤管理等管理制度和政策中，体现了制度设计服务于教学中心工作。在年度经费预算中，优先保证教学经费，并通过制度保证教学经费不被挤占、不挪用；在办学经费分配上，优先保障配置教学基础设施、改善实验实践教学条件和学科专业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始终把教学工作放在首要地位，校领导坚持研究教学工作，将教学工作议题纳入党政联席会议和校务会，明确校（院）长是教学质量第一责任人。坚持教学例会制度，及时通报教学情况，研究解决教学中存在的实际问题。实行领导干部听课制度，深入教学一线，通过听课、座谈、调研等，及时掌握教学动态，指导教学，检查和落实实践教学基地建设，加强各个环节的指导。设立校长接待日，倾听师生的意见和建议，回应教学改革呼声，及时解决和改进教育教学工作中存在的问题。</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高度重视本科教学工作，牢固确立本科教学工作的中心地位。建立党政领导教学责任制，明确规定校、院两级行政一把手为教学质量的第一责任人。坚持把本科教学工作纳入重要议事日程，通过召开党委会、校长办公会有针对性地研究和解决本科教学中相关问题。有计划、有步骤地部署落实教学工作任务的布置、落实、检查、交流、总结等环节，确保人才培养的中心地位。</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（二）教学质量保障体系建设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教育质量是学校的生命线。我省一直把教学质量监控作为政府实现对高校宏观管理，规范高校教学的重要手段。积极健全高等教育评估机构，通过成立海南省高等教育评估中心，不断完善各类评估指标体系和工作流程，进一步提高评估效益，从而明确高校质量保障主体责任，完善高校内部质量监控体系，建立专业化教学督导队伍，对高校教学实行交叉督导，建立高等教育质量警告制度、公报制度和重大问题报告制度。</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以提高本科人才培养质量为主线，通过边实践边改进的方式，逐步建立以本科教学工作学院评估、课堂教学质量评价等规范和要求为引领，以学生、教师和教学过程等为主体的教学质量保障体系。该体系由教学质量监督机制、教学质量评估机制、教学质量激励机制、教学质量组织机制、教学质量反馈机制构成。其中，教学质量监督机制主要包括领导干部听课、校院教学督导、学生评教、教学检查等；教学质量评估机制主要包括课程评价、专业评价、教学单位本科教学工作评估等；教学质量激励机制主要包括“教学能手”、教学成果奖、“十佳教师”、“优秀教师”、教学绩效奖励等评奖评优活动。教学质量监督机制、教学质量评估机制、教学质量激励机制、教学质量组织机制、教学质量反馈机制等各相互联系、互相支撑，有效地保证了教学质量的稳步提高。</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已构建了包括目标系统、组织管理系统、信息收集系统、评价诊断系统、反馈调控系统等五个子系统在内的一体化本科教学质量监控体系；制定完善了从专业建设、课程建设、教材建设到课堂教学、试卷、毕业论文（设计）、专业实习等各教学环节质量标准并通过专项检查予以落实。</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通过坚持教学中心地位，通过质量监控制度建设、新办本科专业评估建设、二级听课制度建设、对晋升职称教师实行听课评价制度建设、“教学质量月”督导听课制度建设、“三期”教学检查制度建设、专项督导建设、建立督导反馈制度建设、积极引入第三方评价进一步保障教学质量的提高。</w:t>
      </w:r>
    </w:p>
    <w:p>
      <w:pPr>
        <w:spacing w:beforeLines="100" w:afterLines="100" w:line="400" w:lineRule="exact"/>
        <w:ind w:firstLine="31680" w:firstLineChars="200"/>
      </w:pPr>
      <w:r>
        <w:rPr>
          <w:rFonts w:ascii="Calibri" w:hAnsi="Calibri" w:eastAsia="宋体" w:cs="Calibri"/>
          <w:kern w:val="2"/>
          <w:sz w:val="21"/>
          <w:szCs w:val="21"/>
          <w:lang w:val="en-US" w:eastAsia="zh-CN" w:bidi="ar-SA"/>
        </w:rPr>
        <w:pict>
          <v:shape id="图片 8" o:spid="_x0000_s1032" alt="QQ截图20190113215627" type="#_x0000_t75" style="position:absolute;left:0;margin-left:5.25pt;margin-top:57.65pt;height:167.15pt;width:415.25pt;rotation:0f;z-index:251658240;"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r>
        <w:rPr>
          <w:rFonts w:hint="eastAsia" w:ascii="宋体" w:hAnsi="宋体" w:cs="宋体"/>
          <w:sz w:val="24"/>
          <w:szCs w:val="24"/>
        </w:rPr>
        <w:t>海南热带海洋学院依据人才培养目标，学校从教学组织保障、教学管理规范、教学质量监控、信息收集与反馈等方面进行构建质量保障体系，严格和规范了教学管理，确保了人才培养质量。</w:t>
      </w:r>
    </w:p>
    <w:p>
      <w:pPr>
        <w:pStyle w:val="2"/>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pStyle w:val="2"/>
        <w:jc w:val="center"/>
        <w:rPr>
          <w:rFonts w:ascii="宋体" w:hAnsi="宋体" w:eastAsia="宋体" w:cs="宋体"/>
        </w:rPr>
      </w:pPr>
    </w:p>
    <w:p>
      <w:pPr>
        <w:spacing w:after="100" w:afterAutospacing="1"/>
        <w:jc w:val="center"/>
        <w:rPr>
          <w:rFonts w:ascii="宋体" w:cs="宋体"/>
          <w:bCs/>
        </w:rPr>
      </w:pPr>
      <w:r>
        <w:rPr>
          <w:rFonts w:hint="eastAsia" w:ascii="宋体" w:hAnsi="宋体" w:cs="宋体"/>
          <w:bCs/>
        </w:rPr>
        <w:t>图</w:t>
      </w:r>
      <w:r>
        <w:rPr>
          <w:rFonts w:ascii="宋体" w:hAnsi="宋体" w:cs="宋体"/>
          <w:bCs/>
        </w:rPr>
        <w:t xml:space="preserve">3.1 </w:t>
      </w:r>
      <w:r>
        <w:rPr>
          <w:rFonts w:hint="eastAsia" w:ascii="宋体" w:hAnsi="宋体" w:cs="宋体"/>
          <w:bCs/>
        </w:rPr>
        <w:t>海南热带海洋学院教学质量监控体系示意图</w:t>
      </w:r>
    </w:p>
    <w:p>
      <w:pPr>
        <w:spacing w:beforeLines="100" w:afterLines="100" w:line="400" w:lineRule="exact"/>
        <w:ind w:firstLine="31680" w:firstLineChars="200"/>
      </w:pPr>
      <w:r>
        <w:rPr>
          <w:rFonts w:hint="eastAsia" w:ascii="宋体" w:hAnsi="宋体" w:cs="宋体"/>
          <w:sz w:val="24"/>
          <w:szCs w:val="24"/>
        </w:rPr>
        <w:t>三亚学院形成了以质量监控组织与管理系统、质量监控评价系统、信息收集和反馈处理系统、质量监控保障体系、人才培养质量检验系统五体系形成的教学质量保障体系，运行正常，效果较好。制订完善了“三亚学院教育教学质量监控评价指标体系”，体系包括</w:t>
      </w:r>
      <w:r>
        <w:rPr>
          <w:rFonts w:ascii="宋体" w:hAnsi="宋体" w:cs="宋体"/>
          <w:sz w:val="24"/>
          <w:szCs w:val="24"/>
        </w:rPr>
        <w:t xml:space="preserve"> </w:t>
      </w:r>
      <w:r>
        <w:rPr>
          <w:rFonts w:hint="eastAsia" w:ascii="宋体" w:hAnsi="宋体" w:cs="宋体"/>
          <w:sz w:val="24"/>
          <w:szCs w:val="24"/>
        </w:rPr>
        <w:t>“办学定位与领导作用”、“师资队伍建设”、“教学管理”、“学科、专业、课程建设与改革”、“教学环节”、“学生学务管理与学风建设”、“科研发展与产学研及协同体建设”、“国际合作”、“办学条件与教学资源保障整合”、“人才培养质量检验”</w:t>
      </w:r>
      <w:r>
        <w:rPr>
          <w:rFonts w:ascii="宋体" w:hAnsi="宋体" w:cs="宋体"/>
          <w:sz w:val="24"/>
          <w:szCs w:val="24"/>
        </w:rPr>
        <w:t>10</w:t>
      </w:r>
      <w:r>
        <w:rPr>
          <w:rFonts w:hint="eastAsia" w:ascii="宋体" w:hAnsi="宋体" w:cs="宋体"/>
          <w:sz w:val="24"/>
          <w:szCs w:val="24"/>
        </w:rPr>
        <w:t>个部分，</w:t>
      </w:r>
      <w:r>
        <w:rPr>
          <w:rFonts w:ascii="宋体" w:hAnsi="宋体" w:cs="宋体"/>
          <w:sz w:val="24"/>
          <w:szCs w:val="24"/>
        </w:rPr>
        <w:t>40</w:t>
      </w:r>
      <w:r>
        <w:rPr>
          <w:rFonts w:hint="eastAsia" w:ascii="宋体" w:hAnsi="宋体" w:cs="宋体"/>
          <w:sz w:val="24"/>
          <w:szCs w:val="24"/>
        </w:rPr>
        <w:t>个监控评价点，每个监控点按照学校和学院两级监控明确了教育教学各环节的质量标准，为教育教学各项工作开展明确了质量要求和工作规范。</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已逐步形成和不断完善由教、学、管全体人员参加的、全方位的、立体化的教学质量监控和教学督导体系。学校的教学质量监控和教学督导体系有两个系列：一是教学运行管理部门同时也履行教学质量监控和教学督导职责：教研室→二级学院→教务处→质量监控办公室；二是由专、兼职督学和学生信息员组成的教学质量监控和教学督导体系：学生信息反馈员→学院兼职督导员→学校专职督学→学校督导委员会。充分调动和有效发挥了教、学、管三个方面的主动性、积极性和创造性，使教学质量监控和教学督导体系反应灵敏，运行高效。琼台师范学院成立了教学质量建设中心，为推进教学质量管理和质量保障体系建设，提供了组织和制度保障。通过选聘校内从事过教学管理工作、经验丰富的专家学者组织校内各类专项自评工作，全面开展以评促建工作，使校内自评常态化；通过收集大量的第一手材料，撰写专项自评报告，为学校教学管理决策提供咨询服务。</w:t>
      </w:r>
    </w:p>
    <w:p>
      <w:pPr>
        <w:pStyle w:val="2"/>
        <w:spacing w:line="400" w:lineRule="exact"/>
        <w:rPr>
          <w:rFonts w:ascii="宋体" w:hAnsi="宋体" w:eastAsia="宋体" w:cs="宋体"/>
          <w:kern w:val="2"/>
        </w:rPr>
      </w:pPr>
      <w:r>
        <w:rPr>
          <w:rFonts w:ascii="宋体" w:hAnsi="宋体" w:eastAsia="宋体" w:cs="宋体"/>
        </w:rPr>
        <w:t xml:space="preserve">   </w:t>
      </w:r>
      <w:r>
        <w:rPr>
          <w:rFonts w:ascii="宋体" w:hAnsi="宋体" w:eastAsia="宋体" w:cs="宋体"/>
          <w:kern w:val="2"/>
        </w:rPr>
        <w:t xml:space="preserve"> </w:t>
      </w:r>
      <w:r>
        <w:rPr>
          <w:rFonts w:hint="eastAsia" w:ascii="宋体" w:hAnsi="宋体" w:eastAsia="宋体" w:cs="宋体"/>
          <w:kern w:val="2"/>
        </w:rPr>
        <w:t>琼台师范学院不断完善教学指导委员会和教学督导队伍建设。学校完成了由教学骨干、专家及二级教学单位主任为主体组建的校级教学指导委员会，完成教学指导委员会换届调整以及教学指导委员会章程修订。分层落实、加强教学的关键环节监控。结合学校中凸显的教学质量问题，开展多方主体的教学质量评价与研究工作。本学年针对新进（五年内）教师的教育教学能力评价及影响因素研究，开展了由教学管理人员、学生、青年教师、督导员等多方人员组成评估团队，为深化青年教师教育教学能力提升的研究与相关管理制度出台提供了有力的证据。</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（三）教学基本经费投入</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海南省不断加强对高校教学基本条件的建设和改善，多渠道筹措资金，优化经费支出结构，优先保证教学经费的投入。</w:t>
      </w:r>
    </w:p>
    <w:p>
      <w:pPr>
        <w:ind w:firstLine="31680" w:firstLineChars="50"/>
        <w:jc w:val="center"/>
        <w:rPr>
          <w:rFonts w:eastAsia="黑体"/>
        </w:rPr>
      </w:pPr>
      <w:r>
        <w:tab/>
      </w:r>
      <w:r>
        <w:rPr>
          <w:rFonts w:hint="eastAsia" w:ascii="宋体" w:hAnsi="宋体" w:cs="宋体"/>
          <w:bCs/>
        </w:rPr>
        <w:t>表</w:t>
      </w:r>
      <w:r>
        <w:rPr>
          <w:rFonts w:ascii="宋体" w:hAnsi="宋体" w:cs="宋体"/>
          <w:bCs/>
        </w:rPr>
        <w:t xml:space="preserve">3.1 </w:t>
      </w:r>
      <w:r>
        <w:rPr>
          <w:rFonts w:hint="eastAsia" w:ascii="宋体" w:hAnsi="宋体" w:cs="宋体"/>
          <w:bCs/>
        </w:rPr>
        <w:t>各本科高校教学经费投入统计表</w:t>
      </w:r>
    </w:p>
    <w:tbl>
      <w:tblPr>
        <w:tblW w:w="8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064"/>
        <w:gridCol w:w="1575"/>
        <w:gridCol w:w="1855"/>
        <w:gridCol w:w="1504"/>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0" w:hRule="atLeast"/>
        </w:trPr>
        <w:tc>
          <w:tcPr>
            <w:tcW w:w="20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kern w:val="0"/>
              </w:rPr>
            </w:pPr>
            <w:r>
              <w:rPr>
                <w:rFonts w:hint="eastAsia" w:ascii="宋体" w:hAnsi="宋体" w:cs="宋体"/>
                <w:b/>
                <w:kern w:val="0"/>
              </w:rPr>
              <w:t>学校</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rPr>
            </w:pPr>
            <w:r>
              <w:rPr>
                <w:rFonts w:hint="eastAsia" w:ascii="宋体" w:hAnsi="宋体" w:cs="宋体"/>
                <w:b/>
                <w:kern w:val="0"/>
              </w:rPr>
              <w:t>生均本科</w:t>
            </w:r>
          </w:p>
          <w:p>
            <w:pPr>
              <w:widowControl/>
              <w:jc w:val="center"/>
              <w:rPr>
                <w:rFonts w:ascii="宋体" w:cs="Times New Roman"/>
                <w:b/>
                <w:kern w:val="0"/>
              </w:rPr>
            </w:pPr>
            <w:r>
              <w:rPr>
                <w:rFonts w:hint="eastAsia" w:ascii="宋体" w:hAnsi="宋体" w:cs="宋体"/>
                <w:b/>
                <w:kern w:val="0"/>
              </w:rPr>
              <w:t>教学日常运行支出（元）</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rPr>
            </w:pPr>
            <w:r>
              <w:rPr>
                <w:rFonts w:hint="eastAsia" w:ascii="宋体" w:hAnsi="宋体" w:cs="宋体"/>
                <w:b/>
                <w:kern w:val="0"/>
              </w:rPr>
              <w:t>教学经费</w:t>
            </w:r>
          </w:p>
          <w:p>
            <w:pPr>
              <w:widowControl/>
              <w:jc w:val="center"/>
              <w:rPr>
                <w:rFonts w:ascii="宋体" w:cs="宋体"/>
                <w:b/>
                <w:kern w:val="0"/>
              </w:rPr>
            </w:pPr>
            <w:r>
              <w:rPr>
                <w:rFonts w:hint="eastAsia" w:ascii="宋体" w:hAnsi="宋体" w:cs="宋体"/>
                <w:b/>
                <w:kern w:val="0"/>
              </w:rPr>
              <w:t>（万元）</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rPr>
            </w:pPr>
            <w:r>
              <w:rPr>
                <w:rFonts w:hint="eastAsia" w:ascii="宋体" w:hAnsi="宋体" w:cs="宋体"/>
                <w:b/>
                <w:kern w:val="0"/>
              </w:rPr>
              <w:t>生均本科</w:t>
            </w:r>
          </w:p>
          <w:p>
            <w:pPr>
              <w:widowControl/>
              <w:jc w:val="center"/>
              <w:rPr>
                <w:rFonts w:ascii="宋体" w:cs="宋体"/>
                <w:b/>
                <w:kern w:val="0"/>
              </w:rPr>
            </w:pPr>
            <w:r>
              <w:rPr>
                <w:rFonts w:hint="eastAsia" w:ascii="宋体" w:hAnsi="宋体" w:cs="宋体"/>
                <w:b/>
                <w:kern w:val="0"/>
              </w:rPr>
              <w:t>实验经费（元）</w:t>
            </w:r>
          </w:p>
        </w:tc>
        <w:tc>
          <w:tcPr>
            <w:tcW w:w="1804"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rPr>
            </w:pPr>
            <w:r>
              <w:rPr>
                <w:rFonts w:hint="eastAsia" w:ascii="宋体" w:hAnsi="宋体" w:cs="宋体"/>
                <w:b/>
                <w:kern w:val="0"/>
              </w:rPr>
              <w:t>生均本科</w:t>
            </w:r>
          </w:p>
          <w:p>
            <w:pPr>
              <w:widowControl/>
              <w:jc w:val="center"/>
              <w:rPr>
                <w:rFonts w:ascii="宋体" w:cs="宋体"/>
                <w:kern w:val="0"/>
                <w:sz w:val="22"/>
              </w:rPr>
            </w:pPr>
            <w:r>
              <w:rPr>
                <w:rFonts w:hint="eastAsia" w:ascii="宋体" w:hAnsi="宋体" w:cs="宋体"/>
                <w:b/>
                <w:kern w:val="0"/>
              </w:rPr>
              <w:t>实习经费（元）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1" w:hRule="atLeast"/>
        </w:trPr>
        <w:tc>
          <w:tcPr>
            <w:tcW w:w="206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海南大学</w:t>
            </w:r>
          </w:p>
        </w:tc>
        <w:tc>
          <w:tcPr>
            <w:tcW w:w="1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黑体"/>
                <w:sz w:val="24"/>
              </w:rPr>
              <w:t>3376.56</w:t>
            </w:r>
          </w:p>
        </w:tc>
        <w:tc>
          <w:tcPr>
            <w:tcW w:w="18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6472.03</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158.06</w:t>
            </w:r>
          </w:p>
        </w:tc>
        <w:tc>
          <w:tcPr>
            <w:tcW w:w="18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345.81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6" w:hRule="atLeast"/>
        </w:trPr>
        <w:tc>
          <w:tcPr>
            <w:tcW w:w="206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海南师范大学</w:t>
            </w:r>
          </w:p>
        </w:tc>
        <w:tc>
          <w:tcPr>
            <w:tcW w:w="1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黑体"/>
                <w:sz w:val="24"/>
              </w:rPr>
              <w:t>2263.18</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4357.43</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349.81</w:t>
            </w:r>
          </w:p>
        </w:tc>
        <w:tc>
          <w:tcPr>
            <w:tcW w:w="18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305.76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206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海南医学院</w:t>
            </w:r>
          </w:p>
        </w:tc>
        <w:tc>
          <w:tcPr>
            <w:tcW w:w="1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黑体"/>
                <w:sz w:val="24"/>
              </w:rPr>
              <w:t>3073.44</w:t>
            </w:r>
          </w:p>
        </w:tc>
        <w:tc>
          <w:tcPr>
            <w:tcW w:w="18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4025.50</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936.93</w:t>
            </w:r>
          </w:p>
        </w:tc>
        <w:tc>
          <w:tcPr>
            <w:tcW w:w="18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459.78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1" w:hRule="atLeast"/>
        </w:trPr>
        <w:tc>
          <w:tcPr>
            <w:tcW w:w="206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rPr>
              <w:t>海南热带海洋学院</w:t>
            </w:r>
          </w:p>
        </w:tc>
        <w:tc>
          <w:tcPr>
            <w:tcW w:w="1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黑体"/>
                <w:sz w:val="24"/>
              </w:rPr>
              <w:t>3240.00</w:t>
            </w:r>
          </w:p>
        </w:tc>
        <w:tc>
          <w:tcPr>
            <w:tcW w:w="18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2099.36</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125.00</w:t>
            </w:r>
          </w:p>
        </w:tc>
        <w:tc>
          <w:tcPr>
            <w:tcW w:w="18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528.00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7" w:hRule="atLeast"/>
        </w:trPr>
        <w:tc>
          <w:tcPr>
            <w:tcW w:w="206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szCs w:val="22"/>
              </w:rPr>
              <w:t>三亚学院</w:t>
            </w:r>
          </w:p>
        </w:tc>
        <w:tc>
          <w:tcPr>
            <w:tcW w:w="1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黑体"/>
                <w:sz w:val="24"/>
              </w:rPr>
              <w:t>1914.71</w:t>
            </w:r>
          </w:p>
        </w:tc>
        <w:tc>
          <w:tcPr>
            <w:tcW w:w="18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1592.85</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145.44</w:t>
            </w:r>
          </w:p>
        </w:tc>
        <w:tc>
          <w:tcPr>
            <w:tcW w:w="18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130.18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2" w:hRule="atLeast"/>
        </w:trPr>
        <w:tc>
          <w:tcPr>
            <w:tcW w:w="206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Times New Roman"/>
                <w:kern w:val="0"/>
                <w:sz w:val="22"/>
                <w:szCs w:val="22"/>
              </w:rPr>
              <w:t>海口经济学院</w:t>
            </w:r>
          </w:p>
        </w:tc>
        <w:tc>
          <w:tcPr>
            <w:tcW w:w="1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黑体"/>
                <w:sz w:val="24"/>
              </w:rPr>
              <w:t>2027.97</w:t>
            </w:r>
          </w:p>
        </w:tc>
        <w:tc>
          <w:tcPr>
            <w:tcW w:w="18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w:t>
            </w:r>
          </w:p>
        </w:tc>
        <w:tc>
          <w:tcPr>
            <w:tcW w:w="15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68.11</w:t>
            </w:r>
          </w:p>
        </w:tc>
        <w:tc>
          <w:tcPr>
            <w:tcW w:w="180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103.54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2" w:hRule="atLeast"/>
        </w:trPr>
        <w:tc>
          <w:tcPr>
            <w:tcW w:w="20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宋体" w:cs="Times New Roman"/>
                <w:kern w:val="0"/>
                <w:sz w:val="22"/>
                <w:szCs w:val="22"/>
              </w:rPr>
              <w:t>琼台师范学院</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黑体"/>
                <w:sz w:val="24"/>
              </w:rPr>
              <w:t>7711.45</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461.97</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278.93</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color w:val="000000"/>
                <w:kern w:val="0"/>
                <w:sz w:val="24"/>
                <w:szCs w:val="24"/>
              </w:rPr>
              <w:t>623.28</w:t>
            </w:r>
          </w:p>
        </w:tc>
      </w:tr>
    </w:tbl>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海南大学坚持“先日常，后项目，保运行，促发展”的原则，优化经费支出结构，优先保证教学经费的投入。</w:t>
      </w:r>
      <w:r>
        <w:rPr>
          <w:rFonts w:ascii="宋体" w:hAnsi="宋体" w:cs="宋体"/>
          <w:sz w:val="24"/>
          <w:szCs w:val="24"/>
        </w:rPr>
        <w:t>2017</w:t>
      </w:r>
      <w:r>
        <w:rPr>
          <w:rFonts w:hint="eastAsia" w:ascii="宋体" w:hAnsi="宋体" w:cs="宋体"/>
          <w:sz w:val="24"/>
          <w:szCs w:val="24"/>
        </w:rPr>
        <w:t>年共投入：本科专项教学经费</w:t>
      </w:r>
      <w:r>
        <w:rPr>
          <w:rFonts w:ascii="宋体" w:hAnsi="宋体" w:cs="宋体"/>
          <w:sz w:val="24"/>
          <w:szCs w:val="24"/>
        </w:rPr>
        <w:t>6,472.03</w:t>
      </w:r>
      <w:r>
        <w:rPr>
          <w:rFonts w:hint="eastAsia" w:ascii="宋体" w:hAnsi="宋体" w:cs="宋体"/>
          <w:sz w:val="24"/>
          <w:szCs w:val="24"/>
        </w:rPr>
        <w:t>万元，本科教学日常运行经费</w:t>
      </w:r>
      <w:r>
        <w:rPr>
          <w:rFonts w:ascii="宋体" w:hAnsi="宋体" w:cs="宋体"/>
          <w:sz w:val="24"/>
          <w:szCs w:val="24"/>
        </w:rPr>
        <w:t>11,387.1</w:t>
      </w:r>
      <w:r>
        <w:rPr>
          <w:rFonts w:hint="eastAsia" w:ascii="宋体" w:hAnsi="宋体" w:cs="宋体"/>
          <w:sz w:val="24"/>
          <w:szCs w:val="24"/>
        </w:rPr>
        <w:t>万元，本科实践经费</w:t>
      </w:r>
      <w:r>
        <w:rPr>
          <w:rFonts w:ascii="宋体" w:hAnsi="宋体" w:cs="宋体"/>
          <w:sz w:val="24"/>
          <w:szCs w:val="24"/>
        </w:rPr>
        <w:t>1,166.21</w:t>
      </w:r>
      <w:r>
        <w:rPr>
          <w:rFonts w:hint="eastAsia" w:ascii="宋体" w:hAnsi="宋体" w:cs="宋体"/>
          <w:sz w:val="24"/>
          <w:szCs w:val="24"/>
        </w:rPr>
        <w:t>万元（含实验经费支出</w:t>
      </w:r>
      <w:r>
        <w:rPr>
          <w:rFonts w:ascii="宋体" w:hAnsi="宋体" w:cs="宋体"/>
          <w:sz w:val="24"/>
          <w:szCs w:val="24"/>
        </w:rPr>
        <w:t>533.03</w:t>
      </w:r>
      <w:r>
        <w:rPr>
          <w:rFonts w:hint="eastAsia" w:ascii="宋体" w:hAnsi="宋体" w:cs="宋体"/>
          <w:sz w:val="24"/>
          <w:szCs w:val="24"/>
        </w:rPr>
        <w:t>万元）。生均本科教学日常运行经费</w:t>
      </w:r>
      <w:r>
        <w:rPr>
          <w:rFonts w:ascii="宋体" w:hAnsi="宋体" w:cs="宋体"/>
          <w:sz w:val="24"/>
          <w:szCs w:val="24"/>
        </w:rPr>
        <w:t>3,376.56</w:t>
      </w:r>
      <w:r>
        <w:rPr>
          <w:rFonts w:hint="eastAsia" w:ascii="宋体" w:hAnsi="宋体" w:cs="宋体"/>
          <w:sz w:val="24"/>
          <w:szCs w:val="24"/>
        </w:rPr>
        <w:t>元，生均本科实践经费</w:t>
      </w:r>
      <w:r>
        <w:rPr>
          <w:rFonts w:ascii="宋体" w:hAnsi="宋体" w:cs="宋体"/>
          <w:sz w:val="24"/>
          <w:szCs w:val="24"/>
        </w:rPr>
        <w:t>345.81</w:t>
      </w:r>
      <w:r>
        <w:rPr>
          <w:rFonts w:hint="eastAsia" w:ascii="宋体" w:hAnsi="宋体" w:cs="宋体"/>
          <w:sz w:val="24"/>
          <w:szCs w:val="24"/>
        </w:rPr>
        <w:t>元，生均本科实验经费</w:t>
      </w:r>
      <w:r>
        <w:rPr>
          <w:rFonts w:ascii="宋体" w:hAnsi="宋体" w:cs="宋体"/>
          <w:sz w:val="24"/>
          <w:szCs w:val="24"/>
        </w:rPr>
        <w:t>158.06</w:t>
      </w:r>
      <w:r>
        <w:rPr>
          <w:rFonts w:hint="eastAsia" w:ascii="宋体" w:hAnsi="宋体" w:cs="宋体"/>
          <w:sz w:val="24"/>
          <w:szCs w:val="24"/>
        </w:rPr>
        <w:t>元。</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海南师范大学经费投入坚持向教学一线倾斜，优先保障本科教学经费投入。</w:t>
      </w:r>
      <w:r>
        <w:rPr>
          <w:rFonts w:ascii="宋体" w:hAnsi="宋体" w:cs="宋体"/>
          <w:sz w:val="24"/>
          <w:szCs w:val="24"/>
        </w:rPr>
        <w:t>2017</w:t>
      </w:r>
      <w:r>
        <w:rPr>
          <w:rFonts w:hint="eastAsia" w:ascii="宋体" w:hAnsi="宋体" w:cs="宋体"/>
          <w:sz w:val="24"/>
          <w:szCs w:val="24"/>
        </w:rPr>
        <w:t>年教学日常运行支出为</w:t>
      </w:r>
      <w:r>
        <w:rPr>
          <w:rFonts w:ascii="宋体" w:hAnsi="宋体" w:cs="宋体"/>
          <w:sz w:val="24"/>
          <w:szCs w:val="24"/>
        </w:rPr>
        <w:t>4,119.67</w:t>
      </w:r>
      <w:r>
        <w:rPr>
          <w:rFonts w:hint="eastAsia" w:ascii="宋体" w:hAnsi="宋体" w:cs="宋体"/>
          <w:sz w:val="24"/>
          <w:szCs w:val="24"/>
        </w:rPr>
        <w:t>万元，本科实验经费支出为</w:t>
      </w:r>
      <w:r>
        <w:rPr>
          <w:rFonts w:ascii="宋体" w:hAnsi="宋体" w:cs="宋体"/>
          <w:sz w:val="24"/>
          <w:szCs w:val="24"/>
        </w:rPr>
        <w:t>636.76</w:t>
      </w:r>
      <w:r>
        <w:rPr>
          <w:rFonts w:hint="eastAsia" w:ascii="宋体" w:hAnsi="宋体" w:cs="宋体"/>
          <w:sz w:val="24"/>
          <w:szCs w:val="24"/>
        </w:rPr>
        <w:t>万元，本科实习经费支出为</w:t>
      </w:r>
      <w:r>
        <w:rPr>
          <w:rFonts w:ascii="宋体" w:hAnsi="宋体" w:cs="宋体"/>
          <w:sz w:val="24"/>
          <w:szCs w:val="24"/>
        </w:rPr>
        <w:t>556.58</w:t>
      </w:r>
      <w:r>
        <w:rPr>
          <w:rFonts w:hint="eastAsia" w:ascii="宋体" w:hAnsi="宋体" w:cs="宋体"/>
          <w:sz w:val="24"/>
          <w:szCs w:val="24"/>
        </w:rPr>
        <w:t>万元。生均教学日常运行支出为</w:t>
      </w:r>
      <w:r>
        <w:rPr>
          <w:rFonts w:ascii="宋体" w:hAnsi="宋体" w:cs="宋体"/>
          <w:sz w:val="24"/>
          <w:szCs w:val="24"/>
        </w:rPr>
        <w:t>2263.18</w:t>
      </w:r>
      <w:r>
        <w:rPr>
          <w:rFonts w:hint="eastAsia" w:ascii="宋体" w:hAnsi="宋体" w:cs="宋体"/>
          <w:sz w:val="24"/>
          <w:szCs w:val="24"/>
        </w:rPr>
        <w:t>元，生均本科实验经费为</w:t>
      </w:r>
      <w:r>
        <w:rPr>
          <w:rFonts w:ascii="宋体" w:hAnsi="宋体" w:cs="宋体"/>
          <w:sz w:val="24"/>
          <w:szCs w:val="24"/>
        </w:rPr>
        <w:t>349.81</w:t>
      </w:r>
      <w:r>
        <w:rPr>
          <w:rFonts w:hint="eastAsia" w:ascii="宋体" w:hAnsi="宋体" w:cs="宋体"/>
          <w:sz w:val="24"/>
          <w:szCs w:val="24"/>
        </w:rPr>
        <w:t>元，生均实习经费为</w:t>
      </w:r>
      <w:r>
        <w:rPr>
          <w:rFonts w:ascii="宋体" w:hAnsi="宋体" w:cs="宋体"/>
          <w:sz w:val="24"/>
          <w:szCs w:val="24"/>
        </w:rPr>
        <w:t>305.76</w:t>
      </w:r>
      <w:r>
        <w:rPr>
          <w:rFonts w:hint="eastAsia" w:ascii="宋体" w:hAnsi="宋体" w:cs="宋体"/>
          <w:sz w:val="24"/>
          <w:szCs w:val="24"/>
        </w:rPr>
        <w:t>元。</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海南医学院坚持“教学中心地位”和“教学投入优先地位”不动摇，在预算安排上，重点保障教学、科研、民生经费的投入，并将教学投入作为年度预算刚性支出，列入“三个确保”之首。</w:t>
      </w:r>
      <w:r>
        <w:rPr>
          <w:rFonts w:ascii="宋体" w:hAnsi="宋体" w:cs="宋体"/>
          <w:sz w:val="24"/>
          <w:szCs w:val="24"/>
        </w:rPr>
        <w:t>2017</w:t>
      </w:r>
      <w:r>
        <w:rPr>
          <w:rFonts w:hint="eastAsia" w:ascii="宋体" w:hAnsi="宋体" w:cs="宋体"/>
          <w:sz w:val="24"/>
          <w:szCs w:val="24"/>
        </w:rPr>
        <w:t>年教育经费总额</w:t>
      </w:r>
      <w:r>
        <w:rPr>
          <w:rFonts w:ascii="宋体" w:hAnsi="宋体" w:cs="宋体"/>
          <w:sz w:val="24"/>
          <w:szCs w:val="24"/>
        </w:rPr>
        <w:t>46843</w:t>
      </w:r>
      <w:r>
        <w:rPr>
          <w:rFonts w:hint="eastAsia" w:ascii="宋体" w:hAnsi="宋体" w:cs="宋体"/>
          <w:sz w:val="24"/>
          <w:szCs w:val="24"/>
        </w:rPr>
        <w:t>万元（学费</w:t>
      </w:r>
      <w:r>
        <w:rPr>
          <w:rFonts w:ascii="宋体" w:hAnsi="宋体" w:cs="宋体"/>
          <w:sz w:val="24"/>
          <w:szCs w:val="24"/>
        </w:rPr>
        <w:t>11092</w:t>
      </w:r>
      <w:r>
        <w:rPr>
          <w:rFonts w:hint="eastAsia" w:ascii="宋体" w:hAnsi="宋体" w:cs="宋体"/>
          <w:sz w:val="24"/>
          <w:szCs w:val="24"/>
        </w:rPr>
        <w:t>万元），教学支出为</w:t>
      </w:r>
      <w:r>
        <w:rPr>
          <w:rFonts w:ascii="宋体" w:hAnsi="宋体" w:cs="宋体"/>
          <w:sz w:val="24"/>
          <w:szCs w:val="24"/>
        </w:rPr>
        <w:t>7314</w:t>
      </w:r>
      <w:r>
        <w:rPr>
          <w:rFonts w:hint="eastAsia" w:ascii="宋体" w:hAnsi="宋体" w:cs="宋体"/>
          <w:sz w:val="24"/>
          <w:szCs w:val="24"/>
        </w:rPr>
        <w:t>万元，占学费收入的</w:t>
      </w:r>
      <w:r>
        <w:rPr>
          <w:rFonts w:ascii="宋体" w:hAnsi="宋体" w:cs="宋体"/>
          <w:sz w:val="24"/>
          <w:szCs w:val="24"/>
        </w:rPr>
        <w:t>65.94%</w:t>
      </w:r>
      <w:r>
        <w:rPr>
          <w:rFonts w:hint="eastAsia" w:ascii="宋体" w:hAnsi="宋体" w:cs="宋体"/>
          <w:sz w:val="24"/>
          <w:szCs w:val="24"/>
        </w:rPr>
        <w:t>，生均教育经费支出</w:t>
      </w:r>
      <w:r>
        <w:rPr>
          <w:rFonts w:ascii="宋体" w:hAnsi="宋体" w:cs="宋体"/>
          <w:sz w:val="24"/>
          <w:szCs w:val="24"/>
        </w:rPr>
        <w:t>3073.44</w:t>
      </w:r>
      <w:r>
        <w:rPr>
          <w:rFonts w:hint="eastAsia" w:ascii="宋体" w:hAnsi="宋体" w:cs="宋体"/>
          <w:sz w:val="24"/>
          <w:szCs w:val="24"/>
        </w:rPr>
        <w:t>元。</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海南热带海洋学院坚持突出教学中心地位，坚持教学经费优先原则，保持了教学经费的逐年稳定增长。</w:t>
      </w:r>
      <w:r>
        <w:rPr>
          <w:rFonts w:ascii="宋体" w:hAnsi="宋体" w:cs="宋体"/>
          <w:sz w:val="24"/>
          <w:szCs w:val="24"/>
        </w:rPr>
        <w:t>2017</w:t>
      </w:r>
      <w:r>
        <w:rPr>
          <w:rFonts w:hint="eastAsia" w:ascii="宋体" w:hAnsi="宋体" w:cs="宋体"/>
          <w:sz w:val="24"/>
          <w:szCs w:val="24"/>
        </w:rPr>
        <w:t>年学校教育经费总额</w:t>
      </w:r>
      <w:r>
        <w:rPr>
          <w:rFonts w:ascii="宋体" w:hAnsi="宋体" w:cs="宋体"/>
          <w:sz w:val="24"/>
          <w:szCs w:val="24"/>
        </w:rPr>
        <w:t>53552.44</w:t>
      </w:r>
      <w:r>
        <w:rPr>
          <w:rFonts w:hint="eastAsia" w:ascii="宋体" w:hAnsi="宋体" w:cs="宋体"/>
          <w:sz w:val="24"/>
          <w:szCs w:val="24"/>
        </w:rPr>
        <w:t>万元，其中教学经费总额</w:t>
      </w:r>
      <w:r>
        <w:rPr>
          <w:rFonts w:ascii="宋体" w:hAnsi="宋体" w:cs="宋体"/>
          <w:sz w:val="24"/>
          <w:szCs w:val="24"/>
        </w:rPr>
        <w:t>7525.07</w:t>
      </w:r>
      <w:r>
        <w:rPr>
          <w:rFonts w:hint="eastAsia" w:ascii="宋体" w:hAnsi="宋体" w:cs="宋体"/>
          <w:sz w:val="24"/>
          <w:szCs w:val="24"/>
        </w:rPr>
        <w:t>万元，教学改革与建设专项经费总额</w:t>
      </w:r>
      <w:r>
        <w:rPr>
          <w:rFonts w:ascii="宋体" w:hAnsi="宋体" w:cs="宋体"/>
          <w:sz w:val="24"/>
          <w:szCs w:val="24"/>
        </w:rPr>
        <w:t>2099.36</w:t>
      </w:r>
      <w:r>
        <w:rPr>
          <w:rFonts w:hint="eastAsia" w:ascii="宋体" w:hAnsi="宋体" w:cs="宋体"/>
          <w:sz w:val="24"/>
          <w:szCs w:val="24"/>
        </w:rPr>
        <w:t>万元，生均预算内教育事业费</w:t>
      </w:r>
      <w:r>
        <w:rPr>
          <w:rFonts w:ascii="宋体" w:hAnsi="宋体" w:cs="宋体"/>
          <w:sz w:val="24"/>
          <w:szCs w:val="24"/>
        </w:rPr>
        <w:t>17420</w:t>
      </w:r>
      <w:r>
        <w:rPr>
          <w:rFonts w:hint="eastAsia" w:ascii="宋体" w:hAnsi="宋体" w:cs="宋体"/>
          <w:sz w:val="24"/>
          <w:szCs w:val="24"/>
        </w:rPr>
        <w:t>元，生均教学日常运行支出</w:t>
      </w:r>
      <w:r>
        <w:rPr>
          <w:rFonts w:ascii="宋体" w:hAnsi="宋体" w:cs="宋体"/>
          <w:sz w:val="24"/>
          <w:szCs w:val="24"/>
        </w:rPr>
        <w:t>3240</w:t>
      </w:r>
      <w:r>
        <w:rPr>
          <w:rFonts w:hint="eastAsia" w:ascii="宋体" w:hAnsi="宋体" w:cs="宋体"/>
          <w:sz w:val="24"/>
          <w:szCs w:val="24"/>
        </w:rPr>
        <w:t>元，生均本科实验经费</w:t>
      </w:r>
      <w:r>
        <w:rPr>
          <w:rFonts w:ascii="宋体" w:hAnsi="宋体" w:cs="宋体"/>
          <w:sz w:val="24"/>
          <w:szCs w:val="24"/>
        </w:rPr>
        <w:t>125</w:t>
      </w:r>
      <w:r>
        <w:rPr>
          <w:rFonts w:hint="eastAsia" w:ascii="宋体" w:hAnsi="宋体" w:cs="宋体"/>
          <w:sz w:val="24"/>
          <w:szCs w:val="24"/>
        </w:rPr>
        <w:t>元，生均本科实习经费</w:t>
      </w:r>
      <w:r>
        <w:rPr>
          <w:rFonts w:ascii="宋体" w:hAnsi="宋体" w:cs="宋体"/>
          <w:sz w:val="24"/>
          <w:szCs w:val="24"/>
        </w:rPr>
        <w:t xml:space="preserve"> 528</w:t>
      </w:r>
      <w:r>
        <w:rPr>
          <w:rFonts w:hint="eastAsia" w:ascii="宋体" w:hAnsi="宋体" w:cs="宋体"/>
          <w:sz w:val="24"/>
          <w:szCs w:val="24"/>
        </w:rPr>
        <w:t>元。</w:t>
      </w:r>
    </w:p>
    <w:p>
      <w:pPr>
        <w:spacing w:beforeLines="100" w:afterLines="100" w:line="400" w:lineRule="exact"/>
        <w:ind w:firstLine="31680" w:firstLineChars="200"/>
      </w:pPr>
      <w:r>
        <w:rPr>
          <w:rFonts w:hint="eastAsia" w:ascii="宋体" w:hAnsi="宋体" w:cs="宋体"/>
          <w:sz w:val="24"/>
          <w:szCs w:val="24"/>
        </w:rPr>
        <w:t>三亚学院不断加大教学经费投入，保证了教学工作的有效开展。学校</w:t>
      </w:r>
      <w:r>
        <w:rPr>
          <w:rFonts w:ascii="宋体" w:hAnsi="宋体" w:cs="宋体"/>
          <w:sz w:val="24"/>
          <w:szCs w:val="24"/>
        </w:rPr>
        <w:t>2017</w:t>
      </w:r>
      <w:r>
        <w:rPr>
          <w:rFonts w:hint="eastAsia" w:ascii="宋体" w:hAnsi="宋体" w:cs="宋体"/>
          <w:sz w:val="24"/>
          <w:szCs w:val="24"/>
        </w:rPr>
        <w:t>年教学经费支出总额</w:t>
      </w:r>
      <w:r>
        <w:rPr>
          <w:rFonts w:ascii="宋体" w:hAnsi="宋体" w:cs="宋体"/>
          <w:sz w:val="24"/>
          <w:szCs w:val="24"/>
        </w:rPr>
        <w:t>7076.17</w:t>
      </w:r>
      <w:r>
        <w:rPr>
          <w:rFonts w:hint="eastAsia" w:ascii="宋体" w:hAnsi="宋体" w:cs="宋体"/>
          <w:sz w:val="24"/>
          <w:szCs w:val="24"/>
        </w:rPr>
        <w:t>万元，教学日常运行经费</w:t>
      </w:r>
      <w:r>
        <w:rPr>
          <w:rFonts w:ascii="宋体" w:hAnsi="宋体" w:cs="宋体"/>
          <w:sz w:val="24"/>
          <w:szCs w:val="24"/>
        </w:rPr>
        <w:t>3843.20</w:t>
      </w:r>
      <w:r>
        <w:rPr>
          <w:rFonts w:hint="eastAsia" w:ascii="宋体" w:hAnsi="宋体" w:cs="宋体"/>
          <w:sz w:val="24"/>
          <w:szCs w:val="24"/>
        </w:rPr>
        <w:t>万元，生均</w:t>
      </w:r>
      <w:r>
        <w:rPr>
          <w:rFonts w:ascii="宋体" w:hAnsi="宋体" w:cs="宋体"/>
          <w:sz w:val="24"/>
          <w:szCs w:val="24"/>
        </w:rPr>
        <w:t>1914.71</w:t>
      </w:r>
      <w:r>
        <w:rPr>
          <w:rFonts w:hint="eastAsia" w:ascii="宋体" w:hAnsi="宋体" w:cs="宋体"/>
          <w:sz w:val="24"/>
          <w:szCs w:val="24"/>
        </w:rPr>
        <w:t>元，教学改革与专业建设支出</w:t>
      </w:r>
      <w:r>
        <w:rPr>
          <w:rFonts w:ascii="宋体" w:hAnsi="宋体" w:cs="宋体"/>
          <w:sz w:val="24"/>
          <w:szCs w:val="24"/>
        </w:rPr>
        <w:t>1592.85</w:t>
      </w:r>
      <w:r>
        <w:rPr>
          <w:rFonts w:hint="eastAsia" w:ascii="宋体" w:hAnsi="宋体" w:cs="宋体"/>
          <w:sz w:val="24"/>
          <w:szCs w:val="24"/>
        </w:rPr>
        <w:t>万元，实践教学支出</w:t>
      </w:r>
      <w:r>
        <w:rPr>
          <w:rFonts w:ascii="宋体" w:hAnsi="宋体" w:cs="宋体"/>
          <w:sz w:val="24"/>
          <w:szCs w:val="24"/>
        </w:rPr>
        <w:t>553.23</w:t>
      </w:r>
      <w:r>
        <w:rPr>
          <w:rFonts w:hint="eastAsia" w:ascii="宋体" w:hAnsi="宋体" w:cs="宋体"/>
          <w:sz w:val="24"/>
          <w:szCs w:val="24"/>
        </w:rPr>
        <w:t>万元，其中实验经费支出</w:t>
      </w:r>
      <w:r>
        <w:rPr>
          <w:rFonts w:ascii="宋体" w:hAnsi="宋体" w:cs="宋体"/>
          <w:sz w:val="24"/>
          <w:szCs w:val="24"/>
        </w:rPr>
        <w:t>291.93</w:t>
      </w:r>
      <w:r>
        <w:rPr>
          <w:rFonts w:hint="eastAsia" w:ascii="宋体" w:hAnsi="宋体" w:cs="宋体"/>
          <w:sz w:val="24"/>
          <w:szCs w:val="24"/>
        </w:rPr>
        <w:t>万元，生均</w:t>
      </w:r>
      <w:r>
        <w:rPr>
          <w:rFonts w:ascii="宋体" w:hAnsi="宋体" w:cs="宋体"/>
          <w:sz w:val="24"/>
          <w:szCs w:val="24"/>
        </w:rPr>
        <w:t xml:space="preserve"> 145.44</w:t>
      </w:r>
      <w:r>
        <w:rPr>
          <w:rFonts w:hint="eastAsia" w:ascii="宋体" w:hAnsi="宋体" w:cs="宋体"/>
          <w:sz w:val="24"/>
          <w:szCs w:val="24"/>
        </w:rPr>
        <w:t>元，实习经费支出</w:t>
      </w:r>
      <w:r>
        <w:rPr>
          <w:rFonts w:ascii="宋体" w:hAnsi="宋体" w:cs="宋体"/>
          <w:sz w:val="24"/>
          <w:szCs w:val="24"/>
        </w:rPr>
        <w:t>261.30</w:t>
      </w:r>
      <w:r>
        <w:rPr>
          <w:rFonts w:hint="eastAsia" w:ascii="宋体" w:hAnsi="宋体" w:cs="宋体"/>
          <w:sz w:val="24"/>
          <w:szCs w:val="24"/>
        </w:rPr>
        <w:t>万元，生均</w:t>
      </w:r>
      <w:r>
        <w:rPr>
          <w:rFonts w:ascii="宋体" w:hAnsi="宋体" w:cs="宋体"/>
          <w:sz w:val="24"/>
          <w:szCs w:val="24"/>
        </w:rPr>
        <w:t xml:space="preserve"> 130.18 </w:t>
      </w:r>
      <w:r>
        <w:rPr>
          <w:rFonts w:hint="eastAsia" w:ascii="宋体" w:hAnsi="宋体" w:cs="宋体"/>
          <w:sz w:val="24"/>
          <w:szCs w:val="24"/>
        </w:rPr>
        <w:t>元。</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海口经济学院不断加大对本科教学经费的投入，加强教学经费资金管理，坚持统筹安排，突出重点，确保资金的合理、高效使用。</w:t>
      </w:r>
      <w:r>
        <w:rPr>
          <w:rFonts w:ascii="宋体" w:hAnsi="宋体" w:cs="宋体"/>
          <w:sz w:val="24"/>
          <w:szCs w:val="24"/>
        </w:rPr>
        <w:t>2017</w:t>
      </w:r>
      <w:r>
        <w:rPr>
          <w:rFonts w:hint="eastAsia" w:ascii="宋体" w:hAnsi="宋体" w:cs="宋体"/>
          <w:sz w:val="24"/>
          <w:szCs w:val="24"/>
        </w:rPr>
        <w:t>年教学日常运行支出为</w:t>
      </w:r>
      <w:r>
        <w:rPr>
          <w:rFonts w:ascii="宋体" w:hAnsi="宋体" w:cs="宋体"/>
          <w:sz w:val="24"/>
          <w:szCs w:val="24"/>
        </w:rPr>
        <w:t>4,417.12</w:t>
      </w:r>
      <w:r>
        <w:rPr>
          <w:rFonts w:hint="eastAsia" w:ascii="宋体" w:hAnsi="宋体" w:cs="宋体"/>
          <w:sz w:val="24"/>
          <w:szCs w:val="24"/>
        </w:rPr>
        <w:t>万元，本科实验经费支出为</w:t>
      </w:r>
      <w:r>
        <w:rPr>
          <w:rFonts w:ascii="宋体" w:hAnsi="宋体" w:cs="宋体"/>
          <w:sz w:val="24"/>
          <w:szCs w:val="24"/>
        </w:rPr>
        <w:t>107.07</w:t>
      </w:r>
      <w:r>
        <w:rPr>
          <w:rFonts w:hint="eastAsia" w:ascii="宋体" w:hAnsi="宋体" w:cs="宋体"/>
          <w:sz w:val="24"/>
          <w:szCs w:val="24"/>
        </w:rPr>
        <w:t>万元，本科实习经费支出为</w:t>
      </w:r>
      <w:r>
        <w:rPr>
          <w:rFonts w:ascii="宋体" w:hAnsi="宋体" w:cs="宋体"/>
          <w:sz w:val="24"/>
          <w:szCs w:val="24"/>
        </w:rPr>
        <w:t>162.77</w:t>
      </w:r>
      <w:r>
        <w:rPr>
          <w:rFonts w:hint="eastAsia" w:ascii="宋体" w:hAnsi="宋体" w:cs="宋体"/>
          <w:sz w:val="24"/>
          <w:szCs w:val="24"/>
        </w:rPr>
        <w:t>万元。生均教学日常运行支出为</w:t>
      </w:r>
      <w:r>
        <w:rPr>
          <w:rFonts w:ascii="宋体" w:hAnsi="宋体" w:cs="宋体"/>
          <w:sz w:val="24"/>
          <w:szCs w:val="24"/>
        </w:rPr>
        <w:t>2027.97</w:t>
      </w:r>
      <w:r>
        <w:rPr>
          <w:rFonts w:hint="eastAsia" w:ascii="宋体" w:hAnsi="宋体" w:cs="宋体"/>
          <w:sz w:val="24"/>
          <w:szCs w:val="24"/>
        </w:rPr>
        <w:t>元，生均实习经费为</w:t>
      </w:r>
      <w:r>
        <w:rPr>
          <w:rFonts w:ascii="宋体" w:hAnsi="宋体" w:cs="宋体"/>
          <w:sz w:val="24"/>
          <w:szCs w:val="24"/>
        </w:rPr>
        <w:t>103.54</w:t>
      </w:r>
      <w:r>
        <w:rPr>
          <w:rFonts w:hint="eastAsia" w:ascii="宋体" w:hAnsi="宋体" w:cs="宋体"/>
          <w:sz w:val="24"/>
          <w:szCs w:val="24"/>
        </w:rPr>
        <w:t>元。教育经费优先保障教学，教学中心地位得到巩固和提高，教学条件逐步完善，有力地促进了本科教学质量的提高。</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琼台师范学院学校突出教学中心地位，坚持教学经费优先原则，保持了教学经费的逐年稳步增长。</w:t>
      </w:r>
      <w:r>
        <w:rPr>
          <w:rFonts w:ascii="宋体" w:hAnsi="宋体" w:cs="宋体"/>
          <w:sz w:val="24"/>
          <w:szCs w:val="24"/>
        </w:rPr>
        <w:t>2017</w:t>
      </w:r>
      <w:r>
        <w:rPr>
          <w:rFonts w:hint="eastAsia" w:ascii="宋体" w:hAnsi="宋体" w:cs="宋体"/>
          <w:sz w:val="24"/>
          <w:szCs w:val="24"/>
        </w:rPr>
        <w:t>年学校教育经费总额</w:t>
      </w:r>
      <w:r>
        <w:rPr>
          <w:rFonts w:ascii="宋体" w:hAnsi="宋体" w:cs="宋体"/>
          <w:sz w:val="24"/>
          <w:szCs w:val="24"/>
        </w:rPr>
        <w:t>17954.64</w:t>
      </w:r>
      <w:r>
        <w:rPr>
          <w:rFonts w:hint="eastAsia" w:ascii="宋体" w:hAnsi="宋体" w:cs="宋体"/>
          <w:sz w:val="24"/>
          <w:szCs w:val="24"/>
        </w:rPr>
        <w:t>万元，其中教学经费总额</w:t>
      </w:r>
      <w:r>
        <w:rPr>
          <w:rFonts w:ascii="宋体" w:hAnsi="宋体" w:cs="宋体"/>
          <w:sz w:val="24"/>
          <w:szCs w:val="24"/>
        </w:rPr>
        <w:t>2807.18</w:t>
      </w:r>
      <w:r>
        <w:rPr>
          <w:rFonts w:hint="eastAsia" w:ascii="宋体" w:hAnsi="宋体" w:cs="宋体"/>
          <w:sz w:val="24"/>
          <w:szCs w:val="24"/>
        </w:rPr>
        <w:t>万元，教学改革与建设专项经费总额</w:t>
      </w:r>
      <w:r>
        <w:rPr>
          <w:rFonts w:ascii="宋体" w:hAnsi="宋体" w:cs="宋体"/>
          <w:sz w:val="24"/>
          <w:szCs w:val="24"/>
        </w:rPr>
        <w:t>2026.32</w:t>
      </w:r>
      <w:r>
        <w:rPr>
          <w:rFonts w:hint="eastAsia" w:ascii="宋体" w:hAnsi="宋体" w:cs="宋体"/>
          <w:sz w:val="24"/>
          <w:szCs w:val="24"/>
        </w:rPr>
        <w:t>万元，本科教学日常运行支出</w:t>
      </w:r>
      <w:r>
        <w:rPr>
          <w:rFonts w:ascii="宋体" w:hAnsi="宋体" w:cs="宋体"/>
          <w:sz w:val="24"/>
          <w:szCs w:val="24"/>
        </w:rPr>
        <w:t>1010.20</w:t>
      </w:r>
      <w:r>
        <w:rPr>
          <w:rFonts w:hint="eastAsia" w:ascii="宋体" w:hAnsi="宋体" w:cs="宋体"/>
          <w:sz w:val="24"/>
          <w:szCs w:val="24"/>
        </w:rPr>
        <w:t>万元，生均教学日常运行支出</w:t>
      </w:r>
      <w:r>
        <w:rPr>
          <w:rFonts w:ascii="宋体" w:hAnsi="宋体" w:cs="宋体"/>
          <w:sz w:val="24"/>
          <w:szCs w:val="24"/>
        </w:rPr>
        <w:t>7711.45</w:t>
      </w:r>
      <w:r>
        <w:rPr>
          <w:rFonts w:hint="eastAsia" w:ascii="宋体" w:hAnsi="宋体" w:cs="宋体"/>
          <w:sz w:val="24"/>
          <w:szCs w:val="24"/>
        </w:rPr>
        <w:t>元，生均本科实验经费</w:t>
      </w:r>
      <w:r>
        <w:rPr>
          <w:rFonts w:ascii="宋体" w:hAnsi="宋体" w:cs="宋体"/>
          <w:sz w:val="24"/>
          <w:szCs w:val="24"/>
        </w:rPr>
        <w:t>278.93</w:t>
      </w:r>
      <w:r>
        <w:rPr>
          <w:rFonts w:hint="eastAsia" w:ascii="宋体" w:hAnsi="宋体" w:cs="宋体"/>
          <w:sz w:val="24"/>
          <w:szCs w:val="24"/>
        </w:rPr>
        <w:t>元，生均本科实习经费</w:t>
      </w:r>
      <w:r>
        <w:rPr>
          <w:rFonts w:ascii="宋体" w:hAnsi="宋体" w:cs="宋体"/>
          <w:sz w:val="24"/>
          <w:szCs w:val="24"/>
        </w:rPr>
        <w:t>623.28</w:t>
      </w:r>
      <w:r>
        <w:rPr>
          <w:rFonts w:hint="eastAsia" w:ascii="宋体" w:hAnsi="宋体" w:cs="宋体"/>
          <w:sz w:val="24"/>
          <w:szCs w:val="24"/>
        </w:rPr>
        <w:t>元。</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（四）本科教学基本状态信息建设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第一，充分发挥本科教学状态数据库作用。各高校重视教学基本状态数据常态监测制度建设，注意发挥教学基本状态数据的引导作用，基本建立了教学基本状态数据采集规范，形成了教学基本状态数据分析、反馈制度。定期开展数据采集工作，并注重对本科教学基本状态数据进行整理、分析，分析报告为学校提高人才培养质量和学校科学发展提供决策依据。</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第二，完善专业评估制度。利用海南省教育厅对新办本科专业的评估和第三方麦可思数据有限公司对专业的评估，结合专业评估结果，对于改革力度比较大、综合水平比较高、社会声誉比较好的专业给予政策倾斜；反之，限期整改或暂停招生。通过专业评估，使专业之间形成有效的竞争机制，使专业的整体结构更加优化，增强了本科高校自我约束和自我发展的能力，培养主动适应地方经济、文化建设所需的应用型人才。</w:t>
      </w:r>
    </w:p>
    <w:p>
      <w:pPr>
        <w:spacing w:before="100" w:beforeAutospacing="1" w:after="100" w:afterAutospacing="1"/>
        <w:jc w:val="left"/>
        <w:rPr>
          <w:rFonts w:ascii="黑体" w:eastAsia="黑体" w:cs="黑体"/>
          <w:sz w:val="30"/>
          <w:szCs w:val="30"/>
        </w:rPr>
      </w:pPr>
      <w:r>
        <w:rPr>
          <w:rFonts w:hint="eastAsia" w:ascii="黑体" w:eastAsia="黑体" w:cs="黑体"/>
          <w:sz w:val="30"/>
          <w:szCs w:val="30"/>
        </w:rPr>
        <w:t>二、教学质量保障措施</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（一）人才培养模式</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我省各本科高校根据所确立的本科人才培养目标，不断优化人才培养方案，创新人才培养模式。新修订的人才培养方案具有各自特点：</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海南大学以《教育部关于全面提高高等教育质量的若干意见》为指导，按照“全面提升学生的社会竞争力和教师的学术影响力”以及“宽口径、厚基础、强能力、求创新”的改革思路，进一步深化教育教学改革。</w:t>
      </w:r>
    </w:p>
    <w:p>
      <w:pPr>
        <w:spacing w:beforeLines="100" w:afterLines="100" w:line="400" w:lineRule="exact"/>
        <w:ind w:firstLine="31680" w:firstLineChars="200"/>
        <w:rPr>
          <w:rFonts w:ascii="宋体" w:cs="宋体"/>
          <w:sz w:val="24"/>
          <w:szCs w:val="24"/>
        </w:rPr>
      </w:pPr>
      <w:r>
        <w:rPr>
          <w:rFonts w:ascii="黑体" w:hAnsi="黑体" w:eastAsia="黑体" w:cs="黑体"/>
          <w:sz w:val="24"/>
          <w:szCs w:val="24"/>
        </w:rPr>
        <w:t>1</w:t>
      </w:r>
      <w:r>
        <w:rPr>
          <w:rFonts w:hint="eastAsia" w:ascii="黑体" w:hAnsi="黑体" w:eastAsia="黑体" w:cs="黑体"/>
          <w:sz w:val="24"/>
          <w:szCs w:val="24"/>
        </w:rPr>
        <w:t>．开展灵活多样的人才培养模式试点改革。</w:t>
      </w:r>
      <w:r>
        <w:rPr>
          <w:rFonts w:hint="eastAsia" w:ascii="宋体" w:hAnsi="宋体" w:cs="宋体"/>
          <w:sz w:val="24"/>
          <w:szCs w:val="24"/>
        </w:rPr>
        <w:t>学校高度重视教育教学改革工作，现有多个获得国家支持的教改项目。如：“国家教育体制改革试点项目”、“卓越工程师教育培养计划”、“卓越法律人才教育培养计划”、“卓越农林人才教育培养计划”、“农科教合作培养人才计划”、文理科实验班、国际合作交流项目等。同时，积极探索“校企合作”、“产学融合”、“订单培养”等试点工作。</w:t>
      </w:r>
    </w:p>
    <w:p>
      <w:pPr>
        <w:spacing w:beforeLines="100" w:afterLines="100" w:line="400" w:lineRule="exact"/>
        <w:ind w:firstLine="31680" w:firstLineChars="200"/>
        <w:rPr>
          <w:rFonts w:ascii="宋体" w:cs="宋体"/>
          <w:sz w:val="24"/>
          <w:szCs w:val="24"/>
        </w:rPr>
      </w:pPr>
      <w:r>
        <w:rPr>
          <w:rFonts w:ascii="黑体" w:hAnsi="黑体" w:eastAsia="黑体" w:cs="黑体"/>
          <w:sz w:val="24"/>
          <w:szCs w:val="24"/>
        </w:rPr>
        <w:t>2</w:t>
      </w:r>
      <w:r>
        <w:rPr>
          <w:rFonts w:hint="eastAsia" w:ascii="黑体" w:hAnsi="黑体" w:eastAsia="黑体" w:cs="黑体"/>
          <w:sz w:val="24"/>
          <w:szCs w:val="24"/>
        </w:rPr>
        <w:t>．继续推行文理科实验班。</w:t>
      </w:r>
      <w:r>
        <w:rPr>
          <w:rFonts w:hint="eastAsia" w:ascii="宋体" w:hAnsi="宋体" w:cs="宋体"/>
          <w:sz w:val="24"/>
          <w:szCs w:val="24"/>
        </w:rPr>
        <w:t>本学年文理科实验班在国际经济与贸易、法学、材料科学与工程、电子信息工程</w:t>
      </w:r>
      <w:r>
        <w:rPr>
          <w:rFonts w:ascii="宋体" w:hAnsi="宋体" w:cs="宋体"/>
          <w:sz w:val="24"/>
          <w:szCs w:val="24"/>
        </w:rPr>
        <w:t>4</w:t>
      </w:r>
      <w:r>
        <w:rPr>
          <w:rFonts w:hint="eastAsia" w:ascii="宋体" w:hAnsi="宋体" w:cs="宋体"/>
          <w:sz w:val="24"/>
          <w:szCs w:val="24"/>
        </w:rPr>
        <w:t>个专业中开设，每班招收</w:t>
      </w:r>
      <w:r>
        <w:rPr>
          <w:rFonts w:ascii="宋体" w:hAnsi="宋体" w:cs="宋体"/>
          <w:sz w:val="24"/>
          <w:szCs w:val="24"/>
        </w:rPr>
        <w:t>30</w:t>
      </w:r>
      <w:r>
        <w:rPr>
          <w:rFonts w:hint="eastAsia" w:ascii="宋体" w:hAnsi="宋体" w:cs="宋体"/>
          <w:sz w:val="24"/>
          <w:szCs w:val="24"/>
        </w:rPr>
        <w:t>人左右。实验班秉承现代教育理念，整合优质教育资源，实行导师制，坚持因材施教，实施个性化、精英化培养。迄今，实验班已招收九届学生，取得显著成效。</w:t>
      </w:r>
      <w:r>
        <w:rPr>
          <w:rFonts w:ascii="宋体" w:hAnsi="宋体" w:cs="宋体"/>
          <w:sz w:val="24"/>
          <w:szCs w:val="24"/>
        </w:rPr>
        <w:t>2018</w:t>
      </w:r>
      <w:r>
        <w:rPr>
          <w:rFonts w:hint="eastAsia" w:ascii="宋体" w:hAnsi="宋体" w:cs="宋体"/>
          <w:sz w:val="24"/>
          <w:szCs w:val="24"/>
        </w:rPr>
        <w:t>届文理科实验班学生大学英语四级考试成绩均在</w:t>
      </w:r>
      <w:r>
        <w:rPr>
          <w:rFonts w:ascii="宋体" w:hAnsi="宋体" w:cs="宋体"/>
          <w:sz w:val="24"/>
          <w:szCs w:val="24"/>
        </w:rPr>
        <w:t>425</w:t>
      </w:r>
      <w:r>
        <w:rPr>
          <w:rFonts w:hint="eastAsia" w:ascii="宋体" w:hAnsi="宋体" w:cs="宋体"/>
          <w:sz w:val="24"/>
          <w:szCs w:val="24"/>
        </w:rPr>
        <w:t>分以上，</w:t>
      </w:r>
      <w:r>
        <w:rPr>
          <w:rFonts w:ascii="宋体" w:hAnsi="宋体" w:cs="宋体"/>
          <w:sz w:val="24"/>
          <w:szCs w:val="24"/>
        </w:rPr>
        <w:t>96%</w:t>
      </w:r>
      <w:r>
        <w:rPr>
          <w:rFonts w:hint="eastAsia" w:ascii="宋体" w:hAnsi="宋体" w:cs="宋体"/>
          <w:sz w:val="24"/>
          <w:szCs w:val="24"/>
        </w:rPr>
        <w:t>的学生大学英语六级考试成绩在</w:t>
      </w:r>
      <w:r>
        <w:rPr>
          <w:rFonts w:ascii="宋体" w:hAnsi="宋体" w:cs="宋体"/>
          <w:sz w:val="24"/>
          <w:szCs w:val="24"/>
        </w:rPr>
        <w:t>425</w:t>
      </w:r>
      <w:r>
        <w:rPr>
          <w:rFonts w:hint="eastAsia" w:ascii="宋体" w:hAnsi="宋体" w:cs="宋体"/>
          <w:sz w:val="24"/>
          <w:szCs w:val="24"/>
        </w:rPr>
        <w:t>分以上，</w:t>
      </w:r>
      <w:r>
        <w:rPr>
          <w:rFonts w:ascii="宋体" w:hAnsi="宋体" w:cs="宋体"/>
          <w:sz w:val="24"/>
          <w:szCs w:val="24"/>
        </w:rPr>
        <w:t>67%</w:t>
      </w:r>
      <w:r>
        <w:rPr>
          <w:rFonts w:hint="eastAsia" w:ascii="宋体" w:hAnsi="宋体" w:cs="宋体"/>
          <w:sz w:val="24"/>
          <w:szCs w:val="24"/>
        </w:rPr>
        <w:t>的学生被录取攻读硕士学位研究生，共获各类学科竞赛国家级奖项</w:t>
      </w:r>
      <w:r>
        <w:rPr>
          <w:rFonts w:ascii="宋体" w:hAnsi="宋体" w:cs="宋体"/>
          <w:sz w:val="24"/>
          <w:szCs w:val="24"/>
        </w:rPr>
        <w:t>52</w:t>
      </w:r>
      <w:r>
        <w:rPr>
          <w:rFonts w:hint="eastAsia" w:ascii="宋体" w:hAnsi="宋体" w:cs="宋体"/>
          <w:sz w:val="24"/>
          <w:szCs w:val="24"/>
        </w:rPr>
        <w:t>项，学生做为第一作者在国内外学术期刊发表科研论文</w:t>
      </w:r>
      <w:r>
        <w:rPr>
          <w:rFonts w:ascii="宋体" w:hAnsi="宋体" w:cs="宋体"/>
          <w:sz w:val="24"/>
          <w:szCs w:val="24"/>
        </w:rPr>
        <w:t>12</w:t>
      </w:r>
      <w:r>
        <w:rPr>
          <w:rFonts w:hint="eastAsia" w:ascii="宋体" w:hAnsi="宋体" w:cs="宋体"/>
          <w:sz w:val="24"/>
          <w:szCs w:val="24"/>
        </w:rPr>
        <w:t>篇，获发明专利</w:t>
      </w:r>
      <w:r>
        <w:rPr>
          <w:rFonts w:ascii="宋体" w:hAnsi="宋体" w:cs="宋体"/>
          <w:sz w:val="24"/>
          <w:szCs w:val="24"/>
        </w:rPr>
        <w:t>5</w:t>
      </w:r>
      <w:r>
        <w:rPr>
          <w:rFonts w:hint="eastAsia" w:ascii="宋体" w:hAnsi="宋体" w:cs="宋体"/>
          <w:sz w:val="24"/>
          <w:szCs w:val="24"/>
        </w:rPr>
        <w:t>项，发展党员</w:t>
      </w:r>
      <w:r>
        <w:rPr>
          <w:rFonts w:ascii="宋体" w:hAnsi="宋体" w:cs="宋体"/>
          <w:sz w:val="24"/>
          <w:szCs w:val="24"/>
        </w:rPr>
        <w:t>15</w:t>
      </w:r>
      <w:r>
        <w:rPr>
          <w:rFonts w:hint="eastAsia" w:ascii="宋体" w:hAnsi="宋体" w:cs="宋体"/>
          <w:sz w:val="24"/>
          <w:szCs w:val="24"/>
        </w:rPr>
        <w:t>人。</w:t>
      </w:r>
    </w:p>
    <w:p>
      <w:pPr>
        <w:spacing w:beforeLines="100" w:afterLines="100" w:line="400" w:lineRule="exact"/>
        <w:ind w:firstLine="31680" w:firstLineChars="200"/>
        <w:rPr>
          <w:rFonts w:ascii="宋体" w:cs="宋体"/>
          <w:sz w:val="24"/>
          <w:szCs w:val="24"/>
        </w:rPr>
      </w:pPr>
      <w:r>
        <w:rPr>
          <w:rFonts w:ascii="黑体" w:hAnsi="黑体" w:eastAsia="黑体" w:cs="黑体"/>
          <w:sz w:val="24"/>
          <w:szCs w:val="24"/>
        </w:rPr>
        <w:t>3</w:t>
      </w:r>
      <w:r>
        <w:rPr>
          <w:rFonts w:hint="eastAsia" w:ascii="黑体" w:hAnsi="黑体" w:eastAsia="黑体" w:cs="黑体"/>
          <w:sz w:val="24"/>
          <w:szCs w:val="24"/>
        </w:rPr>
        <w:t>．全面推行冬季小学期。</w:t>
      </w:r>
      <w:r>
        <w:rPr>
          <w:rFonts w:hint="eastAsia" w:ascii="宋体" w:hAnsi="宋体" w:cs="宋体"/>
          <w:sz w:val="24"/>
          <w:szCs w:val="24"/>
        </w:rPr>
        <w:t>自</w:t>
      </w:r>
      <w:r>
        <w:rPr>
          <w:rFonts w:ascii="宋体" w:hAnsi="宋体" w:cs="宋体"/>
          <w:sz w:val="24"/>
          <w:szCs w:val="24"/>
        </w:rPr>
        <w:t>2008</w:t>
      </w:r>
      <w:r>
        <w:rPr>
          <w:rFonts w:hint="eastAsia" w:ascii="宋体" w:hAnsi="宋体" w:cs="宋体"/>
          <w:sz w:val="24"/>
          <w:szCs w:val="24"/>
        </w:rPr>
        <w:t>年试点以来的冬季小学期，很好地促进了学生多样化、个性化的发展和高校间的交流与学习。本学年，在试点工作基础上，学校在本科专业</w:t>
      </w:r>
      <w:r>
        <w:rPr>
          <w:rFonts w:ascii="宋体" w:hAnsi="宋体" w:cs="宋体"/>
          <w:sz w:val="24"/>
          <w:szCs w:val="24"/>
        </w:rPr>
        <w:t>2-4</w:t>
      </w:r>
      <w:r>
        <w:rPr>
          <w:rFonts w:hint="eastAsia" w:ascii="宋体" w:hAnsi="宋体" w:cs="宋体"/>
          <w:sz w:val="24"/>
          <w:szCs w:val="24"/>
        </w:rPr>
        <w:t>年级学生中全面推行冬季小学期，主要内容包括：外聘专家授课、学术讲座、创新创业教育、心理健康教育、实习实践等。外聘专家授课主要指邀请国内外高校、研究机构知名教授、专家，以及知名企事业单位的企业家、高层管理人员、高级专业技术人员来校讲授行业领域的高新技术、高级操作实务和最新行业发展动态。本学年共邀请</w:t>
      </w:r>
      <w:r>
        <w:rPr>
          <w:rFonts w:ascii="宋体" w:hAnsi="宋体" w:cs="宋体"/>
          <w:sz w:val="24"/>
          <w:szCs w:val="24"/>
        </w:rPr>
        <w:t>172</w:t>
      </w:r>
      <w:r>
        <w:rPr>
          <w:rFonts w:hint="eastAsia" w:ascii="宋体" w:hAnsi="宋体" w:cs="宋体"/>
          <w:sz w:val="24"/>
          <w:szCs w:val="24"/>
        </w:rPr>
        <w:t>位外聘专家讲授了</w:t>
      </w:r>
      <w:r>
        <w:rPr>
          <w:rFonts w:ascii="宋体" w:hAnsi="宋体" w:cs="宋体"/>
          <w:sz w:val="24"/>
          <w:szCs w:val="24"/>
        </w:rPr>
        <w:t>126</w:t>
      </w:r>
      <w:r>
        <w:rPr>
          <w:rFonts w:hint="eastAsia" w:ascii="宋体" w:hAnsi="宋体" w:cs="宋体"/>
          <w:sz w:val="24"/>
          <w:szCs w:val="24"/>
        </w:rPr>
        <w:t>门课程，开设</w:t>
      </w:r>
      <w:r>
        <w:rPr>
          <w:rFonts w:ascii="宋体" w:hAnsi="宋体" w:cs="宋体"/>
          <w:sz w:val="24"/>
          <w:szCs w:val="24"/>
        </w:rPr>
        <w:t>120</w:t>
      </w:r>
      <w:r>
        <w:rPr>
          <w:rFonts w:hint="eastAsia" w:ascii="宋体" w:hAnsi="宋体" w:cs="宋体"/>
          <w:sz w:val="24"/>
          <w:szCs w:val="24"/>
        </w:rPr>
        <w:t>场专题讲座，受益学生覆盖全校本科专业</w:t>
      </w:r>
      <w:r>
        <w:rPr>
          <w:rFonts w:ascii="宋体" w:hAnsi="宋体" w:cs="宋体"/>
          <w:sz w:val="24"/>
          <w:szCs w:val="24"/>
        </w:rPr>
        <w:t>2-4</w:t>
      </w:r>
      <w:r>
        <w:rPr>
          <w:rFonts w:hint="eastAsia" w:ascii="宋体" w:hAnsi="宋体" w:cs="宋体"/>
          <w:sz w:val="24"/>
          <w:szCs w:val="24"/>
        </w:rPr>
        <w:t>年级</w:t>
      </w:r>
      <w:r>
        <w:rPr>
          <w:rFonts w:ascii="宋体" w:hAnsi="宋体" w:cs="宋体"/>
          <w:sz w:val="24"/>
          <w:szCs w:val="24"/>
        </w:rPr>
        <w:t>2</w:t>
      </w:r>
      <w:r>
        <w:rPr>
          <w:rFonts w:hint="eastAsia" w:ascii="宋体" w:hAnsi="宋体" w:cs="宋体"/>
          <w:sz w:val="24"/>
          <w:szCs w:val="24"/>
        </w:rPr>
        <w:t>万多名学生。</w:t>
      </w:r>
    </w:p>
    <w:p>
      <w:pPr>
        <w:spacing w:beforeLines="100" w:afterLines="100" w:line="400" w:lineRule="exact"/>
        <w:ind w:firstLine="31680" w:firstLineChars="200"/>
        <w:rPr>
          <w:rFonts w:ascii="宋体" w:cs="宋体"/>
          <w:sz w:val="24"/>
          <w:szCs w:val="24"/>
        </w:rPr>
      </w:pPr>
      <w:r>
        <w:rPr>
          <w:rFonts w:ascii="黑体" w:hAnsi="黑体" w:eastAsia="黑体" w:cs="黑体"/>
          <w:sz w:val="24"/>
          <w:szCs w:val="24"/>
        </w:rPr>
        <w:t>4</w:t>
      </w:r>
      <w:r>
        <w:rPr>
          <w:rFonts w:hint="eastAsia" w:ascii="黑体" w:hAnsi="黑体" w:eastAsia="黑体" w:cs="黑体"/>
          <w:sz w:val="24"/>
          <w:szCs w:val="24"/>
        </w:rPr>
        <w:t>．多形式合作培养。</w:t>
      </w:r>
      <w:r>
        <w:rPr>
          <w:rFonts w:hint="eastAsia" w:ascii="宋体" w:hAnsi="宋体" w:cs="宋体"/>
          <w:sz w:val="24"/>
          <w:szCs w:val="24"/>
        </w:rPr>
        <w:t>学校积极拓展与境内外高校及相关机构的合作培养项目，大力推动学生赴国内外一流高校插班学习或短期访学、赴国外实践培训。采取“</w:t>
      </w:r>
      <w:r>
        <w:rPr>
          <w:rFonts w:ascii="宋体" w:hAnsi="宋体" w:cs="宋体"/>
          <w:sz w:val="24"/>
          <w:szCs w:val="24"/>
        </w:rPr>
        <w:t>1+2+1</w:t>
      </w:r>
      <w:r>
        <w:rPr>
          <w:rFonts w:hint="eastAsia" w:ascii="宋体" w:hAnsi="宋体" w:cs="宋体"/>
          <w:sz w:val="24"/>
          <w:szCs w:val="24"/>
        </w:rPr>
        <w:t>”培养模式与天津大学联合培养本科生。自</w:t>
      </w:r>
      <w:r>
        <w:rPr>
          <w:rFonts w:ascii="宋体" w:hAnsi="宋体" w:cs="宋体"/>
          <w:sz w:val="24"/>
          <w:szCs w:val="24"/>
        </w:rPr>
        <w:t>2010</w:t>
      </w:r>
      <w:r>
        <w:rPr>
          <w:rFonts w:hint="eastAsia" w:ascii="宋体" w:hAnsi="宋体" w:cs="宋体"/>
          <w:sz w:val="24"/>
          <w:szCs w:val="24"/>
        </w:rPr>
        <w:t>级起，每年以“</w:t>
      </w:r>
      <w:r>
        <w:rPr>
          <w:rFonts w:ascii="宋体" w:hAnsi="宋体" w:cs="宋体"/>
          <w:sz w:val="24"/>
          <w:szCs w:val="24"/>
        </w:rPr>
        <w:t>1+2+1</w:t>
      </w:r>
      <w:r>
        <w:rPr>
          <w:rFonts w:hint="eastAsia" w:ascii="宋体" w:hAnsi="宋体" w:cs="宋体"/>
          <w:sz w:val="24"/>
          <w:szCs w:val="24"/>
        </w:rPr>
        <w:t>”的形式选派学生直接进入天津大学相应专业跟班学习，即一年级在海南大学学习，二、三年级在天津大学学习，四年级在海南大学学习（五年制专业采取“</w:t>
      </w:r>
      <w:r>
        <w:rPr>
          <w:rFonts w:ascii="宋体" w:hAnsi="宋体" w:cs="宋体"/>
          <w:sz w:val="24"/>
          <w:szCs w:val="24"/>
        </w:rPr>
        <w:t>1+2+2</w:t>
      </w:r>
      <w:r>
        <w:rPr>
          <w:rFonts w:hint="eastAsia" w:ascii="宋体" w:hAnsi="宋体" w:cs="宋体"/>
          <w:sz w:val="24"/>
          <w:szCs w:val="24"/>
        </w:rPr>
        <w:t>”形式）。学生完成学业后毕业证、学位证由海南大学签发，注明“联合培养”，并加盖天津大学印章。本学年派出化学工程与工艺等</w:t>
      </w:r>
      <w:r>
        <w:rPr>
          <w:rFonts w:ascii="宋体" w:hAnsi="宋体" w:cs="宋体"/>
          <w:sz w:val="24"/>
          <w:szCs w:val="24"/>
        </w:rPr>
        <w:t>14</w:t>
      </w:r>
      <w:r>
        <w:rPr>
          <w:rFonts w:hint="eastAsia" w:ascii="宋体" w:hAnsi="宋体" w:cs="宋体"/>
          <w:sz w:val="24"/>
          <w:szCs w:val="24"/>
        </w:rPr>
        <w:t>个专业共</w:t>
      </w:r>
      <w:r>
        <w:rPr>
          <w:rFonts w:ascii="宋体" w:hAnsi="宋体" w:cs="宋体"/>
          <w:sz w:val="24"/>
          <w:szCs w:val="24"/>
        </w:rPr>
        <w:t>35</w:t>
      </w:r>
      <w:r>
        <w:rPr>
          <w:rFonts w:hint="eastAsia" w:ascii="宋体" w:hAnsi="宋体" w:cs="宋体"/>
          <w:sz w:val="24"/>
          <w:szCs w:val="24"/>
        </w:rPr>
        <w:t>名学生参加与天津大学联合培养学生项目。扩大中外合作办学专业，新增旅游管理类（中外合作、酒店管理）、公共管理类（中外合作、行政管理）、地理科学类（中外合作、人文地理与城乡规划）</w:t>
      </w:r>
      <w:r>
        <w:rPr>
          <w:rFonts w:ascii="宋体" w:hAnsi="宋体" w:cs="宋体"/>
          <w:sz w:val="24"/>
          <w:szCs w:val="24"/>
        </w:rPr>
        <w:t>3</w:t>
      </w:r>
      <w:r>
        <w:rPr>
          <w:rFonts w:hint="eastAsia" w:ascii="宋体" w:hAnsi="宋体" w:cs="宋体"/>
          <w:sz w:val="24"/>
          <w:szCs w:val="24"/>
        </w:rPr>
        <w:t>个中外合作办学专业方向。稳步推进学生出国（境）交流学习工作。共选派</w:t>
      </w:r>
      <w:r>
        <w:rPr>
          <w:rFonts w:ascii="宋体" w:hAnsi="宋体" w:cs="宋体"/>
          <w:sz w:val="24"/>
          <w:szCs w:val="24"/>
        </w:rPr>
        <w:t>418</w:t>
      </w:r>
      <w:r>
        <w:rPr>
          <w:rFonts w:hint="eastAsia" w:ascii="宋体" w:hAnsi="宋体" w:cs="宋体"/>
          <w:sz w:val="24"/>
          <w:szCs w:val="24"/>
        </w:rPr>
        <w:t>名学生出国（境）交流学习，其中</w:t>
      </w:r>
      <w:r>
        <w:rPr>
          <w:rFonts w:ascii="宋体" w:hAnsi="宋体" w:cs="宋体"/>
          <w:sz w:val="24"/>
          <w:szCs w:val="24"/>
        </w:rPr>
        <w:t>174</w:t>
      </w:r>
      <w:r>
        <w:rPr>
          <w:rFonts w:hint="eastAsia" w:ascii="宋体" w:hAnsi="宋体" w:cs="宋体"/>
          <w:sz w:val="24"/>
          <w:szCs w:val="24"/>
        </w:rPr>
        <w:t>名学生赴海外高校学习，</w:t>
      </w:r>
      <w:r>
        <w:rPr>
          <w:rFonts w:ascii="宋体" w:hAnsi="宋体" w:cs="宋体"/>
          <w:sz w:val="24"/>
          <w:szCs w:val="24"/>
        </w:rPr>
        <w:t>36</w:t>
      </w:r>
      <w:r>
        <w:rPr>
          <w:rFonts w:hint="eastAsia" w:ascii="宋体" w:hAnsi="宋体" w:cs="宋体"/>
          <w:sz w:val="24"/>
          <w:szCs w:val="24"/>
        </w:rPr>
        <w:t>名学生赴海外实习或高技能培训，</w:t>
      </w:r>
      <w:r>
        <w:rPr>
          <w:rFonts w:ascii="宋体" w:hAnsi="宋体" w:cs="宋体"/>
          <w:sz w:val="24"/>
          <w:szCs w:val="24"/>
        </w:rPr>
        <w:t>208</w:t>
      </w:r>
      <w:r>
        <w:rPr>
          <w:rFonts w:hint="eastAsia" w:ascii="宋体" w:hAnsi="宋体" w:cs="宋体"/>
          <w:sz w:val="24"/>
          <w:szCs w:val="24"/>
        </w:rPr>
        <w:t>名学生赴国（境）外友好院校参加假期研修班或进行短期交流访问。共有</w:t>
      </w:r>
      <w:r>
        <w:rPr>
          <w:rFonts w:ascii="宋体" w:hAnsi="宋体" w:cs="宋体"/>
          <w:sz w:val="24"/>
          <w:szCs w:val="24"/>
        </w:rPr>
        <w:t>13</w:t>
      </w:r>
      <w:r>
        <w:rPr>
          <w:rFonts w:hint="eastAsia" w:ascii="宋体" w:hAnsi="宋体" w:cs="宋体"/>
          <w:sz w:val="24"/>
          <w:szCs w:val="24"/>
        </w:rPr>
        <w:t>名优秀本科生获得资助参加“双一流项目”，赴国外高等院校交流学习。</w:t>
      </w:r>
    </w:p>
    <w:p>
      <w:pPr>
        <w:spacing w:beforeLines="100" w:afterLines="100" w:line="400" w:lineRule="exact"/>
        <w:ind w:firstLine="31680" w:firstLineChars="200"/>
        <w:rPr>
          <w:rFonts w:ascii="宋体" w:cs="宋体"/>
          <w:sz w:val="24"/>
          <w:szCs w:val="24"/>
        </w:rPr>
      </w:pPr>
      <w:r>
        <w:rPr>
          <w:rFonts w:ascii="黑体" w:hAnsi="黑体" w:eastAsia="黑体" w:cs="黑体"/>
          <w:sz w:val="24"/>
          <w:szCs w:val="24"/>
        </w:rPr>
        <w:t>5</w:t>
      </w:r>
      <w:r>
        <w:rPr>
          <w:rFonts w:hint="eastAsia" w:ascii="黑体" w:hAnsi="黑体" w:eastAsia="黑体" w:cs="黑体"/>
          <w:sz w:val="24"/>
          <w:szCs w:val="24"/>
        </w:rPr>
        <w:t>．继续实施大类招生。</w:t>
      </w:r>
      <w:r>
        <w:rPr>
          <w:rFonts w:ascii="宋体" w:hAnsi="宋体" w:cs="宋体"/>
          <w:sz w:val="24"/>
          <w:szCs w:val="24"/>
        </w:rPr>
        <w:t>2017</w:t>
      </w:r>
      <w:r>
        <w:rPr>
          <w:rFonts w:hint="eastAsia" w:ascii="宋体" w:hAnsi="宋体" w:cs="宋体"/>
          <w:sz w:val="24"/>
          <w:szCs w:val="24"/>
        </w:rPr>
        <w:t>级，学校按照工商管理类、中国语言文学类、新闻传播学类、公共管理类、旅游管理类、材料类、机械类、外国语言文学类、食品科学与工程类、电子信息类、计算机类、数学类、生物科学类、林学类、植物生产类、设计学类等</w:t>
      </w:r>
      <w:r>
        <w:rPr>
          <w:rFonts w:ascii="宋体" w:hAnsi="宋体" w:cs="宋体"/>
          <w:sz w:val="24"/>
          <w:szCs w:val="24"/>
        </w:rPr>
        <w:t>16</w:t>
      </w:r>
      <w:r>
        <w:rPr>
          <w:rFonts w:hint="eastAsia" w:ascii="宋体" w:hAnsi="宋体" w:cs="宋体"/>
          <w:sz w:val="24"/>
          <w:szCs w:val="24"/>
        </w:rPr>
        <w:t>个大类实施大类招生，涉及</w:t>
      </w:r>
      <w:r>
        <w:rPr>
          <w:rFonts w:ascii="宋体" w:hAnsi="宋体" w:cs="宋体"/>
          <w:sz w:val="24"/>
          <w:szCs w:val="24"/>
        </w:rPr>
        <w:t>41</w:t>
      </w:r>
      <w:r>
        <w:rPr>
          <w:rFonts w:hint="eastAsia" w:ascii="宋体" w:hAnsi="宋体" w:cs="宋体"/>
          <w:sz w:val="24"/>
          <w:szCs w:val="24"/>
        </w:rPr>
        <w:t>个本科专业。</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海南师范大学从</w:t>
      </w:r>
      <w:r>
        <w:rPr>
          <w:rFonts w:ascii="宋体" w:hAnsi="宋体" w:cs="宋体"/>
          <w:sz w:val="24"/>
          <w:szCs w:val="24"/>
        </w:rPr>
        <w:t>2016</w:t>
      </w:r>
      <w:r>
        <w:rPr>
          <w:rFonts w:hint="eastAsia" w:ascii="宋体" w:hAnsi="宋体" w:cs="宋体"/>
          <w:sz w:val="24"/>
          <w:szCs w:val="24"/>
        </w:rPr>
        <w:t>级新生开始在全校范围内实施大类招生与分流培养的人才培养模式改革。改革坚持“以学生为本”和“宽口径、厚基础、强实践、重创新”的人才培养理念，按照“整体设计、分步实施、重点突破、大力推进”的工作原则实施。除了分类培养以外，学校还以项目的形式探索人才培养模式改革。一是综合型卓越小学教师培养模式改革。学校以教育部批准的卓越教师培养改革项目</w:t>
      </w:r>
      <w:r>
        <w:rPr>
          <w:rFonts w:ascii="宋体" w:hAnsi="宋体" w:cs="宋体"/>
          <w:sz w:val="24"/>
          <w:szCs w:val="24"/>
        </w:rPr>
        <w:t>—</w:t>
      </w:r>
      <w:r>
        <w:rPr>
          <w:rFonts w:hint="eastAsia" w:ascii="宋体" w:hAnsi="宋体" w:cs="宋体"/>
          <w:sz w:val="24"/>
          <w:szCs w:val="24"/>
        </w:rPr>
        <w:t>“综合型卓越小学教师培养理论与实践研究”为依托，积极探索卓越小学教师培养模式改革。该模式以为海南省各市县基础教育服务培养的“</w:t>
      </w:r>
      <w:r>
        <w:rPr>
          <w:rFonts w:ascii="宋体" w:hAnsi="宋体" w:cs="宋体"/>
          <w:sz w:val="24"/>
          <w:szCs w:val="24"/>
        </w:rPr>
        <w:t>121</w:t>
      </w:r>
      <w:r>
        <w:rPr>
          <w:rFonts w:hint="eastAsia" w:ascii="宋体" w:hAnsi="宋体" w:cs="宋体"/>
          <w:sz w:val="24"/>
          <w:szCs w:val="24"/>
        </w:rPr>
        <w:t>”型人才为目标，即精通小学《语文》《数学》《英语》中的</w:t>
      </w:r>
      <w:r>
        <w:rPr>
          <w:rFonts w:ascii="宋体" w:hAnsi="宋体" w:cs="宋体"/>
          <w:sz w:val="24"/>
          <w:szCs w:val="24"/>
        </w:rPr>
        <w:t>1</w:t>
      </w:r>
      <w:r>
        <w:rPr>
          <w:rFonts w:hint="eastAsia" w:ascii="宋体" w:hAnsi="宋体" w:cs="宋体"/>
          <w:sz w:val="24"/>
          <w:szCs w:val="24"/>
        </w:rPr>
        <w:t>科，能胜任《综合实践活动》《道德与法制》或《科学》三科中的</w:t>
      </w:r>
      <w:r>
        <w:rPr>
          <w:rFonts w:ascii="宋体" w:hAnsi="宋体" w:cs="宋体"/>
          <w:sz w:val="24"/>
          <w:szCs w:val="24"/>
        </w:rPr>
        <w:t>2</w:t>
      </w:r>
      <w:r>
        <w:rPr>
          <w:rFonts w:hint="eastAsia" w:ascii="宋体" w:hAnsi="宋体" w:cs="宋体"/>
          <w:sz w:val="24"/>
          <w:szCs w:val="24"/>
        </w:rPr>
        <w:t>门学科，在音乐、美术、体育和校本课程等方面有</w:t>
      </w:r>
      <w:r>
        <w:rPr>
          <w:rFonts w:ascii="宋体" w:hAnsi="宋体" w:cs="宋体"/>
          <w:sz w:val="24"/>
          <w:szCs w:val="24"/>
        </w:rPr>
        <w:t>1</w:t>
      </w:r>
      <w:r>
        <w:rPr>
          <w:rFonts w:hint="eastAsia" w:ascii="宋体" w:hAnsi="宋体" w:cs="宋体"/>
          <w:sz w:val="24"/>
          <w:szCs w:val="24"/>
        </w:rPr>
        <w:t>项较强的特长。二是探索中高职本一体化人才培养模式改革。学校本着“主动适应社会需求，自觉遵循高等教育规律，将科学发展观内化为学校的办学观、质量观和人才观，按照‘以人才一体化培养’为核心的要求，树立系统培养和终身教育的理念，坚持以层次纵向贯通为目标，坚持以培养产业发展急需紧缺的高素质、高技能型人才为重点，坚持规范与创新相统一，进一步统筹兼顾，系统推进，因材施教，拓宽选择，在新的起点上不断提高应用型人才培养质量”的指导思想，与省内多所中高职院校开展“中高职本一体化人才培养项目”。海南医学院始终坚持“发挥特色，服务地方”的办学方针，本着解决基层卫生服务体系建设中人才队伍缺乏的难点问题，坚持“教改与医改相结合”及“以学生为中心，以社会需求为导向改革人才培养模式和教学方法”的理念，全方位、多模式提高海南基层卫生人才队伍素质。受海南省卫生厅委托，进行“</w:t>
      </w:r>
      <w:r>
        <w:rPr>
          <w:rFonts w:ascii="宋体" w:hAnsi="宋体" w:cs="宋体"/>
          <w:sz w:val="24"/>
          <w:szCs w:val="24"/>
        </w:rPr>
        <w:t>5</w:t>
      </w:r>
      <w:r>
        <w:rPr>
          <w:rFonts w:hint="eastAsia" w:ascii="宋体" w:hAnsi="宋体" w:cs="宋体"/>
          <w:sz w:val="24"/>
          <w:szCs w:val="24"/>
        </w:rPr>
        <w:t>年制免费医学生”、“</w:t>
      </w:r>
      <w:r>
        <w:rPr>
          <w:rFonts w:ascii="宋体" w:hAnsi="宋体" w:cs="宋体"/>
          <w:sz w:val="24"/>
          <w:szCs w:val="24"/>
        </w:rPr>
        <w:t>3</w:t>
      </w:r>
      <w:r>
        <w:rPr>
          <w:rFonts w:hint="eastAsia" w:ascii="宋体" w:hAnsi="宋体" w:cs="宋体"/>
          <w:sz w:val="24"/>
          <w:szCs w:val="24"/>
        </w:rPr>
        <w:t>年制专升本”、“</w:t>
      </w:r>
      <w:r>
        <w:rPr>
          <w:rFonts w:ascii="宋体" w:hAnsi="宋体" w:cs="宋体"/>
          <w:sz w:val="24"/>
          <w:szCs w:val="24"/>
        </w:rPr>
        <w:t>3</w:t>
      </w:r>
      <w:r>
        <w:rPr>
          <w:rFonts w:hint="eastAsia" w:ascii="宋体" w:hAnsi="宋体" w:cs="宋体"/>
          <w:sz w:val="24"/>
          <w:szCs w:val="24"/>
        </w:rPr>
        <w:t>年制定向招生定向就业”、“</w:t>
      </w:r>
      <w:r>
        <w:rPr>
          <w:rFonts w:ascii="宋体" w:hAnsi="宋体" w:cs="宋体"/>
          <w:sz w:val="24"/>
          <w:szCs w:val="24"/>
        </w:rPr>
        <w:t>3+1</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年制住院医师规范化培训”、“岗位培训”等多种模式订单定向人才培养。</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确定本科人才培养目标：培养综合素质高、专业基础扎实、职业技能强、具有较强创新精神和实践能力的应用型人才。明确服务面向：立足海南，面向南海、面向东盟、面向国际旅游岛、面向产业发展需求，服务“一带一路”。本着为地方社会经济建设服务的原则，及时实施专业结构和布局调整，开设社会急需的新专业，改造传统专业，培养适合市场需要的应用型人才，学校出台了《海南热带海洋学院关于制（修）订本科专业人才培养方案的原则意见》，明确了指定人才培养方案的指导思想、原则和基本要求，继续完善并实行“平台</w:t>
      </w:r>
      <w:r>
        <w:rPr>
          <w:rFonts w:ascii="宋体" w:hAnsi="宋体" w:cs="宋体"/>
          <w:sz w:val="24"/>
          <w:szCs w:val="24"/>
        </w:rPr>
        <w:t>+</w:t>
      </w:r>
      <w:r>
        <w:rPr>
          <w:rFonts w:hint="eastAsia" w:ascii="宋体" w:hAnsi="宋体" w:cs="宋体"/>
          <w:sz w:val="24"/>
          <w:szCs w:val="24"/>
        </w:rPr>
        <w:t>课程模块”课程结构体系，设置为理论教学、实践教学、素质拓展</w:t>
      </w:r>
      <w:r>
        <w:rPr>
          <w:rFonts w:ascii="宋体" w:hAnsi="宋体" w:cs="宋体"/>
          <w:sz w:val="24"/>
          <w:szCs w:val="24"/>
        </w:rPr>
        <w:t>3</w:t>
      </w:r>
      <w:r>
        <w:rPr>
          <w:rFonts w:hint="eastAsia" w:ascii="宋体" w:hAnsi="宋体" w:cs="宋体"/>
          <w:sz w:val="24"/>
          <w:szCs w:val="24"/>
        </w:rPr>
        <w:t>大课程平台，每个平台下设若干课程模块。</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坚持育人为本、德育为先、能力为重、全面发展的教育理念，根据国家应用型人才培养的总体要求，围绕应用型人才培养体系构建，以通识核心课程为基础支持，以专业课程地图建设为中心平台，以建设混合式慕课教学为技术突破口，以小班化教学推广为路径，探索”准职业人”专业培养模式，进行人才培养模式的全面改革与实践。学校根据《三亚学院“十三五”发展规划》所确定的人才培养目标，整体构建课程体系；在专业调研基础上，根据学校发展定位，学科专业特点，确定专业发展方向、人才培养方向和培养规格；在明晰人才培养目标、规格的基础上，分析出专业所要培养的人才的基本素养和核心能力，确定人才培养标准。</w:t>
      </w:r>
    </w:p>
    <w:p>
      <w:pPr>
        <w:spacing w:beforeLines="100" w:afterLines="100" w:line="400" w:lineRule="exact"/>
        <w:ind w:firstLine="31680" w:firstLineChars="200"/>
      </w:pPr>
      <w:r>
        <w:rPr>
          <w:rFonts w:hint="eastAsia" w:ascii="宋体" w:hAnsi="宋体" w:cs="宋体"/>
          <w:sz w:val="24"/>
          <w:szCs w:val="24"/>
        </w:rPr>
        <w:t>海口经济学院以培养面向生产、建设、管理、服务一线的高质量、高素质的高级应用型人才作为学校人才培养目标的基本定位。重视理论教学与技能训练，坚持传授知识、培养能力和提高素质协调发展，注重学生基本理论与技能的培养与训练。</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明确本科人才培养目标：培养高素质、专业化、“一专多能”型的小学、幼儿园师资，培养适应地方经济社会发展需要的应用型人才。明确服务面向：立足海南，面向全国，以服务基础教育特别是农村基础教育作为重点，不断提升人才培养质量和社会服务能力，更好地引领海南基础教育的发展。</w:t>
      </w:r>
      <w:r>
        <w:rPr>
          <w:rFonts w:ascii="宋体" w:hAnsi="宋体" w:cs="宋体"/>
          <w:sz w:val="24"/>
          <w:szCs w:val="24"/>
        </w:rPr>
        <w:t xml:space="preserve"> </w:t>
      </w:r>
      <w:r>
        <w:rPr>
          <w:rFonts w:hint="eastAsia" w:ascii="宋体" w:hAnsi="宋体" w:cs="宋体"/>
          <w:sz w:val="24"/>
          <w:szCs w:val="24"/>
        </w:rPr>
        <w:t>各本科专业在“综合培养、主辅双修”或“综合培养、学有专长”和任务驱动、项目导向、学研相济、顶岗实习等教学模式的基本人才培养模式下，根据自身专业特色和人才培养实际，继续探索多元化的人才培养模式改革。小学教育专业按照大文、大理两个方向开展全科培养，汉语言文学、音乐学、美术学、学前教育、英语、数学与应用数学和科学教育七个个师范专业按照主教</w:t>
      </w:r>
      <w:r>
        <w:rPr>
          <w:rFonts w:ascii="宋体" w:hAnsi="宋体" w:cs="宋体"/>
          <w:sz w:val="24"/>
          <w:szCs w:val="24"/>
        </w:rPr>
        <w:t>+</w:t>
      </w:r>
      <w:r>
        <w:rPr>
          <w:rFonts w:hint="eastAsia" w:ascii="宋体" w:hAnsi="宋体" w:cs="宋体"/>
          <w:sz w:val="24"/>
          <w:szCs w:val="24"/>
        </w:rPr>
        <w:t>兼教的模式培养。非师范专业以项目带动教学，产教结合、协同育人模式开展教学。</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（二）教学质量工程</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近年来，配合教育部“质量工程”的实施，我省也组织了“质量工程”的建设项目。通过国家、省和学校三级“质量工程”体系建设，进一步强化了高校的教学中心地位，突出了教学在人才培养中的关键作用，使高校明确了教学改革的重点，有效引导了高校对各自办学定位的思考。在继续做好“质量工程”建设项目的基础上，将积极推进“质量工程”项目成果的推广工作。启动</w:t>
      </w:r>
      <w:r>
        <w:rPr>
          <w:rFonts w:ascii="宋体" w:hAnsi="宋体" w:cs="宋体"/>
          <w:sz w:val="24"/>
          <w:szCs w:val="24"/>
        </w:rPr>
        <w:t xml:space="preserve"> </w:t>
      </w:r>
      <w:r>
        <w:rPr>
          <w:rFonts w:hint="eastAsia" w:ascii="宋体" w:hAnsi="宋体" w:cs="宋体"/>
          <w:sz w:val="24"/>
          <w:szCs w:val="24"/>
        </w:rPr>
        <w:t>实施“省级精品课程优质教学资源共享平台建设”项目，最大程度地发挥质量工程项目建设效益。</w:t>
      </w:r>
    </w:p>
    <w:p>
      <w:pPr>
        <w:spacing w:before="100" w:beforeAutospacing="1" w:after="100" w:afterAutospacing="1"/>
        <w:jc w:val="left"/>
        <w:rPr>
          <w:rFonts w:ascii="黑体" w:hAnsi="黑体" w:eastAsia="黑体" w:cs="宋体"/>
          <w:sz w:val="24"/>
          <w:szCs w:val="24"/>
        </w:rPr>
      </w:pPr>
      <w:r>
        <w:rPr>
          <w:rFonts w:ascii="黑体" w:hAnsi="黑体" w:eastAsia="黑体"/>
          <w:sz w:val="24"/>
          <w:szCs w:val="24"/>
        </w:rPr>
        <w:t xml:space="preserve">1. </w:t>
      </w:r>
      <w:r>
        <w:rPr>
          <w:rFonts w:hint="eastAsia" w:ascii="黑体" w:hAnsi="黑体" w:eastAsia="黑体"/>
          <w:sz w:val="24"/>
          <w:szCs w:val="24"/>
        </w:rPr>
        <w:t>优化专业结构，增强专业特色</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科建设是高校建设的龙头，是高校众多建设中的基础性工程。高校的重点学科建设是建设若干所世界一流大学和一批高水平大学、建设人才强国和创新型国家的基础。因此，学科建设在高校建设中具有重大战略意义。</w:t>
      </w:r>
      <w:r>
        <w:rPr>
          <w:rFonts w:ascii="宋体" w:hAnsi="宋体" w:cs="宋体"/>
          <w:sz w:val="24"/>
          <w:szCs w:val="24"/>
        </w:rPr>
        <w:t>2010</w:t>
      </w:r>
      <w:r>
        <w:rPr>
          <w:rFonts w:hint="eastAsia" w:ascii="宋体" w:hAnsi="宋体" w:cs="宋体"/>
          <w:sz w:val="24"/>
          <w:szCs w:val="24"/>
        </w:rPr>
        <w:t>年我省遴选了新一轮</w:t>
      </w:r>
      <w:r>
        <w:rPr>
          <w:rFonts w:ascii="宋体" w:hAnsi="宋体" w:cs="宋体"/>
          <w:sz w:val="24"/>
          <w:szCs w:val="24"/>
        </w:rPr>
        <w:t>19</w:t>
      </w:r>
      <w:r>
        <w:rPr>
          <w:rFonts w:hint="eastAsia" w:ascii="宋体" w:hAnsi="宋体" w:cs="宋体"/>
          <w:sz w:val="24"/>
          <w:szCs w:val="24"/>
        </w:rPr>
        <w:t>个与我省经济社会发展密切相关的省级重点学科进行重点建设；同时引导高校积极开设海南国际旅游岛建设亟需的专业，如游轮、游艇、高尔夫、会展、体育休闲等相关专业。坚持走特色化战略，切实提高质量，采取错位或差异化竞争的策略，利用海南独特的地理、区位和资源优势，快速提升海南高等教育的整体实力。积极引导学校注重培育特色，凝炼学科方向，在“热、海、特”等方面做文章，在教学科研方面形成鲜明地方特色。</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海南大学学科涵盖哲学、经济学、法学</w:t>
      </w:r>
      <w:bookmarkStart w:id="1" w:name="OLE_LINK22"/>
      <w:r>
        <w:rPr>
          <w:rFonts w:hint="eastAsia" w:ascii="宋体" w:hAnsi="宋体" w:cs="宋体"/>
          <w:sz w:val="24"/>
          <w:szCs w:val="24"/>
        </w:rPr>
        <w:t>、文学、理学、农学、工学、管理学、艺术学等九大门类。</w:t>
      </w:r>
      <w:bookmarkEnd w:id="1"/>
      <w:r>
        <w:rPr>
          <w:rFonts w:hint="eastAsia" w:ascii="宋体" w:hAnsi="宋体" w:cs="宋体"/>
          <w:sz w:val="24"/>
          <w:szCs w:val="24"/>
        </w:rPr>
        <w:t>学校紧紧围绕海南国际旅游岛建设和海南省</w:t>
      </w:r>
      <w:r>
        <w:rPr>
          <w:rFonts w:ascii="宋体" w:hAnsi="宋体" w:cs="宋体"/>
          <w:sz w:val="24"/>
          <w:szCs w:val="24"/>
        </w:rPr>
        <w:t>12</w:t>
      </w:r>
      <w:r>
        <w:rPr>
          <w:rFonts w:hint="eastAsia" w:ascii="宋体" w:hAnsi="宋体" w:cs="宋体"/>
          <w:sz w:val="24"/>
          <w:szCs w:val="24"/>
        </w:rPr>
        <w:t>大重点发展产业实际需求</w:t>
      </w:r>
      <w:r>
        <w:rPr>
          <w:rFonts w:ascii="宋体" w:hAnsi="宋体" w:cs="宋体"/>
          <w:sz w:val="24"/>
          <w:szCs w:val="24"/>
        </w:rPr>
        <w:t>,</w:t>
      </w:r>
      <w:r>
        <w:rPr>
          <w:rFonts w:hint="eastAsia" w:ascii="宋体" w:hAnsi="宋体" w:cs="宋体"/>
          <w:sz w:val="24"/>
          <w:szCs w:val="24"/>
        </w:rPr>
        <w:t>合理调整专业结构。陆续暂停英语（商务英语方向）、行政管理（中英文秘书方向）、公共关系学（公关礼仪方向）、交通运输（汽车服务工程方向）、物流工程、制药工程、草业科学、制药工程、农学（观光农业方向）等一些办学质量不高、特色不突出的专业。同时</w:t>
      </w:r>
      <w:r>
        <w:rPr>
          <w:rFonts w:ascii="宋体" w:hAnsi="宋体" w:cs="宋体"/>
          <w:sz w:val="24"/>
          <w:szCs w:val="24"/>
        </w:rPr>
        <w:t>,</w:t>
      </w:r>
      <w:r>
        <w:rPr>
          <w:rFonts w:hint="eastAsia" w:ascii="宋体" w:hAnsi="宋体" w:cs="宋体"/>
          <w:sz w:val="24"/>
          <w:szCs w:val="24"/>
        </w:rPr>
        <w:t>根据海南省经济发展与就业市场的情况申请增设新专业。</w:t>
      </w:r>
      <w:r>
        <w:rPr>
          <w:rFonts w:ascii="宋体" w:hAnsi="宋体" w:cs="宋体"/>
          <w:sz w:val="24"/>
          <w:szCs w:val="24"/>
        </w:rPr>
        <w:t>2018</w:t>
      </w:r>
      <w:r>
        <w:rPr>
          <w:rFonts w:hint="eastAsia" w:ascii="宋体" w:hAnsi="宋体" w:cs="宋体"/>
          <w:sz w:val="24"/>
          <w:szCs w:val="24"/>
        </w:rPr>
        <w:t>年新增海洋资源与环境、生态学、农艺教育、园艺教育、表演、商务经济学（面向国际生）等</w:t>
      </w:r>
      <w:r>
        <w:rPr>
          <w:rFonts w:ascii="宋体" w:hAnsi="宋体" w:cs="宋体"/>
          <w:sz w:val="24"/>
          <w:szCs w:val="24"/>
        </w:rPr>
        <w:t>6</w:t>
      </w:r>
      <w:r>
        <w:rPr>
          <w:rFonts w:hint="eastAsia" w:ascii="宋体" w:hAnsi="宋体" w:cs="宋体"/>
          <w:sz w:val="24"/>
          <w:szCs w:val="24"/>
        </w:rPr>
        <w:t>个专业。海南大学获批国家级特色专业</w:t>
      </w:r>
      <w:r>
        <w:rPr>
          <w:rFonts w:ascii="宋体" w:hAnsi="宋体" w:cs="宋体"/>
          <w:sz w:val="24"/>
          <w:szCs w:val="24"/>
        </w:rPr>
        <w:t>8</w:t>
      </w:r>
      <w:r>
        <w:rPr>
          <w:rFonts w:hint="eastAsia" w:ascii="宋体" w:hAnsi="宋体" w:cs="宋体"/>
          <w:sz w:val="24"/>
          <w:szCs w:val="24"/>
        </w:rPr>
        <w:t>个（园艺、食品科学与工程、水产养殖学、法学、植物保护、农林经济管理、农学、农业资源与环境专业）；国家教育体制改革试点项目</w:t>
      </w:r>
      <w:r>
        <w:rPr>
          <w:rFonts w:ascii="宋体" w:hAnsi="宋体" w:cs="宋体"/>
          <w:sz w:val="24"/>
          <w:szCs w:val="24"/>
        </w:rPr>
        <w:t>1</w:t>
      </w:r>
      <w:r>
        <w:rPr>
          <w:rFonts w:hint="eastAsia" w:ascii="宋体" w:hAnsi="宋体" w:cs="宋体"/>
          <w:sz w:val="24"/>
          <w:szCs w:val="24"/>
        </w:rPr>
        <w:t>项（依托旅游管理专业）、教育部卓越工程师教育培养计划</w:t>
      </w:r>
      <w:r>
        <w:rPr>
          <w:rFonts w:ascii="宋体" w:hAnsi="宋体" w:cs="宋体"/>
          <w:sz w:val="24"/>
          <w:szCs w:val="24"/>
        </w:rPr>
        <w:t>2</w:t>
      </w:r>
      <w:r>
        <w:rPr>
          <w:rFonts w:hint="eastAsia" w:ascii="宋体" w:hAnsi="宋体" w:cs="宋体"/>
          <w:sz w:val="24"/>
          <w:szCs w:val="24"/>
        </w:rPr>
        <w:t>项（涉及化学工程与工艺、高分子材料与工程专业）、教育部卓越法律人才教育培养基地</w:t>
      </w:r>
      <w:r>
        <w:rPr>
          <w:rFonts w:ascii="宋体" w:hAnsi="宋体" w:cs="宋体"/>
          <w:sz w:val="24"/>
          <w:szCs w:val="24"/>
        </w:rPr>
        <w:t>1</w:t>
      </w:r>
      <w:r>
        <w:rPr>
          <w:rFonts w:hint="eastAsia" w:ascii="宋体" w:hAnsi="宋体" w:cs="宋体"/>
          <w:sz w:val="24"/>
          <w:szCs w:val="24"/>
        </w:rPr>
        <w:t>个（涉及法学专业）、教育部拔尖创新型卓越农林人才教育培养计划</w:t>
      </w:r>
      <w:r>
        <w:rPr>
          <w:rFonts w:ascii="宋体" w:hAnsi="宋体" w:cs="宋体"/>
          <w:sz w:val="24"/>
          <w:szCs w:val="24"/>
        </w:rPr>
        <w:t>4</w:t>
      </w:r>
      <w:r>
        <w:rPr>
          <w:rFonts w:hint="eastAsia" w:ascii="宋体" w:hAnsi="宋体" w:cs="宋体"/>
          <w:sz w:val="24"/>
          <w:szCs w:val="24"/>
        </w:rPr>
        <w:t>项（涉及农学、园艺、植物保护、农业资源与环境专业）、教育部复合应用型卓越农林人才教育培养计划</w:t>
      </w:r>
      <w:r>
        <w:rPr>
          <w:rFonts w:ascii="宋体" w:hAnsi="宋体" w:cs="宋体"/>
          <w:sz w:val="24"/>
          <w:szCs w:val="24"/>
        </w:rPr>
        <w:t>3</w:t>
      </w:r>
      <w:r>
        <w:rPr>
          <w:rFonts w:hint="eastAsia" w:ascii="宋体" w:hAnsi="宋体" w:cs="宋体"/>
          <w:sz w:val="24"/>
          <w:szCs w:val="24"/>
        </w:rPr>
        <w:t>项（涉及动物科学、动物医学、水产养殖学专业）。自</w:t>
      </w:r>
      <w:r>
        <w:rPr>
          <w:rFonts w:ascii="宋体" w:hAnsi="宋体" w:cs="宋体"/>
          <w:sz w:val="24"/>
          <w:szCs w:val="24"/>
        </w:rPr>
        <w:t>2015</w:t>
      </w:r>
      <w:r>
        <w:rPr>
          <w:rFonts w:hint="eastAsia" w:ascii="宋体" w:hAnsi="宋体" w:cs="宋体"/>
          <w:sz w:val="24"/>
          <w:szCs w:val="24"/>
        </w:rPr>
        <w:t>级起，学校开始在部分学院按学科大类招生，实施“</w:t>
      </w:r>
      <w:r>
        <w:rPr>
          <w:rFonts w:ascii="宋体" w:hAnsi="宋体" w:cs="宋体"/>
          <w:sz w:val="24"/>
          <w:szCs w:val="24"/>
        </w:rPr>
        <w:t>2+2</w:t>
      </w:r>
      <w:r>
        <w:rPr>
          <w:rFonts w:hint="eastAsia" w:ascii="宋体" w:hAnsi="宋体" w:cs="宋体"/>
          <w:sz w:val="24"/>
          <w:szCs w:val="24"/>
        </w:rPr>
        <w:t>”或“</w:t>
      </w:r>
      <w:r>
        <w:rPr>
          <w:rFonts w:ascii="宋体" w:hAnsi="宋体" w:cs="宋体"/>
          <w:sz w:val="24"/>
          <w:szCs w:val="24"/>
        </w:rPr>
        <w:t>1.5+2.5</w:t>
      </w:r>
      <w:r>
        <w:rPr>
          <w:rFonts w:hint="eastAsia" w:ascii="宋体" w:hAnsi="宋体" w:cs="宋体"/>
          <w:sz w:val="24"/>
          <w:szCs w:val="24"/>
        </w:rPr>
        <w:t>”宽口径培养模式，进一步深化人才培养模式与学分制改革。</w:t>
      </w:r>
      <w:r>
        <w:rPr>
          <w:rFonts w:ascii="宋体" w:hAnsi="宋体" w:cs="宋体"/>
          <w:sz w:val="24"/>
          <w:szCs w:val="24"/>
        </w:rPr>
        <w:t>2018</w:t>
      </w:r>
      <w:r>
        <w:rPr>
          <w:rFonts w:hint="eastAsia" w:ascii="宋体" w:hAnsi="宋体" w:cs="宋体"/>
          <w:sz w:val="24"/>
          <w:szCs w:val="24"/>
        </w:rPr>
        <w:t>级有</w:t>
      </w:r>
      <w:r>
        <w:rPr>
          <w:rFonts w:ascii="宋体" w:hAnsi="宋体" w:cs="宋体"/>
          <w:sz w:val="24"/>
          <w:szCs w:val="24"/>
        </w:rPr>
        <w:t>15</w:t>
      </w:r>
      <w:r>
        <w:rPr>
          <w:rFonts w:hint="eastAsia" w:ascii="宋体" w:hAnsi="宋体" w:cs="宋体"/>
          <w:sz w:val="24"/>
          <w:szCs w:val="24"/>
        </w:rPr>
        <w:t>个专业大类招生，涉及</w:t>
      </w:r>
      <w:r>
        <w:rPr>
          <w:rFonts w:ascii="宋体" w:hAnsi="宋体" w:cs="宋体"/>
          <w:sz w:val="24"/>
          <w:szCs w:val="24"/>
        </w:rPr>
        <w:t>39</w:t>
      </w:r>
      <w:r>
        <w:rPr>
          <w:rFonts w:hint="eastAsia" w:ascii="宋体" w:hAnsi="宋体" w:cs="宋体"/>
          <w:sz w:val="24"/>
          <w:szCs w:val="24"/>
        </w:rPr>
        <w:t>个本科专业。</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按照“巩固基础、扩展领域、深化层次”的思路进行专业建设。在做强做优教师教育专业的基础上，我校坚持以海南十二大产业发展需求为导向，积极发展直接与区域经济社会发展相关的应用型专业。明确专业建设的基本思路是：服务海南“十二大产业”发展需要，重点发展急需的应用型本科专业。现有</w:t>
      </w:r>
      <w:r>
        <w:rPr>
          <w:rFonts w:ascii="宋体" w:hAnsi="宋体" w:cs="宋体"/>
          <w:sz w:val="24"/>
          <w:szCs w:val="24"/>
        </w:rPr>
        <w:t>5</w:t>
      </w:r>
      <w:r>
        <w:rPr>
          <w:rFonts w:hint="eastAsia" w:ascii="宋体" w:hAnsi="宋体" w:cs="宋体"/>
          <w:sz w:val="24"/>
          <w:szCs w:val="24"/>
        </w:rPr>
        <w:t>个国家特色专业，</w:t>
      </w:r>
      <w:r>
        <w:rPr>
          <w:rFonts w:ascii="宋体" w:hAnsi="宋体" w:cs="宋体"/>
          <w:sz w:val="24"/>
          <w:szCs w:val="24"/>
        </w:rPr>
        <w:t xml:space="preserve"> 11</w:t>
      </w:r>
      <w:r>
        <w:rPr>
          <w:rFonts w:hint="eastAsia" w:ascii="宋体" w:hAnsi="宋体" w:cs="宋体"/>
          <w:sz w:val="24"/>
          <w:szCs w:val="24"/>
        </w:rPr>
        <w:t>个省部级优势专业。当年学校招生的本科专业</w:t>
      </w:r>
      <w:r>
        <w:rPr>
          <w:rFonts w:ascii="宋体" w:hAnsi="宋体" w:cs="宋体"/>
          <w:sz w:val="24"/>
          <w:szCs w:val="24"/>
        </w:rPr>
        <w:t>63</w:t>
      </w:r>
      <w:r>
        <w:rPr>
          <w:rFonts w:hint="eastAsia" w:ascii="宋体" w:hAnsi="宋体" w:cs="宋体"/>
          <w:sz w:val="24"/>
          <w:szCs w:val="24"/>
        </w:rPr>
        <w:t>个，停招的校内专业分别是：社会体育指导与管理（体育旅游与运动康复方向）</w:t>
      </w:r>
      <w:r>
        <w:rPr>
          <w:rFonts w:ascii="宋体" w:hAnsi="宋体" w:cs="宋体"/>
          <w:sz w:val="24"/>
          <w:szCs w:val="24"/>
        </w:rPr>
        <w:t>,</w:t>
      </w:r>
      <w:r>
        <w:rPr>
          <w:rFonts w:hint="eastAsia" w:ascii="宋体" w:hAnsi="宋体" w:cs="宋体"/>
          <w:sz w:val="24"/>
          <w:szCs w:val="24"/>
        </w:rPr>
        <w:t>美术学（书法教育方向）</w:t>
      </w:r>
      <w:r>
        <w:rPr>
          <w:rFonts w:ascii="宋体" w:hAnsi="宋体" w:cs="宋体"/>
          <w:sz w:val="24"/>
          <w:szCs w:val="24"/>
        </w:rPr>
        <w:t>,</w:t>
      </w:r>
      <w:r>
        <w:rPr>
          <w:rFonts w:hint="eastAsia" w:ascii="宋体" w:hAnsi="宋体" w:cs="宋体"/>
          <w:sz w:val="24"/>
          <w:szCs w:val="24"/>
        </w:rPr>
        <w:t>产品设计</w:t>
      </w:r>
      <w:r>
        <w:rPr>
          <w:rFonts w:ascii="宋体" w:hAnsi="宋体" w:cs="宋体"/>
          <w:sz w:val="24"/>
          <w:szCs w:val="24"/>
        </w:rPr>
        <w:t>,</w:t>
      </w:r>
      <w:r>
        <w:rPr>
          <w:rFonts w:hint="eastAsia" w:ascii="宋体" w:hAnsi="宋体" w:cs="宋体"/>
          <w:sz w:val="24"/>
          <w:szCs w:val="24"/>
        </w:rPr>
        <w:t>计算机科学与技术（非师范）。学校专业带头人总人数为</w:t>
      </w:r>
      <w:r>
        <w:rPr>
          <w:rFonts w:ascii="宋体" w:hAnsi="宋体" w:cs="宋体"/>
          <w:sz w:val="24"/>
          <w:szCs w:val="24"/>
        </w:rPr>
        <w:t>69</w:t>
      </w:r>
      <w:r>
        <w:rPr>
          <w:rFonts w:hint="eastAsia" w:ascii="宋体" w:hAnsi="宋体" w:cs="宋体"/>
          <w:sz w:val="24"/>
          <w:szCs w:val="24"/>
        </w:rPr>
        <w:t>人，其中具有高级职称的</w:t>
      </w:r>
      <w:r>
        <w:rPr>
          <w:rFonts w:ascii="宋体" w:hAnsi="宋体" w:cs="宋体"/>
          <w:sz w:val="24"/>
          <w:szCs w:val="24"/>
        </w:rPr>
        <w:t>63</w:t>
      </w:r>
      <w:r>
        <w:rPr>
          <w:rFonts w:hint="eastAsia" w:ascii="宋体" w:hAnsi="宋体" w:cs="宋体"/>
          <w:sz w:val="24"/>
          <w:szCs w:val="24"/>
        </w:rPr>
        <w:t>人，所占比例为</w:t>
      </w:r>
      <w:r>
        <w:rPr>
          <w:rFonts w:ascii="宋体" w:hAnsi="宋体" w:cs="宋体"/>
          <w:sz w:val="24"/>
          <w:szCs w:val="24"/>
        </w:rPr>
        <w:t>91.30%</w:t>
      </w:r>
      <w:r>
        <w:rPr>
          <w:rFonts w:hint="eastAsia" w:ascii="宋体" w:hAnsi="宋体" w:cs="宋体"/>
          <w:sz w:val="24"/>
          <w:szCs w:val="24"/>
        </w:rPr>
        <w:t>，获得博士学位的</w:t>
      </w:r>
      <w:r>
        <w:rPr>
          <w:rFonts w:ascii="宋体" w:hAnsi="宋体" w:cs="宋体"/>
          <w:sz w:val="24"/>
          <w:szCs w:val="24"/>
        </w:rPr>
        <w:t>45</w:t>
      </w:r>
      <w:r>
        <w:rPr>
          <w:rFonts w:hint="eastAsia" w:ascii="宋体" w:hAnsi="宋体" w:cs="宋体"/>
          <w:sz w:val="24"/>
          <w:szCs w:val="24"/>
        </w:rPr>
        <w:t>人，所占比例为</w:t>
      </w:r>
      <w:r>
        <w:rPr>
          <w:rFonts w:ascii="宋体" w:hAnsi="宋体" w:cs="宋体"/>
          <w:sz w:val="24"/>
          <w:szCs w:val="24"/>
        </w:rPr>
        <w:t>65.22%</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按照“以医学门类专业为主，兼顾管理学、理学和工学门类”的原则，根据社会需求，提出做强、做精临床医学、口腔医学、预防医学、药学、护理学等专业；重点扶持医学影像学、医学检验、康复治疗学、中医学、针灸推拿学、中西医临床医学以及管理学类专业（包括信息管理与信息系统、公共事业管理、劳动与社会保障等专业）；以重点学科建设为依托，以专业建设为龙头，支持优势特色专业建设，推进专业建设综合改革。开展中医学专业卓越计划工程。</w:t>
      </w:r>
      <w:r>
        <w:rPr>
          <w:rFonts w:ascii="宋体" w:hAnsi="宋体" w:cs="宋体"/>
          <w:sz w:val="24"/>
          <w:szCs w:val="24"/>
        </w:rPr>
        <w:t>2017-2018</w:t>
      </w:r>
      <w:r>
        <w:rPr>
          <w:rFonts w:hint="eastAsia" w:ascii="宋体" w:hAnsi="宋体" w:cs="宋体"/>
          <w:sz w:val="24"/>
          <w:szCs w:val="24"/>
        </w:rPr>
        <w:t>学年继续重点实施教育部</w:t>
      </w:r>
      <w:r>
        <w:rPr>
          <w:rFonts w:ascii="宋体" w:hAnsi="宋体" w:cs="宋体"/>
          <w:sz w:val="24"/>
          <w:szCs w:val="24"/>
        </w:rPr>
        <w:t>4</w:t>
      </w:r>
      <w:r>
        <w:rPr>
          <w:rFonts w:hint="eastAsia" w:ascii="宋体" w:hAnsi="宋体" w:cs="宋体"/>
          <w:sz w:val="24"/>
          <w:szCs w:val="24"/>
        </w:rPr>
        <w:t>个本科卓越医生教育培养计划项目、</w:t>
      </w:r>
      <w:r>
        <w:rPr>
          <w:rFonts w:ascii="宋体" w:hAnsi="宋体" w:cs="宋体"/>
          <w:sz w:val="24"/>
          <w:szCs w:val="24"/>
        </w:rPr>
        <w:t>1</w:t>
      </w:r>
      <w:r>
        <w:rPr>
          <w:rFonts w:hint="eastAsia" w:ascii="宋体" w:hAnsi="宋体" w:cs="宋体"/>
          <w:sz w:val="24"/>
          <w:szCs w:val="24"/>
        </w:rPr>
        <w:t>个教育信息化建设项目、</w:t>
      </w:r>
      <w:r>
        <w:rPr>
          <w:rFonts w:ascii="宋体" w:hAnsi="宋体" w:cs="宋体"/>
          <w:sz w:val="24"/>
          <w:szCs w:val="24"/>
        </w:rPr>
        <w:t>1</w:t>
      </w:r>
      <w:r>
        <w:rPr>
          <w:rFonts w:hint="eastAsia" w:ascii="宋体" w:hAnsi="宋体" w:cs="宋体"/>
          <w:sz w:val="24"/>
          <w:szCs w:val="24"/>
        </w:rPr>
        <w:t>个专业综合改革试点项目、</w:t>
      </w:r>
      <w:r>
        <w:rPr>
          <w:rFonts w:ascii="宋体" w:hAnsi="宋体" w:cs="宋体"/>
          <w:sz w:val="24"/>
          <w:szCs w:val="24"/>
        </w:rPr>
        <w:t>2</w:t>
      </w:r>
      <w:r>
        <w:rPr>
          <w:rFonts w:hint="eastAsia" w:ascii="宋体" w:hAnsi="宋体" w:cs="宋体"/>
          <w:sz w:val="24"/>
          <w:szCs w:val="24"/>
        </w:rPr>
        <w:t>个特色专业建设和</w:t>
      </w:r>
      <w:r>
        <w:rPr>
          <w:rFonts w:ascii="宋体" w:hAnsi="宋体" w:cs="宋体"/>
          <w:sz w:val="24"/>
          <w:szCs w:val="24"/>
        </w:rPr>
        <w:t>1</w:t>
      </w:r>
      <w:r>
        <w:rPr>
          <w:rFonts w:hint="eastAsia" w:ascii="宋体" w:hAnsi="宋体" w:cs="宋体"/>
          <w:sz w:val="24"/>
          <w:szCs w:val="24"/>
        </w:rPr>
        <w:t>个大学生校外实践教育基地建设项目。</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海南热带海洋学院自</w:t>
      </w:r>
      <w:r>
        <w:rPr>
          <w:rFonts w:ascii="宋体" w:hAnsi="宋体" w:cs="宋体"/>
          <w:sz w:val="24"/>
          <w:szCs w:val="24"/>
        </w:rPr>
        <w:t>2015</w:t>
      </w:r>
      <w:r>
        <w:rPr>
          <w:rFonts w:hint="eastAsia" w:ascii="宋体" w:hAnsi="宋体" w:cs="宋体"/>
          <w:sz w:val="24"/>
          <w:szCs w:val="24"/>
        </w:rPr>
        <w:t>年更名以来，以地方经济社会发展需求和向海洋类高校转型需要出发，努力做好专业结构布局优化调整工作。遵循稳步推进的策略，将现有专业通过减、停、转（调整）的方式，进行传统专业改造，不断增设海洋类专业，优化全校的专业结构与形成海洋为特色的专业布局。从</w:t>
      </w:r>
      <w:r>
        <w:rPr>
          <w:rFonts w:ascii="宋体" w:hAnsi="宋体" w:cs="宋体"/>
          <w:sz w:val="24"/>
          <w:szCs w:val="24"/>
        </w:rPr>
        <w:t>2016</w:t>
      </w:r>
      <w:r>
        <w:rPr>
          <w:rFonts w:hint="eastAsia" w:ascii="宋体" w:hAnsi="宋体" w:cs="宋体"/>
          <w:sz w:val="24"/>
          <w:szCs w:val="24"/>
        </w:rPr>
        <w:t>年秋季开始，新增了水产养殖学、海事管理、船舶电子电气工程等</w:t>
      </w:r>
      <w:r>
        <w:rPr>
          <w:rFonts w:ascii="宋体" w:hAnsi="宋体" w:cs="宋体"/>
          <w:sz w:val="24"/>
          <w:szCs w:val="24"/>
        </w:rPr>
        <w:t>3</w:t>
      </w:r>
      <w:r>
        <w:rPr>
          <w:rFonts w:hint="eastAsia" w:ascii="宋体" w:hAnsi="宋体" w:cs="宋体"/>
          <w:sz w:val="24"/>
          <w:szCs w:val="24"/>
        </w:rPr>
        <w:t>个海洋类专业并招生，停招了生物科学的师范类专业；</w:t>
      </w:r>
      <w:r>
        <w:rPr>
          <w:rFonts w:ascii="宋体" w:hAnsi="宋体" w:cs="宋体"/>
          <w:sz w:val="24"/>
          <w:szCs w:val="24"/>
        </w:rPr>
        <w:t>2017</w:t>
      </w:r>
      <w:r>
        <w:rPr>
          <w:rFonts w:hint="eastAsia" w:ascii="宋体" w:hAnsi="宋体" w:cs="宋体"/>
          <w:sz w:val="24"/>
          <w:szCs w:val="24"/>
        </w:rPr>
        <w:t>年秋季又新增了海洋科学专业。</w:t>
      </w:r>
      <w:r>
        <w:rPr>
          <w:rFonts w:ascii="宋体" w:hAnsi="宋体" w:cs="宋体"/>
          <w:sz w:val="24"/>
          <w:szCs w:val="24"/>
        </w:rPr>
        <w:t>2018</w:t>
      </w:r>
      <w:r>
        <w:rPr>
          <w:rFonts w:hint="eastAsia" w:ascii="宋体" w:hAnsi="宋体" w:cs="宋体"/>
          <w:sz w:val="24"/>
          <w:szCs w:val="24"/>
        </w:rPr>
        <w:t>年新增了海洋资源与环境，海洋技术</w:t>
      </w:r>
      <w:r>
        <w:rPr>
          <w:rFonts w:ascii="宋体" w:hAnsi="宋体" w:cs="宋体"/>
          <w:sz w:val="24"/>
          <w:szCs w:val="24"/>
        </w:rPr>
        <w:t>2</w:t>
      </w:r>
      <w:r>
        <w:rPr>
          <w:rFonts w:hint="eastAsia" w:ascii="宋体" w:hAnsi="宋体" w:cs="宋体"/>
          <w:sz w:val="24"/>
          <w:szCs w:val="24"/>
        </w:rPr>
        <w:t>个涉海专业，对历史学、思想政治教育专业暂停招生。新增涉海专业按照“新增</w:t>
      </w:r>
      <w:r>
        <w:rPr>
          <w:rFonts w:ascii="宋体" w:hAnsi="宋体" w:cs="宋体"/>
          <w:sz w:val="24"/>
          <w:szCs w:val="24"/>
        </w:rPr>
        <w:t>1</w:t>
      </w:r>
      <w:r>
        <w:rPr>
          <w:rFonts w:hint="eastAsia" w:ascii="宋体" w:hAnsi="宋体" w:cs="宋体"/>
          <w:sz w:val="24"/>
          <w:szCs w:val="24"/>
        </w:rPr>
        <w:t>个专业，建立</w:t>
      </w:r>
      <w:r>
        <w:rPr>
          <w:rFonts w:ascii="宋体" w:hAnsi="宋体" w:cs="宋体"/>
          <w:sz w:val="24"/>
          <w:szCs w:val="24"/>
        </w:rPr>
        <w:t>1</w:t>
      </w:r>
      <w:r>
        <w:rPr>
          <w:rFonts w:hint="eastAsia" w:ascii="宋体" w:hAnsi="宋体" w:cs="宋体"/>
          <w:sz w:val="24"/>
          <w:szCs w:val="24"/>
        </w:rPr>
        <w:t>个研究方向，面向</w:t>
      </w:r>
      <w:r>
        <w:rPr>
          <w:rFonts w:ascii="宋体" w:hAnsi="宋体" w:cs="宋体"/>
          <w:sz w:val="24"/>
          <w:szCs w:val="24"/>
        </w:rPr>
        <w:t>1</w:t>
      </w:r>
      <w:r>
        <w:rPr>
          <w:rFonts w:hint="eastAsia" w:ascii="宋体" w:hAnsi="宋体" w:cs="宋体"/>
          <w:sz w:val="24"/>
          <w:szCs w:val="24"/>
        </w:rPr>
        <w:t>个产业，孵化</w:t>
      </w:r>
      <w:r>
        <w:rPr>
          <w:rFonts w:ascii="宋体" w:hAnsi="宋体" w:cs="宋体"/>
          <w:sz w:val="24"/>
          <w:szCs w:val="24"/>
        </w:rPr>
        <w:t>1</w:t>
      </w:r>
      <w:r>
        <w:rPr>
          <w:rFonts w:hint="eastAsia" w:ascii="宋体" w:hAnsi="宋体" w:cs="宋体"/>
          <w:sz w:val="24"/>
          <w:szCs w:val="24"/>
        </w:rPr>
        <w:t>个实体，匹配</w:t>
      </w:r>
      <w:r>
        <w:rPr>
          <w:rFonts w:ascii="宋体" w:hAnsi="宋体" w:cs="宋体"/>
          <w:sz w:val="24"/>
          <w:szCs w:val="24"/>
        </w:rPr>
        <w:t>1</w:t>
      </w:r>
      <w:r>
        <w:rPr>
          <w:rFonts w:hint="eastAsia" w:ascii="宋体" w:hAnsi="宋体" w:cs="宋体"/>
          <w:sz w:val="24"/>
          <w:szCs w:val="24"/>
        </w:rPr>
        <w:t>个国际合作项目”的专业建设战略，扎实推进专业建设，以满足海洋自贸区（港）建设的战略需求。</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w:t>
      </w:r>
      <w:r>
        <w:rPr>
          <w:rFonts w:ascii="宋体" w:hAnsi="宋体" w:cs="宋体"/>
          <w:sz w:val="24"/>
          <w:szCs w:val="24"/>
        </w:rPr>
        <w:t>2017</w:t>
      </w:r>
      <w:r>
        <w:rPr>
          <w:rFonts w:hint="eastAsia" w:ascii="宋体" w:hAnsi="宋体" w:cs="宋体"/>
          <w:sz w:val="24"/>
          <w:szCs w:val="24"/>
        </w:rPr>
        <w:t>年新增健康服务与管理、数据科学与大数据技术</w:t>
      </w:r>
      <w:r>
        <w:rPr>
          <w:rFonts w:ascii="宋体" w:hAnsi="宋体" w:cs="宋体"/>
          <w:sz w:val="24"/>
          <w:szCs w:val="24"/>
        </w:rPr>
        <w:t>2</w:t>
      </w:r>
      <w:r>
        <w:rPr>
          <w:rFonts w:hint="eastAsia" w:ascii="宋体" w:hAnsi="宋体" w:cs="宋体"/>
          <w:sz w:val="24"/>
          <w:szCs w:val="24"/>
        </w:rPr>
        <w:t>个本科专业；学校与丹麦尼尔斯布鲁克哥本哈根商学院合作举办本科教育项目（酒店管理专业），与丹麦盛宝银行联合培养经济与金融（金融与科技）专业。学校围绕行业发展和市场需求，不断加强专业群建设，建设了“旅游与文化”、“海洋与汽车”、“商科与社会”、“大数据、人工智能与健康类”四大专业板块及七个专业群。学校拥有省级特色专业</w:t>
      </w:r>
      <w:r>
        <w:rPr>
          <w:rFonts w:ascii="宋体" w:hAnsi="宋体" w:cs="宋体"/>
          <w:sz w:val="24"/>
          <w:szCs w:val="24"/>
        </w:rPr>
        <w:t>4</w:t>
      </w:r>
      <w:r>
        <w:rPr>
          <w:rFonts w:hint="eastAsia" w:ascii="宋体" w:hAnsi="宋体" w:cs="宋体"/>
          <w:sz w:val="24"/>
          <w:szCs w:val="24"/>
        </w:rPr>
        <w:t>个（测控技术与仪器、通信工程“海洋通信”、俄语“旅业商务俄语”、酒店管理），校级特色专业</w:t>
      </w:r>
      <w:r>
        <w:rPr>
          <w:rFonts w:ascii="宋体" w:hAnsi="宋体" w:cs="宋体"/>
          <w:sz w:val="24"/>
          <w:szCs w:val="24"/>
        </w:rPr>
        <w:t>13</w:t>
      </w:r>
      <w:r>
        <w:rPr>
          <w:rFonts w:hint="eastAsia" w:ascii="宋体" w:hAnsi="宋体" w:cs="宋体"/>
          <w:sz w:val="24"/>
          <w:szCs w:val="24"/>
        </w:rPr>
        <w:t>个；省级专业综合改革试点项目</w:t>
      </w:r>
      <w:r>
        <w:rPr>
          <w:rFonts w:ascii="宋体" w:hAnsi="宋体" w:cs="宋体"/>
          <w:sz w:val="24"/>
          <w:szCs w:val="24"/>
        </w:rPr>
        <w:t>1</w:t>
      </w:r>
      <w:r>
        <w:rPr>
          <w:rFonts w:hint="eastAsia" w:ascii="宋体" w:hAnsi="宋体" w:cs="宋体"/>
          <w:sz w:val="24"/>
          <w:szCs w:val="24"/>
        </w:rPr>
        <w:t>个（测控技术与仪器（汽车变速自动化）（</w:t>
      </w:r>
      <w:r>
        <w:rPr>
          <w:rFonts w:ascii="宋体" w:hAnsi="宋体" w:cs="宋体"/>
          <w:sz w:val="24"/>
          <w:szCs w:val="24"/>
        </w:rPr>
        <w:t>2012</w:t>
      </w:r>
      <w:r>
        <w:rPr>
          <w:rFonts w:hint="eastAsia" w:ascii="宋体" w:hAnsi="宋体" w:cs="宋体"/>
          <w:sz w:val="24"/>
          <w:szCs w:val="24"/>
        </w:rPr>
        <w:t>））；省级应用型试点转型专业</w:t>
      </w:r>
      <w:r>
        <w:rPr>
          <w:rFonts w:ascii="宋体" w:hAnsi="宋体" w:cs="宋体"/>
          <w:sz w:val="24"/>
          <w:szCs w:val="24"/>
        </w:rPr>
        <w:t>10</w:t>
      </w:r>
      <w:r>
        <w:rPr>
          <w:rFonts w:hint="eastAsia" w:ascii="宋体" w:hAnsi="宋体" w:cs="宋体"/>
          <w:sz w:val="24"/>
          <w:szCs w:val="24"/>
        </w:rPr>
        <w:t>个（酒店管理、会展与经济管理、服装与服饰设计、社会工作、会计学、车辆工程、工程管理、软件工程、休闲体育、汉语国际教育）。学校以新专业评估为依托，重点围绕专业特色、师资布局、课程设置、实验室建设等发面进行综合且深入的自评，强化专业建设，帮助专业找准定位，总结专业办学中的优势和劣势，梳理专业发展中面临的困难和问题，为专业今后的建设和发展提供具体建设意见，充分体现“以评促建”的建设理念。</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进一步完善了专业建设规划。大力加强应用科学与应用技术研究，以适应经济发展新常态为导向，以对接、融入、引领海南产业链、创新链、技术链为重点，本着“紧贴市场、补缺需求、错位发展、优势互补”的原则，通过改造传统老专业、设立复合型新专业、建立课程超市等方式，构建旅游管理、国际经济与贸易、人力资源管理、财务管理、环境设计、广播电视编导、播音与主持、音乐表演、通信工程、电气工程、物联网工程、土木工程、休闲体育等特色专业集群，在资金投入、招生指标、教师引进、新专业申报、办学条件配置等方面向专业群倾斜。按照专业发展需要，向教育部申报新办健康服务与管理、泰语、智能科学与技术</w:t>
      </w:r>
      <w:r>
        <w:rPr>
          <w:rFonts w:ascii="宋体" w:hAnsi="宋体" w:cs="宋体"/>
          <w:sz w:val="24"/>
          <w:szCs w:val="24"/>
        </w:rPr>
        <w:t>3</w:t>
      </w:r>
      <w:r>
        <w:rPr>
          <w:rFonts w:hint="eastAsia" w:ascii="宋体" w:hAnsi="宋体" w:cs="宋体"/>
          <w:sz w:val="24"/>
          <w:szCs w:val="24"/>
        </w:rPr>
        <w:t>个本科专业，未来学校应用型本科专业数保持在</w:t>
      </w:r>
      <w:r>
        <w:rPr>
          <w:rFonts w:ascii="宋体" w:hAnsi="宋体" w:cs="宋体"/>
          <w:sz w:val="24"/>
          <w:szCs w:val="24"/>
        </w:rPr>
        <w:t>50</w:t>
      </w:r>
      <w:r>
        <w:rPr>
          <w:rFonts w:hint="eastAsia" w:ascii="宋体" w:hAnsi="宋体" w:cs="宋体"/>
          <w:sz w:val="24"/>
          <w:szCs w:val="24"/>
        </w:rPr>
        <w:t>个左右。</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以社会需求为导向，立足师范办学定位，积极指导和促进学校首批本科专业开展专业建设和发展。各专业积极对接基础教育，在深入了解小学和幼儿园教育教学一线需求的基础上，合理制定人才培养方案，培养定位准确，培养目标明确，核心素养突出，发展路径清晰。</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加强课程建设，提高教学效果</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课程体系是本科人才培养的基础，海南各本科高校一直围绕着培养优秀的具有一定国际视野，具有较强的综合能力的大学生。要转变以往“单向度”的课程体系设置，解放思想，敢于创新，以学生为中心，立足于学生的真实需求和社会需要，花大力气改革不适宜的课程培养体系，形成符合中国国情的教育课程体系。</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围绕人才培养目标，学校凝炼形成了“通识教育为基”“基础教育为本”“专业教育为根”的课程设置方针，本科培养方案设置了包括公共课程、学科基础课与专业课程、个性课程和实践教学课程四大块。本学年共开设本科课程</w:t>
      </w:r>
      <w:r>
        <w:rPr>
          <w:rFonts w:ascii="宋体" w:hAnsi="宋体" w:cs="宋体"/>
          <w:sz w:val="24"/>
          <w:szCs w:val="24"/>
        </w:rPr>
        <w:t>3234</w:t>
      </w:r>
      <w:r>
        <w:rPr>
          <w:rFonts w:hint="eastAsia" w:ascii="宋体" w:hAnsi="宋体" w:cs="宋体"/>
          <w:sz w:val="24"/>
          <w:szCs w:val="24"/>
        </w:rPr>
        <w:t>门，其中设专业课</w:t>
      </w:r>
      <w:r>
        <w:rPr>
          <w:rFonts w:ascii="宋体" w:hAnsi="宋体" w:cs="宋体"/>
          <w:sz w:val="24"/>
          <w:szCs w:val="24"/>
        </w:rPr>
        <w:t>2935</w:t>
      </w:r>
      <w:r>
        <w:rPr>
          <w:rFonts w:hint="eastAsia" w:ascii="宋体" w:hAnsi="宋体" w:cs="宋体"/>
          <w:sz w:val="24"/>
          <w:szCs w:val="24"/>
        </w:rPr>
        <w:t>门、公共必修课</w:t>
      </w:r>
      <w:r>
        <w:rPr>
          <w:rFonts w:ascii="宋体" w:hAnsi="宋体" w:cs="宋体"/>
          <w:sz w:val="24"/>
          <w:szCs w:val="24"/>
        </w:rPr>
        <w:t>193</w:t>
      </w:r>
      <w:r>
        <w:rPr>
          <w:rFonts w:hint="eastAsia" w:ascii="宋体" w:hAnsi="宋体" w:cs="宋体"/>
          <w:sz w:val="24"/>
          <w:szCs w:val="24"/>
        </w:rPr>
        <w:t>门、公共选修课</w:t>
      </w:r>
      <w:r>
        <w:rPr>
          <w:rFonts w:ascii="宋体" w:hAnsi="宋体" w:cs="宋体"/>
          <w:sz w:val="24"/>
          <w:szCs w:val="24"/>
        </w:rPr>
        <w:t>106</w:t>
      </w:r>
      <w:r>
        <w:rPr>
          <w:rFonts w:hint="eastAsia" w:ascii="宋体" w:hAnsi="宋体" w:cs="宋体"/>
          <w:sz w:val="24"/>
          <w:szCs w:val="24"/>
        </w:rPr>
        <w:t>门。海南师范大学不断拓宽公选课资源，规范公选课建设与管理，相继制定一系列课程建设文件，支持首批立项建设的《大学生心理健康教育》等</w:t>
      </w:r>
      <w:r>
        <w:rPr>
          <w:rFonts w:ascii="宋体" w:hAnsi="宋体" w:cs="宋体"/>
          <w:sz w:val="24"/>
          <w:szCs w:val="24"/>
        </w:rPr>
        <w:t>17</w:t>
      </w:r>
      <w:r>
        <w:rPr>
          <w:rFonts w:hint="eastAsia" w:ascii="宋体" w:hAnsi="宋体" w:cs="宋体"/>
          <w:sz w:val="24"/>
          <w:szCs w:val="24"/>
        </w:rPr>
        <w:t>门课程为通识教育限选课程，并以分年度划拨的方式给予每门课程</w:t>
      </w:r>
      <w:r>
        <w:rPr>
          <w:rFonts w:ascii="宋体" w:hAnsi="宋体" w:cs="宋体"/>
          <w:sz w:val="24"/>
          <w:szCs w:val="24"/>
        </w:rPr>
        <w:t>2</w:t>
      </w:r>
      <w:r>
        <w:rPr>
          <w:rFonts w:hint="eastAsia" w:ascii="宋体" w:hAnsi="宋体" w:cs="宋体"/>
          <w:sz w:val="24"/>
          <w:szCs w:val="24"/>
        </w:rPr>
        <w:t>万元的建设经费，以资助方式对学科专业基础课、专业核心课、专业方向课进行建设。</w:t>
      </w:r>
      <w:r>
        <w:rPr>
          <w:rFonts w:ascii="宋体" w:hAnsi="宋体" w:cs="宋体"/>
          <w:sz w:val="24"/>
          <w:szCs w:val="24"/>
        </w:rPr>
        <w:t>2017</w:t>
      </w:r>
      <w:r>
        <w:rPr>
          <w:rFonts w:hint="eastAsia" w:ascii="宋体" w:hAnsi="宋体" w:cs="宋体"/>
          <w:sz w:val="24"/>
          <w:szCs w:val="24"/>
        </w:rPr>
        <w:t>年共投入</w:t>
      </w:r>
      <w:r>
        <w:rPr>
          <w:rFonts w:ascii="宋体" w:hAnsi="宋体" w:cs="宋体"/>
          <w:sz w:val="24"/>
          <w:szCs w:val="24"/>
        </w:rPr>
        <w:t>32</w:t>
      </w:r>
      <w:r>
        <w:rPr>
          <w:rFonts w:hint="eastAsia" w:ascii="宋体" w:hAnsi="宋体" w:cs="宋体"/>
          <w:sz w:val="24"/>
          <w:szCs w:val="24"/>
        </w:rPr>
        <w:t>万元购买线上教学资源，其中超星尔雅通识课</w:t>
      </w:r>
      <w:r>
        <w:rPr>
          <w:rFonts w:ascii="宋体" w:hAnsi="宋体" w:cs="宋体"/>
          <w:sz w:val="24"/>
          <w:szCs w:val="24"/>
        </w:rPr>
        <w:t>20</w:t>
      </w:r>
      <w:r>
        <w:rPr>
          <w:rFonts w:hint="eastAsia" w:ascii="宋体" w:hAnsi="宋体" w:cs="宋体"/>
          <w:sz w:val="24"/>
          <w:szCs w:val="24"/>
        </w:rPr>
        <w:t>万元，智慧树课程</w:t>
      </w:r>
      <w:r>
        <w:rPr>
          <w:rFonts w:ascii="宋体" w:hAnsi="宋体" w:cs="宋体"/>
          <w:sz w:val="24"/>
          <w:szCs w:val="24"/>
        </w:rPr>
        <w:t>12</w:t>
      </w:r>
      <w:r>
        <w:rPr>
          <w:rFonts w:hint="eastAsia" w:ascii="宋体" w:hAnsi="宋体" w:cs="宋体"/>
          <w:sz w:val="24"/>
          <w:szCs w:val="24"/>
        </w:rPr>
        <w:t>万元，包含通识教育类、专业基础类和公共选修等多种类型课程资源近</w:t>
      </w:r>
      <w:r>
        <w:rPr>
          <w:rFonts w:ascii="宋体" w:hAnsi="宋体" w:cs="宋体"/>
          <w:sz w:val="24"/>
          <w:szCs w:val="24"/>
        </w:rPr>
        <w:t>400</w:t>
      </w:r>
      <w:r>
        <w:rPr>
          <w:rFonts w:hint="eastAsia" w:ascii="宋体" w:hAnsi="宋体" w:cs="宋体"/>
          <w:sz w:val="24"/>
          <w:szCs w:val="24"/>
        </w:rPr>
        <w:t>门。</w:t>
      </w:r>
      <w:r>
        <w:rPr>
          <w:rFonts w:ascii="宋体" w:hAnsi="宋体" w:cs="宋体"/>
          <w:sz w:val="24"/>
          <w:szCs w:val="24"/>
        </w:rPr>
        <w:t>2017</w:t>
      </w:r>
      <w:r>
        <w:rPr>
          <w:rFonts w:hint="eastAsia" w:ascii="宋体" w:hAnsi="宋体" w:cs="宋体"/>
          <w:sz w:val="24"/>
          <w:szCs w:val="24"/>
        </w:rPr>
        <w:t>年通识教育和专业基础类课程共有</w:t>
      </w:r>
      <w:r>
        <w:rPr>
          <w:rFonts w:ascii="宋体" w:hAnsi="宋体" w:cs="宋体"/>
          <w:sz w:val="24"/>
          <w:szCs w:val="24"/>
        </w:rPr>
        <w:t>12</w:t>
      </w:r>
      <w:r>
        <w:rPr>
          <w:rFonts w:hint="eastAsia" w:ascii="宋体" w:hAnsi="宋体" w:cs="宋体"/>
          <w:sz w:val="24"/>
          <w:szCs w:val="24"/>
        </w:rPr>
        <w:t>个学院选取了</w:t>
      </w:r>
      <w:r>
        <w:rPr>
          <w:rFonts w:ascii="宋体" w:hAnsi="宋体" w:cs="宋体"/>
          <w:sz w:val="24"/>
          <w:szCs w:val="24"/>
        </w:rPr>
        <w:t>30</w:t>
      </w:r>
      <w:r>
        <w:rPr>
          <w:rFonts w:hint="eastAsia" w:ascii="宋体" w:hAnsi="宋体" w:cs="宋体"/>
          <w:sz w:val="24"/>
          <w:szCs w:val="24"/>
        </w:rPr>
        <w:t>多门线上课程资源，开展“混合式”教学改革。学校加大投入建设优质课程资源，不断改革教育教学方法，大力推进网络课程资源与教育教学信息化建设步伐，近</w:t>
      </w:r>
      <w:r>
        <w:rPr>
          <w:rFonts w:ascii="宋体" w:hAnsi="宋体" w:cs="宋体"/>
          <w:sz w:val="24"/>
          <w:szCs w:val="24"/>
        </w:rPr>
        <w:t>5</w:t>
      </w:r>
      <w:r>
        <w:rPr>
          <w:rFonts w:hint="eastAsia" w:ascii="宋体" w:hAnsi="宋体" w:cs="宋体"/>
          <w:sz w:val="24"/>
          <w:szCs w:val="24"/>
        </w:rPr>
        <w:t>年共投入</w:t>
      </w:r>
      <w:r>
        <w:rPr>
          <w:rFonts w:ascii="宋体" w:hAnsi="宋体" w:cs="宋体"/>
          <w:sz w:val="24"/>
          <w:szCs w:val="24"/>
        </w:rPr>
        <w:t>500</w:t>
      </w:r>
      <w:r>
        <w:rPr>
          <w:rFonts w:hint="eastAsia" w:ascii="宋体" w:hAnsi="宋体" w:cs="宋体"/>
          <w:sz w:val="24"/>
          <w:szCs w:val="24"/>
        </w:rPr>
        <w:t>万元用于优质课程资源立项建设，取得了明显成效。学校获批国家精品课程</w:t>
      </w:r>
      <w:r>
        <w:rPr>
          <w:rFonts w:ascii="宋体" w:hAnsi="宋体" w:cs="宋体"/>
          <w:sz w:val="24"/>
          <w:szCs w:val="24"/>
        </w:rPr>
        <w:t>2</w:t>
      </w:r>
      <w:r>
        <w:rPr>
          <w:rFonts w:hint="eastAsia" w:ascii="宋体" w:hAnsi="宋体" w:cs="宋体"/>
          <w:sz w:val="24"/>
          <w:szCs w:val="24"/>
        </w:rPr>
        <w:t>门、国家级双语教学示范课程</w:t>
      </w:r>
      <w:r>
        <w:rPr>
          <w:rFonts w:ascii="宋体" w:hAnsi="宋体" w:cs="宋体"/>
          <w:sz w:val="24"/>
          <w:szCs w:val="24"/>
        </w:rPr>
        <w:t>1</w:t>
      </w:r>
      <w:r>
        <w:rPr>
          <w:rFonts w:hint="eastAsia" w:ascii="宋体" w:hAnsi="宋体" w:cs="宋体"/>
          <w:sz w:val="24"/>
          <w:szCs w:val="24"/>
        </w:rPr>
        <w:t>门、国家级精品资源共享课</w:t>
      </w:r>
      <w:r>
        <w:rPr>
          <w:rFonts w:ascii="宋体" w:hAnsi="宋体" w:cs="宋体"/>
          <w:sz w:val="24"/>
          <w:szCs w:val="24"/>
        </w:rPr>
        <w:t>2</w:t>
      </w:r>
      <w:r>
        <w:rPr>
          <w:rFonts w:hint="eastAsia" w:ascii="宋体" w:hAnsi="宋体" w:cs="宋体"/>
          <w:sz w:val="24"/>
          <w:szCs w:val="24"/>
        </w:rPr>
        <w:t>门、省级精品课程</w:t>
      </w:r>
      <w:r>
        <w:rPr>
          <w:rFonts w:ascii="宋体" w:hAnsi="宋体" w:cs="宋体"/>
          <w:sz w:val="24"/>
          <w:szCs w:val="24"/>
        </w:rPr>
        <w:t>48</w:t>
      </w:r>
      <w:r>
        <w:rPr>
          <w:rFonts w:hint="eastAsia" w:ascii="宋体" w:hAnsi="宋体" w:cs="宋体"/>
          <w:sz w:val="24"/>
          <w:szCs w:val="24"/>
        </w:rPr>
        <w:t>门、省级精品视频公开课</w:t>
      </w:r>
      <w:r>
        <w:rPr>
          <w:rFonts w:ascii="宋体" w:hAnsi="宋体" w:cs="宋体"/>
          <w:sz w:val="24"/>
          <w:szCs w:val="24"/>
        </w:rPr>
        <w:t>4</w:t>
      </w:r>
      <w:r>
        <w:rPr>
          <w:rFonts w:hint="eastAsia" w:ascii="宋体" w:hAnsi="宋体" w:cs="宋体"/>
          <w:sz w:val="24"/>
          <w:szCs w:val="24"/>
        </w:rPr>
        <w:t>门、省级精品在线开放建设课程</w:t>
      </w:r>
      <w:r>
        <w:rPr>
          <w:rFonts w:ascii="宋体" w:hAnsi="宋体" w:cs="宋体"/>
          <w:sz w:val="24"/>
          <w:szCs w:val="24"/>
        </w:rPr>
        <w:t>10</w:t>
      </w:r>
      <w:r>
        <w:rPr>
          <w:rFonts w:hint="eastAsia" w:ascii="宋体" w:hAnsi="宋体" w:cs="宋体"/>
          <w:sz w:val="24"/>
          <w:szCs w:val="24"/>
        </w:rPr>
        <w:t>门、省级精品在线开放建设课程立项建设</w:t>
      </w:r>
      <w:r>
        <w:rPr>
          <w:rFonts w:ascii="宋体" w:hAnsi="宋体" w:cs="宋体"/>
          <w:sz w:val="24"/>
          <w:szCs w:val="24"/>
        </w:rPr>
        <w:t>12</w:t>
      </w:r>
      <w:r>
        <w:rPr>
          <w:rFonts w:hint="eastAsia" w:ascii="宋体" w:hAnsi="宋体" w:cs="宋体"/>
          <w:sz w:val="24"/>
          <w:szCs w:val="24"/>
        </w:rPr>
        <w:t>门。</w:t>
      </w:r>
    </w:p>
    <w:p>
      <w:pPr>
        <w:pStyle w:val="2"/>
        <w:spacing w:line="400" w:lineRule="exact"/>
        <w:ind w:firstLine="31680" w:firstLineChars="200"/>
        <w:rPr>
          <w:rFonts w:eastAsia="宋体"/>
        </w:rPr>
      </w:pPr>
      <w:r>
        <w:rPr>
          <w:rFonts w:hint="eastAsia" w:ascii="宋体" w:hAnsi="宋体" w:eastAsia="宋体" w:cs="宋体"/>
        </w:rPr>
        <w:t>海南师范大学已建设有</w:t>
      </w:r>
      <w:r>
        <w:rPr>
          <w:rFonts w:ascii="宋体" w:hAnsi="宋体" w:eastAsia="宋体" w:cs="宋体"/>
        </w:rPr>
        <w:t>1</w:t>
      </w:r>
      <w:r>
        <w:rPr>
          <w:rFonts w:hint="eastAsia" w:ascii="宋体" w:hAnsi="宋体" w:eastAsia="宋体" w:cs="宋体"/>
        </w:rPr>
        <w:t>门国家级精品视频公开课，</w:t>
      </w:r>
      <w:r>
        <w:rPr>
          <w:rFonts w:ascii="宋体" w:hAnsi="宋体" w:eastAsia="宋体" w:cs="宋体"/>
        </w:rPr>
        <w:t>34</w:t>
      </w:r>
      <w:r>
        <w:rPr>
          <w:rFonts w:hint="eastAsia" w:ascii="宋体" w:hAnsi="宋体" w:eastAsia="宋体" w:cs="宋体"/>
        </w:rPr>
        <w:t>门省级精品视频公开课，</w:t>
      </w:r>
      <w:r>
        <w:rPr>
          <w:rFonts w:ascii="宋体" w:hAnsi="宋体" w:eastAsia="宋体" w:cs="宋体"/>
        </w:rPr>
        <w:t>MOOC</w:t>
      </w:r>
      <w:r>
        <w:rPr>
          <w:rFonts w:hint="eastAsia" w:ascii="宋体" w:hAnsi="宋体" w:eastAsia="宋体" w:cs="宋体"/>
        </w:rPr>
        <w:t>课程</w:t>
      </w:r>
      <w:r>
        <w:rPr>
          <w:rFonts w:ascii="宋体" w:hAnsi="宋体" w:eastAsia="宋体" w:cs="宋体"/>
        </w:rPr>
        <w:t>40</w:t>
      </w:r>
      <w:r>
        <w:rPr>
          <w:rFonts w:hint="eastAsia" w:ascii="宋体" w:hAnsi="宋体" w:eastAsia="宋体" w:cs="宋体"/>
        </w:rPr>
        <w:t>门，</w:t>
      </w:r>
      <w:r>
        <w:rPr>
          <w:rFonts w:ascii="宋体" w:hAnsi="宋体" w:eastAsia="宋体" w:cs="宋体"/>
        </w:rPr>
        <w:t>SPOC</w:t>
      </w:r>
      <w:r>
        <w:rPr>
          <w:rFonts w:hint="eastAsia" w:ascii="宋体" w:hAnsi="宋体" w:eastAsia="宋体" w:cs="宋体"/>
        </w:rPr>
        <w:t>课程</w:t>
      </w:r>
      <w:r>
        <w:rPr>
          <w:rFonts w:ascii="宋体" w:hAnsi="宋体" w:eastAsia="宋体" w:cs="宋体"/>
        </w:rPr>
        <w:t>400</w:t>
      </w:r>
      <w:r>
        <w:rPr>
          <w:rFonts w:hint="eastAsia" w:ascii="宋体" w:hAnsi="宋体" w:eastAsia="宋体" w:cs="宋体"/>
        </w:rPr>
        <w:t>门。本学年，学校共开设本科生公共必修课、公共选修课、专业课共</w:t>
      </w:r>
      <w:r>
        <w:rPr>
          <w:rFonts w:ascii="宋体" w:hAnsi="宋体" w:eastAsia="宋体" w:cs="宋体"/>
        </w:rPr>
        <w:t>2,226</w:t>
      </w:r>
      <w:r>
        <w:rPr>
          <w:rFonts w:hint="eastAsia" w:ascii="宋体" w:hAnsi="宋体" w:eastAsia="宋体" w:cs="宋体"/>
        </w:rPr>
        <w:t>门、</w:t>
      </w:r>
      <w:r>
        <w:rPr>
          <w:rFonts w:ascii="宋体" w:hAnsi="宋体" w:eastAsia="宋体" w:cs="宋体"/>
        </w:rPr>
        <w:t>5,803</w:t>
      </w:r>
      <w:r>
        <w:rPr>
          <w:rFonts w:hint="eastAsia" w:ascii="宋体" w:hAnsi="宋体" w:eastAsia="宋体" w:cs="宋体"/>
        </w:rPr>
        <w:t>门次。学校开设了种类丰富的课程，供全校学生选择，每学年开设课程门数在</w:t>
      </w:r>
      <w:r>
        <w:rPr>
          <w:rFonts w:ascii="宋体" w:hAnsi="宋体" w:eastAsia="宋体" w:cs="宋体"/>
        </w:rPr>
        <w:t>2000</w:t>
      </w:r>
      <w:r>
        <w:rPr>
          <w:rFonts w:hint="eastAsia" w:ascii="宋体" w:hAnsi="宋体" w:eastAsia="宋体" w:cs="宋体"/>
        </w:rPr>
        <w:t>门左右，分为以下五个模块：通识教育课程、学科基础课程、专业核心课程与专业发展课程、教师教育课程、实践课程。述五类课程依据人才培养目标，科学设计，多方论证，形成了合理的课程结构体系。同时，学校十分注重优质课程资源建设，采取了多项举措：一是改革通识教育课程，二是建设精品视频课程，三是搭建课程建设平台，四是构建创新创业教育课程体系。</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海南医学院按照“强化建设、注重实效、突出重点、打造精品”的原则，确立了以合格课程和网络课程为基础、重点课程和精品课程为示范的课程建设思路，不断优化课程体系，推进课程教学改革。</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不断加强涉海通识课程建设，已在全校涉海专业（方向）开设了《海洋科学》和《南海史》两门通识课程；加强涉海专业课程建设，各涉海专业（方向）采取多种措施积极开展涉海课程建设，包括加强涉课程师资队伍建设、开展课程建设立项研究、课程教学与改革研究，加大涉海课程产教融合力度、加强课程实践基地建设等；三是加强涉海网络课程建设，</w:t>
      </w:r>
      <w:r>
        <w:rPr>
          <w:rFonts w:ascii="宋体" w:hAnsi="宋体" w:cs="宋体"/>
          <w:sz w:val="24"/>
          <w:szCs w:val="24"/>
        </w:rPr>
        <w:t>2016</w:t>
      </w:r>
      <w:r>
        <w:rPr>
          <w:rFonts w:hint="eastAsia" w:ascii="宋体" w:hAnsi="宋体" w:cs="宋体"/>
          <w:sz w:val="24"/>
          <w:szCs w:val="24"/>
        </w:rPr>
        <w:t>年引进中国海洋大学侍茂崇教授主持的网络在线式混合课程《海洋的前世今生》，供全校学生选学，以普及强化学生的海洋知识。以素质拓展课程平台为切入点和突破口，积极开展</w:t>
      </w:r>
      <w:r>
        <w:rPr>
          <w:rFonts w:ascii="宋体" w:hAnsi="宋体" w:cs="宋体"/>
          <w:sz w:val="24"/>
          <w:szCs w:val="24"/>
        </w:rPr>
        <w:t>MOOC</w:t>
      </w:r>
      <w:r>
        <w:rPr>
          <w:rFonts w:hint="eastAsia" w:ascii="宋体" w:hAnsi="宋体" w:cs="宋体"/>
          <w:sz w:val="24"/>
          <w:szCs w:val="24"/>
        </w:rPr>
        <w:t>课程模式的研究探索、组织微课大赛，激励教师尝试各类新型教学模式，利用网络平台实现了对课程体系的补充与延伸。</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三亚学院根据应用型人才培养目标和学生需求，</w:t>
      </w:r>
      <w:r>
        <w:rPr>
          <w:rFonts w:ascii="宋体" w:hAnsi="宋体" w:cs="宋体"/>
          <w:sz w:val="24"/>
          <w:szCs w:val="24"/>
        </w:rPr>
        <w:t>2017-2018</w:t>
      </w:r>
      <w:r>
        <w:rPr>
          <w:rFonts w:hint="eastAsia" w:ascii="宋体" w:hAnsi="宋体" w:cs="宋体"/>
          <w:sz w:val="24"/>
          <w:szCs w:val="24"/>
        </w:rPr>
        <w:t>学年度共开设了</w:t>
      </w:r>
      <w:r>
        <w:rPr>
          <w:rFonts w:ascii="宋体" w:hAnsi="宋体" w:cs="宋体"/>
          <w:sz w:val="24"/>
          <w:szCs w:val="24"/>
        </w:rPr>
        <w:t>1864</w:t>
      </w:r>
      <w:r>
        <w:rPr>
          <w:rFonts w:hint="eastAsia" w:ascii="宋体" w:hAnsi="宋体" w:cs="宋体"/>
          <w:sz w:val="24"/>
          <w:szCs w:val="24"/>
        </w:rPr>
        <w:t>门课程。本着通识教育是大学教育中一种共同的、核心的、综合的基础性教育，加大通识核心课程建设，设有“文学与艺术”、“历史与文化”、“哲学与伦理”、“经济与社会”、“科技与自然”等五个板块课程。</w:t>
      </w:r>
      <w:r>
        <w:rPr>
          <w:rFonts w:ascii="宋体" w:hAnsi="宋体" w:cs="宋体"/>
          <w:sz w:val="24"/>
          <w:szCs w:val="24"/>
        </w:rPr>
        <w:t>2017-2018</w:t>
      </w:r>
      <w:r>
        <w:rPr>
          <w:rFonts w:hint="eastAsia" w:ascii="宋体" w:hAnsi="宋体" w:cs="宋体"/>
          <w:sz w:val="24"/>
          <w:szCs w:val="24"/>
        </w:rPr>
        <w:t>学年，学校新增学科史、学科比较史等通识核心课程</w:t>
      </w:r>
      <w:r>
        <w:rPr>
          <w:rFonts w:ascii="宋体" w:hAnsi="宋体" w:cs="宋体"/>
          <w:sz w:val="24"/>
          <w:szCs w:val="24"/>
        </w:rPr>
        <w:t>23</w:t>
      </w:r>
      <w:r>
        <w:rPr>
          <w:rFonts w:hint="eastAsia" w:ascii="宋体" w:hAnsi="宋体" w:cs="宋体"/>
          <w:sz w:val="24"/>
          <w:szCs w:val="24"/>
        </w:rPr>
        <w:t>门，通识课程总数达</w:t>
      </w:r>
      <w:r>
        <w:rPr>
          <w:rFonts w:ascii="宋体" w:hAnsi="宋体" w:cs="宋体"/>
          <w:sz w:val="24"/>
          <w:szCs w:val="24"/>
        </w:rPr>
        <w:t>114</w:t>
      </w:r>
      <w:r>
        <w:rPr>
          <w:rFonts w:hint="eastAsia" w:ascii="宋体" w:hAnsi="宋体" w:cs="宋体"/>
          <w:sz w:val="24"/>
          <w:szCs w:val="24"/>
        </w:rPr>
        <w:t>门；学校根据市场行业需求和专业设置标准，对标“五种品质”要求，修订《专业入门指导》课程</w:t>
      </w:r>
      <w:r>
        <w:rPr>
          <w:rFonts w:ascii="宋体" w:hAnsi="宋体" w:cs="宋体"/>
          <w:sz w:val="24"/>
          <w:szCs w:val="24"/>
        </w:rPr>
        <w:t>47</w:t>
      </w:r>
      <w:r>
        <w:rPr>
          <w:rFonts w:hint="eastAsia" w:ascii="宋体" w:hAnsi="宋体" w:cs="宋体"/>
          <w:sz w:val="24"/>
          <w:szCs w:val="24"/>
        </w:rPr>
        <w:t>门，完成专业全覆盖；上线</w:t>
      </w:r>
      <w:r>
        <w:rPr>
          <w:rFonts w:ascii="宋体" w:hAnsi="宋体" w:cs="宋体"/>
          <w:sz w:val="24"/>
          <w:szCs w:val="24"/>
        </w:rPr>
        <w:t>2</w:t>
      </w:r>
      <w:r>
        <w:rPr>
          <w:rFonts w:hint="eastAsia" w:ascii="宋体" w:hAnsi="宋体" w:cs="宋体"/>
          <w:sz w:val="24"/>
          <w:szCs w:val="24"/>
        </w:rPr>
        <w:t>门省级精品课，新立项</w:t>
      </w:r>
      <w:r>
        <w:rPr>
          <w:rFonts w:ascii="宋体" w:hAnsi="宋体" w:cs="宋体"/>
          <w:sz w:val="24"/>
          <w:szCs w:val="24"/>
        </w:rPr>
        <w:t>4</w:t>
      </w:r>
      <w:r>
        <w:rPr>
          <w:rFonts w:hint="eastAsia" w:ascii="宋体" w:hAnsi="宋体" w:cs="宋体"/>
          <w:sz w:val="24"/>
          <w:szCs w:val="24"/>
        </w:rPr>
        <w:t>门，开设校级网络课程</w:t>
      </w:r>
      <w:r>
        <w:rPr>
          <w:rFonts w:ascii="宋体" w:hAnsi="宋体" w:cs="宋体"/>
          <w:sz w:val="24"/>
          <w:szCs w:val="24"/>
        </w:rPr>
        <w:t>17</w:t>
      </w:r>
      <w:r>
        <w:rPr>
          <w:rFonts w:hint="eastAsia" w:ascii="宋体" w:hAnsi="宋体" w:cs="宋体"/>
          <w:sz w:val="24"/>
          <w:szCs w:val="24"/>
        </w:rPr>
        <w:t>门。学校在不断完善课程体系建设的基础上，推动课程大纲与国际接轨，完成</w:t>
      </w:r>
      <w:r>
        <w:rPr>
          <w:rFonts w:ascii="宋体" w:hAnsi="宋体" w:cs="宋体"/>
          <w:sz w:val="24"/>
          <w:szCs w:val="24"/>
        </w:rPr>
        <w:t>1804</w:t>
      </w:r>
      <w:r>
        <w:rPr>
          <w:rFonts w:hint="eastAsia" w:ascii="宋体" w:hAnsi="宋体" w:cs="宋体"/>
          <w:sz w:val="24"/>
          <w:szCs w:val="24"/>
        </w:rPr>
        <w:t>门课程大纲的修订。</w:t>
      </w:r>
      <w:r>
        <w:rPr>
          <w:rFonts w:ascii="宋体" w:hAnsi="宋体" w:cs="宋体"/>
          <w:sz w:val="24"/>
          <w:szCs w:val="24"/>
        </w:rPr>
        <w:t>2017-2018</w:t>
      </w:r>
      <w:r>
        <w:rPr>
          <w:rFonts w:hint="eastAsia" w:ascii="宋体" w:hAnsi="宋体" w:cs="宋体"/>
          <w:sz w:val="24"/>
          <w:szCs w:val="24"/>
        </w:rPr>
        <w:t>学年，课堂教学规模在</w:t>
      </w:r>
      <w:r>
        <w:rPr>
          <w:rFonts w:ascii="宋体" w:hAnsi="宋体" w:cs="宋体"/>
          <w:sz w:val="24"/>
          <w:szCs w:val="24"/>
        </w:rPr>
        <w:t>30</w:t>
      </w:r>
      <w:r>
        <w:rPr>
          <w:rFonts w:hint="eastAsia" w:ascii="宋体" w:hAnsi="宋体" w:cs="宋体"/>
          <w:sz w:val="24"/>
          <w:szCs w:val="24"/>
        </w:rPr>
        <w:t>人及以下的课程门次数为</w:t>
      </w:r>
      <w:r>
        <w:rPr>
          <w:rFonts w:ascii="宋体" w:hAnsi="宋体" w:cs="宋体"/>
          <w:sz w:val="24"/>
          <w:szCs w:val="24"/>
        </w:rPr>
        <w:t>214</w:t>
      </w:r>
      <w:r>
        <w:rPr>
          <w:rFonts w:hint="eastAsia" w:ascii="宋体" w:hAnsi="宋体" w:cs="宋体"/>
          <w:sz w:val="24"/>
          <w:szCs w:val="24"/>
        </w:rPr>
        <w:t>，占总数</w:t>
      </w:r>
      <w:r>
        <w:rPr>
          <w:rFonts w:ascii="宋体" w:hAnsi="宋体" w:cs="宋体"/>
          <w:sz w:val="24"/>
          <w:szCs w:val="24"/>
        </w:rPr>
        <w:t>5%</w:t>
      </w:r>
      <w:r>
        <w:rPr>
          <w:rFonts w:hint="eastAsia" w:ascii="宋体" w:hAnsi="宋体" w:cs="宋体"/>
          <w:sz w:val="24"/>
          <w:szCs w:val="24"/>
        </w:rPr>
        <w:t>，在</w:t>
      </w:r>
      <w:r>
        <w:rPr>
          <w:rFonts w:ascii="宋体" w:hAnsi="宋体" w:cs="宋体"/>
          <w:sz w:val="24"/>
          <w:szCs w:val="24"/>
        </w:rPr>
        <w:t>31-60</w:t>
      </w:r>
      <w:r>
        <w:rPr>
          <w:rFonts w:hint="eastAsia" w:ascii="宋体" w:hAnsi="宋体" w:cs="宋体"/>
          <w:sz w:val="24"/>
          <w:szCs w:val="24"/>
        </w:rPr>
        <w:t>人的课程门次数为</w:t>
      </w:r>
      <w:r>
        <w:rPr>
          <w:rFonts w:ascii="宋体" w:hAnsi="宋体" w:cs="宋体"/>
          <w:sz w:val="24"/>
          <w:szCs w:val="24"/>
        </w:rPr>
        <w:t>1797</w:t>
      </w:r>
      <w:r>
        <w:rPr>
          <w:rFonts w:hint="eastAsia" w:ascii="宋体" w:hAnsi="宋体" w:cs="宋体"/>
          <w:sz w:val="24"/>
          <w:szCs w:val="24"/>
        </w:rPr>
        <w:t>，占总数</w:t>
      </w:r>
      <w:r>
        <w:rPr>
          <w:rFonts w:ascii="宋体" w:hAnsi="宋体" w:cs="宋体"/>
          <w:sz w:val="24"/>
          <w:szCs w:val="24"/>
        </w:rPr>
        <w:t>39%</w:t>
      </w:r>
      <w:r>
        <w:rPr>
          <w:rFonts w:hint="eastAsia" w:ascii="宋体" w:hAnsi="宋体" w:cs="宋体"/>
          <w:sz w:val="24"/>
          <w:szCs w:val="24"/>
        </w:rPr>
        <w:t>，</w:t>
      </w:r>
      <w:r>
        <w:rPr>
          <w:rFonts w:ascii="宋体" w:hAnsi="宋体" w:cs="宋体"/>
          <w:sz w:val="24"/>
          <w:szCs w:val="24"/>
        </w:rPr>
        <w:t>61-90</w:t>
      </w:r>
      <w:r>
        <w:rPr>
          <w:rFonts w:hint="eastAsia" w:ascii="宋体" w:hAnsi="宋体" w:cs="宋体"/>
          <w:sz w:val="24"/>
          <w:szCs w:val="24"/>
        </w:rPr>
        <w:t>人的课程门次数为</w:t>
      </w:r>
      <w:r>
        <w:rPr>
          <w:rFonts w:ascii="宋体" w:hAnsi="宋体" w:cs="宋体"/>
          <w:sz w:val="24"/>
          <w:szCs w:val="24"/>
        </w:rPr>
        <w:t>2191</w:t>
      </w:r>
      <w:r>
        <w:rPr>
          <w:rFonts w:hint="eastAsia" w:ascii="宋体" w:hAnsi="宋体" w:cs="宋体"/>
          <w:sz w:val="24"/>
          <w:szCs w:val="24"/>
        </w:rPr>
        <w:t>，占总数</w:t>
      </w:r>
      <w:r>
        <w:rPr>
          <w:rFonts w:ascii="宋体" w:hAnsi="宋体" w:cs="宋体"/>
          <w:sz w:val="24"/>
          <w:szCs w:val="24"/>
        </w:rPr>
        <w:t>47%</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人一闪的课程门次数为</w:t>
      </w:r>
      <w:r>
        <w:rPr>
          <w:rFonts w:ascii="宋体" w:hAnsi="宋体" w:cs="宋体"/>
          <w:sz w:val="24"/>
          <w:szCs w:val="24"/>
        </w:rPr>
        <w:t>435</w:t>
      </w:r>
      <w:r>
        <w:rPr>
          <w:rFonts w:hint="eastAsia" w:ascii="宋体" w:hAnsi="宋体" w:cs="宋体"/>
          <w:sz w:val="24"/>
          <w:szCs w:val="24"/>
        </w:rPr>
        <w:t>，占总数</w:t>
      </w:r>
      <w:r>
        <w:rPr>
          <w:rFonts w:ascii="宋体" w:hAnsi="宋体" w:cs="宋体"/>
          <w:sz w:val="24"/>
          <w:szCs w:val="24"/>
        </w:rPr>
        <w:t>9%</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w:t>
      </w:r>
      <w:r>
        <w:rPr>
          <w:rFonts w:ascii="宋体" w:hAnsi="宋体" w:cs="宋体"/>
          <w:sz w:val="24"/>
          <w:szCs w:val="24"/>
        </w:rPr>
        <w:t>2017-2018</w:t>
      </w:r>
      <w:r>
        <w:rPr>
          <w:rFonts w:hint="eastAsia" w:ascii="宋体" w:hAnsi="宋体" w:cs="宋体"/>
          <w:sz w:val="24"/>
          <w:szCs w:val="24"/>
        </w:rPr>
        <w:t>学年本科专业共开设</w:t>
      </w:r>
      <w:r>
        <w:rPr>
          <w:rFonts w:ascii="宋体" w:hAnsi="宋体" w:cs="宋体"/>
          <w:sz w:val="24"/>
          <w:szCs w:val="24"/>
        </w:rPr>
        <w:t>210</w:t>
      </w:r>
      <w:r>
        <w:rPr>
          <w:rFonts w:hint="eastAsia" w:ascii="宋体" w:hAnsi="宋体" w:cs="宋体"/>
          <w:sz w:val="24"/>
          <w:szCs w:val="24"/>
        </w:rPr>
        <w:t>门课程，实践教学开设有教育见习课程，同时开设了富有实践性和创新性的《讲赛展演》课程。各院系根据学校下发了《关于印发</w:t>
      </w:r>
      <w:r>
        <w:rPr>
          <w:rFonts w:ascii="宋体" w:hAnsi="宋体" w:cs="宋体"/>
          <w:sz w:val="24"/>
          <w:szCs w:val="24"/>
        </w:rPr>
        <w:t>&lt;</w:t>
      </w:r>
      <w:r>
        <w:rPr>
          <w:rFonts w:hint="eastAsia" w:ascii="宋体" w:hAnsi="宋体" w:cs="宋体"/>
          <w:sz w:val="24"/>
          <w:szCs w:val="24"/>
        </w:rPr>
        <w:t>琼台师范学院“每月教育活动”实施意见</w:t>
      </w:r>
      <w:r>
        <w:rPr>
          <w:rFonts w:ascii="宋体" w:hAnsi="宋体" w:cs="宋体"/>
          <w:sz w:val="24"/>
          <w:szCs w:val="24"/>
        </w:rPr>
        <w:t>&gt;</w:t>
      </w:r>
      <w:r>
        <w:rPr>
          <w:rFonts w:hint="eastAsia" w:ascii="宋体" w:hAnsi="宋体" w:cs="宋体"/>
          <w:sz w:val="24"/>
          <w:szCs w:val="24"/>
        </w:rPr>
        <w:t>的通知》（琼台</w:t>
      </w:r>
      <w:r>
        <w:rPr>
          <w:rFonts w:ascii="宋体" w:hAnsi="宋体" w:cs="宋体"/>
          <w:sz w:val="24"/>
          <w:szCs w:val="24"/>
        </w:rPr>
        <w:t>[2016]88</w:t>
      </w:r>
      <w:r>
        <w:rPr>
          <w:rFonts w:hint="eastAsia" w:ascii="宋体" w:hAnsi="宋体" w:cs="宋体"/>
          <w:sz w:val="24"/>
          <w:szCs w:val="24"/>
        </w:rPr>
        <w:t>号）的文件，通过每月组织讲读、竞赛、展览、表演等形式的教育活动促学、促练，切实提高学生的实践能力、创新创业能力和自主学习能力，规定本科学生在校期间至少参加</w:t>
      </w:r>
      <w:r>
        <w:rPr>
          <w:rFonts w:ascii="宋体" w:hAnsi="宋体" w:cs="宋体"/>
          <w:sz w:val="24"/>
          <w:szCs w:val="24"/>
        </w:rPr>
        <w:t>3</w:t>
      </w:r>
      <w:r>
        <w:rPr>
          <w:rFonts w:hint="eastAsia" w:ascii="宋体" w:hAnsi="宋体" w:cs="宋体"/>
          <w:sz w:val="24"/>
          <w:szCs w:val="24"/>
        </w:rPr>
        <w:t>个以上项目，至少必修讲赛展演</w:t>
      </w:r>
      <w:r>
        <w:rPr>
          <w:rFonts w:ascii="宋体" w:hAnsi="宋体" w:cs="宋体"/>
          <w:sz w:val="24"/>
          <w:szCs w:val="24"/>
        </w:rPr>
        <w:t>2</w:t>
      </w:r>
      <w:r>
        <w:rPr>
          <w:rFonts w:hint="eastAsia" w:ascii="宋体" w:hAnsi="宋体" w:cs="宋体"/>
          <w:sz w:val="24"/>
          <w:szCs w:val="24"/>
        </w:rPr>
        <w:t>学分。通过讲故事比赛、演讲比赛、读书报告会、教师教育专业教师职业技能大赛、儿童手工作品展、艺术设计作品展、三字一画优秀作品展等一系列讲赛展演活动，丰富了学生们的业余生活，综合素质、实践能力和创新能力都获得很大提升。</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重视师资力量，促进团队建设</w:t>
      </w:r>
    </w:p>
    <w:p>
      <w:pPr>
        <w:spacing w:beforeLines="100" w:afterLines="100" w:line="400" w:lineRule="exact"/>
        <w:ind w:firstLine="31680" w:firstLineChars="200"/>
        <w:rPr>
          <w:rFonts w:ascii="宋体" w:cs="宋体"/>
          <w:sz w:val="24"/>
          <w:szCs w:val="24"/>
        </w:rPr>
      </w:pPr>
      <w:bookmarkStart w:id="2" w:name="OLE_LINK5"/>
      <w:r>
        <w:rPr>
          <w:rFonts w:hint="eastAsia" w:ascii="宋体" w:hAnsi="宋体" w:cs="宋体"/>
          <w:sz w:val="24"/>
          <w:szCs w:val="24"/>
        </w:rPr>
        <w:t>近年来，我省不断制定高校创新团队建设实施办法及建设计划，明确扶持政策、建设机制及任务措施，大力推进高校创新团队建设。首先，鼓励各高校根据学科专业发展特点，有重点地开展教学团队的培育工作。其次，把开展各种教学、科研比赛作为提高青年教师教学能力的重要途径和举措，将其列入教师培养培训计划，以赛促教，强化青年教师教学基本功训练，提高教学水平。</w:t>
      </w:r>
    </w:p>
    <w:bookmarkEnd w:id="2"/>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海南大学聚集了一支全海南省人才最密集、整体水平最高的师资队伍。现有教职工</w:t>
      </w:r>
      <w:r>
        <w:rPr>
          <w:rFonts w:ascii="宋体" w:hAnsi="宋体" w:cs="宋体"/>
          <w:sz w:val="24"/>
          <w:szCs w:val="24"/>
        </w:rPr>
        <w:t>3068</w:t>
      </w:r>
      <w:r>
        <w:rPr>
          <w:rFonts w:hint="eastAsia" w:ascii="宋体" w:hAnsi="宋体" w:cs="宋体"/>
          <w:sz w:val="24"/>
          <w:szCs w:val="24"/>
        </w:rPr>
        <w:t>人，其中专任教师</w:t>
      </w:r>
      <w:r>
        <w:rPr>
          <w:rFonts w:ascii="宋体" w:hAnsi="宋体" w:cs="宋体"/>
          <w:sz w:val="24"/>
          <w:szCs w:val="24"/>
        </w:rPr>
        <w:t>1874</w:t>
      </w:r>
      <w:r>
        <w:rPr>
          <w:rFonts w:hint="eastAsia" w:ascii="宋体" w:hAnsi="宋体" w:cs="宋体"/>
          <w:sz w:val="24"/>
          <w:szCs w:val="24"/>
        </w:rPr>
        <w:t>人。专任教师中具有博士学位的</w:t>
      </w:r>
      <w:r>
        <w:rPr>
          <w:rFonts w:ascii="宋体" w:hAnsi="宋体" w:cs="宋体"/>
          <w:sz w:val="24"/>
          <w:szCs w:val="24"/>
        </w:rPr>
        <w:t>768</w:t>
      </w:r>
      <w:r>
        <w:rPr>
          <w:rFonts w:hint="eastAsia" w:ascii="宋体" w:hAnsi="宋体" w:cs="宋体"/>
          <w:sz w:val="24"/>
          <w:szCs w:val="24"/>
        </w:rPr>
        <w:t>人，占</w:t>
      </w:r>
      <w:r>
        <w:rPr>
          <w:rFonts w:ascii="宋体" w:hAnsi="宋体" w:cs="宋体"/>
          <w:sz w:val="24"/>
          <w:szCs w:val="24"/>
        </w:rPr>
        <w:t>40.98%</w:t>
      </w:r>
      <w:r>
        <w:rPr>
          <w:rFonts w:hint="eastAsia" w:ascii="宋体" w:hAnsi="宋体" w:cs="宋体"/>
          <w:sz w:val="24"/>
          <w:szCs w:val="24"/>
        </w:rPr>
        <w:t>、具有硕士学位的</w:t>
      </w:r>
      <w:r>
        <w:rPr>
          <w:rFonts w:ascii="宋体" w:hAnsi="宋体" w:cs="宋体"/>
          <w:sz w:val="24"/>
          <w:szCs w:val="24"/>
        </w:rPr>
        <w:t>840</w:t>
      </w:r>
      <w:r>
        <w:rPr>
          <w:rFonts w:hint="eastAsia" w:ascii="宋体" w:hAnsi="宋体" w:cs="宋体"/>
          <w:sz w:val="24"/>
          <w:szCs w:val="24"/>
        </w:rPr>
        <w:t>人，占教师总数的</w:t>
      </w:r>
      <w:r>
        <w:rPr>
          <w:rFonts w:ascii="宋体" w:hAnsi="宋体" w:cs="宋体"/>
          <w:sz w:val="24"/>
          <w:szCs w:val="24"/>
        </w:rPr>
        <w:t>44.82%</w:t>
      </w:r>
      <w:r>
        <w:rPr>
          <w:rFonts w:hint="eastAsia" w:ascii="宋体" w:hAnsi="宋体" w:cs="宋体"/>
          <w:sz w:val="24"/>
          <w:szCs w:val="24"/>
        </w:rPr>
        <w:t>；具有高级职称的教师占教师总数的</w:t>
      </w:r>
      <w:r>
        <w:rPr>
          <w:rFonts w:ascii="宋体" w:hAnsi="宋体" w:cs="宋体"/>
          <w:sz w:val="24"/>
          <w:szCs w:val="24"/>
        </w:rPr>
        <w:t>56.19%</w:t>
      </w:r>
      <w:r>
        <w:rPr>
          <w:rFonts w:hint="eastAsia" w:ascii="宋体" w:hAnsi="宋体" w:cs="宋体"/>
          <w:sz w:val="24"/>
          <w:szCs w:val="24"/>
        </w:rPr>
        <w:t>，其中正高</w:t>
      </w:r>
      <w:r>
        <w:rPr>
          <w:rFonts w:ascii="宋体" w:hAnsi="宋体" w:cs="宋体"/>
          <w:sz w:val="24"/>
          <w:szCs w:val="24"/>
        </w:rPr>
        <w:t>380</w:t>
      </w:r>
      <w:r>
        <w:rPr>
          <w:rFonts w:hint="eastAsia" w:ascii="宋体" w:hAnsi="宋体" w:cs="宋体"/>
          <w:sz w:val="24"/>
          <w:szCs w:val="24"/>
        </w:rPr>
        <w:t>人，占</w:t>
      </w:r>
      <w:r>
        <w:rPr>
          <w:rFonts w:ascii="宋体" w:hAnsi="宋体" w:cs="宋体"/>
          <w:sz w:val="24"/>
          <w:szCs w:val="24"/>
        </w:rPr>
        <w:t>20.28%</w:t>
      </w:r>
      <w:r>
        <w:rPr>
          <w:rFonts w:hint="eastAsia" w:ascii="宋体" w:hAnsi="宋体" w:cs="宋体"/>
          <w:sz w:val="24"/>
          <w:szCs w:val="24"/>
        </w:rPr>
        <w:t>，副高</w:t>
      </w:r>
      <w:r>
        <w:rPr>
          <w:rFonts w:ascii="宋体" w:hAnsi="宋体" w:cs="宋体"/>
          <w:sz w:val="24"/>
          <w:szCs w:val="24"/>
        </w:rPr>
        <w:t>673</w:t>
      </w:r>
      <w:r>
        <w:rPr>
          <w:rFonts w:hint="eastAsia" w:ascii="宋体" w:hAnsi="宋体" w:cs="宋体"/>
          <w:sz w:val="24"/>
          <w:szCs w:val="24"/>
        </w:rPr>
        <w:t>人，占</w:t>
      </w:r>
      <w:r>
        <w:rPr>
          <w:rFonts w:ascii="宋体" w:hAnsi="宋体" w:cs="宋体"/>
          <w:sz w:val="24"/>
          <w:szCs w:val="24"/>
        </w:rPr>
        <w:t>35.91%</w:t>
      </w:r>
      <w:r>
        <w:rPr>
          <w:rFonts w:hint="eastAsia" w:ascii="宋体" w:hAnsi="宋体" w:cs="宋体"/>
          <w:sz w:val="24"/>
          <w:szCs w:val="24"/>
        </w:rPr>
        <w:t>；聘请校外教师</w:t>
      </w:r>
      <w:r>
        <w:rPr>
          <w:rFonts w:ascii="宋体" w:hAnsi="宋体" w:cs="宋体"/>
          <w:sz w:val="24"/>
          <w:szCs w:val="24"/>
        </w:rPr>
        <w:t>332</w:t>
      </w:r>
      <w:r>
        <w:rPr>
          <w:rFonts w:hint="eastAsia" w:ascii="宋体" w:hAnsi="宋体" w:cs="宋体"/>
          <w:sz w:val="24"/>
          <w:szCs w:val="24"/>
        </w:rPr>
        <w:t>人。现有</w:t>
      </w:r>
      <w:r>
        <w:rPr>
          <w:rFonts w:ascii="宋体" w:hAnsi="宋体" w:cs="宋体"/>
          <w:sz w:val="24"/>
          <w:szCs w:val="24"/>
        </w:rPr>
        <w:t>2</w:t>
      </w:r>
      <w:r>
        <w:rPr>
          <w:rFonts w:hint="eastAsia" w:ascii="宋体" w:hAnsi="宋体" w:cs="宋体"/>
          <w:sz w:val="24"/>
          <w:szCs w:val="24"/>
        </w:rPr>
        <w:t>个国家级教学团队、</w:t>
      </w:r>
      <w:r>
        <w:rPr>
          <w:rFonts w:ascii="宋体" w:hAnsi="宋体" w:cs="宋体"/>
          <w:sz w:val="24"/>
          <w:szCs w:val="24"/>
        </w:rPr>
        <w:t>11</w:t>
      </w:r>
      <w:r>
        <w:rPr>
          <w:rFonts w:hint="eastAsia" w:ascii="宋体" w:hAnsi="宋体" w:cs="宋体"/>
          <w:sz w:val="24"/>
          <w:szCs w:val="24"/>
        </w:rPr>
        <w:t>个省级教学团队、</w:t>
      </w:r>
      <w:r>
        <w:rPr>
          <w:rFonts w:ascii="宋体" w:hAnsi="宋体" w:cs="宋体"/>
          <w:sz w:val="24"/>
          <w:szCs w:val="24"/>
        </w:rPr>
        <w:t>1</w:t>
      </w:r>
      <w:r>
        <w:rPr>
          <w:rFonts w:hint="eastAsia" w:ascii="宋体" w:hAnsi="宋体" w:cs="宋体"/>
          <w:sz w:val="24"/>
          <w:szCs w:val="24"/>
        </w:rPr>
        <w:t>个教育部“长江学者和创新团队发展计划”创新团队（培育）、</w:t>
      </w:r>
      <w:r>
        <w:rPr>
          <w:rFonts w:ascii="宋体" w:hAnsi="宋体" w:cs="宋体"/>
          <w:sz w:val="24"/>
          <w:szCs w:val="24"/>
        </w:rPr>
        <w:t>1</w:t>
      </w:r>
      <w:r>
        <w:rPr>
          <w:rFonts w:hint="eastAsia" w:ascii="宋体" w:hAnsi="宋体" w:cs="宋体"/>
          <w:sz w:val="24"/>
          <w:szCs w:val="24"/>
        </w:rPr>
        <w:t>个农业部科技创新团队、</w:t>
      </w:r>
      <w:r>
        <w:rPr>
          <w:rFonts w:ascii="宋体" w:hAnsi="宋体" w:cs="宋体"/>
          <w:sz w:val="24"/>
          <w:szCs w:val="24"/>
        </w:rPr>
        <w:t>1</w:t>
      </w:r>
      <w:r>
        <w:rPr>
          <w:rFonts w:hint="eastAsia" w:ascii="宋体" w:hAnsi="宋体" w:cs="宋体"/>
          <w:sz w:val="24"/>
          <w:szCs w:val="24"/>
        </w:rPr>
        <w:t>个全国高校黄大年式教师团队。</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海南师范大学根据学科专业发展特点，有重点地开展教学团队的培育工作。学校现有</w:t>
      </w:r>
      <w:r>
        <w:rPr>
          <w:rFonts w:ascii="宋体" w:hAnsi="宋体" w:cs="宋体"/>
          <w:sz w:val="24"/>
          <w:szCs w:val="24"/>
        </w:rPr>
        <w:t>1</w:t>
      </w:r>
      <w:r>
        <w:rPr>
          <w:rFonts w:hint="eastAsia" w:ascii="宋体" w:hAnsi="宋体" w:cs="宋体"/>
          <w:sz w:val="24"/>
          <w:szCs w:val="24"/>
        </w:rPr>
        <w:t>个教育部创新团队发展计划培育团队，</w:t>
      </w:r>
      <w:r>
        <w:rPr>
          <w:rFonts w:ascii="宋体" w:hAnsi="宋体" w:cs="宋体"/>
          <w:sz w:val="24"/>
          <w:szCs w:val="24"/>
        </w:rPr>
        <w:t>10</w:t>
      </w:r>
      <w:r>
        <w:rPr>
          <w:rFonts w:hint="eastAsia" w:ascii="宋体" w:hAnsi="宋体" w:cs="宋体"/>
          <w:sz w:val="24"/>
          <w:szCs w:val="24"/>
        </w:rPr>
        <w:t>个省级教学团队。学校在全校范围内开展了新入职教师教学帮扶活动，</w:t>
      </w:r>
      <w:r>
        <w:rPr>
          <w:rFonts w:ascii="宋体" w:hAnsi="宋体" w:cs="宋体"/>
          <w:sz w:val="24"/>
          <w:szCs w:val="24"/>
        </w:rPr>
        <w:t>130</w:t>
      </w:r>
      <w:r>
        <w:rPr>
          <w:rFonts w:hint="eastAsia" w:ascii="宋体" w:hAnsi="宋体" w:cs="宋体"/>
          <w:sz w:val="24"/>
          <w:szCs w:val="24"/>
        </w:rPr>
        <w:t>多名青年教师与老教师开展了“结对子”帮扶活动。学校把开展教学比赛作为提高青年教师教学能力的重要途径和举措，将其列入教师培养培训计划，以赛促教，强化青年教师教学基本功训练，提高教学水平。</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海南医学院每年拨款</w:t>
      </w:r>
      <w:r>
        <w:rPr>
          <w:rFonts w:ascii="宋体" w:hAnsi="宋体" w:cs="宋体"/>
          <w:sz w:val="24"/>
          <w:szCs w:val="24"/>
        </w:rPr>
        <w:t>150</w:t>
      </w:r>
      <w:r>
        <w:rPr>
          <w:rFonts w:hint="eastAsia" w:ascii="宋体" w:hAnsi="宋体" w:cs="宋体"/>
          <w:sz w:val="24"/>
          <w:szCs w:val="24"/>
        </w:rPr>
        <w:t>万元，支持</w:t>
      </w:r>
      <w:r>
        <w:rPr>
          <w:rFonts w:ascii="宋体" w:hAnsi="宋体" w:cs="宋体"/>
          <w:sz w:val="24"/>
          <w:szCs w:val="24"/>
        </w:rPr>
        <w:t>40</w:t>
      </w:r>
      <w:r>
        <w:rPr>
          <w:rFonts w:hint="eastAsia" w:ascii="宋体" w:hAnsi="宋体" w:cs="宋体"/>
          <w:sz w:val="24"/>
          <w:szCs w:val="24"/>
        </w:rPr>
        <w:t>人左右赴国外进行为期</w:t>
      </w:r>
      <w:r>
        <w:rPr>
          <w:rFonts w:ascii="宋体" w:hAnsi="宋体" w:cs="宋体"/>
          <w:sz w:val="24"/>
          <w:szCs w:val="24"/>
        </w:rPr>
        <w:t>3-6</w:t>
      </w:r>
      <w:r>
        <w:rPr>
          <w:rFonts w:hint="eastAsia" w:ascii="宋体" w:hAnsi="宋体" w:cs="宋体"/>
          <w:sz w:val="24"/>
          <w:szCs w:val="24"/>
        </w:rPr>
        <w:t>个月的学习。美国犹他大学和内布拉斯加大学每年为我校开设临床医学专业骨干教师培训班，接收</w:t>
      </w:r>
      <w:r>
        <w:rPr>
          <w:rFonts w:ascii="宋体" w:hAnsi="宋体" w:cs="宋体"/>
          <w:sz w:val="24"/>
          <w:szCs w:val="24"/>
        </w:rPr>
        <w:t>15</w:t>
      </w:r>
      <w:r>
        <w:rPr>
          <w:rFonts w:hint="eastAsia" w:ascii="宋体" w:hAnsi="宋体" w:cs="宋体"/>
          <w:sz w:val="24"/>
          <w:szCs w:val="24"/>
        </w:rPr>
        <w:t>名教师前往学习；内布拉斯加大学专门为我校开设英语骨干教师培训班，利用暑假时间，我校每年派出英语骨干教师赴美进修学习；与台北医学大学建立姊妹校关系，每年接收我校骨干教师开展为期半年的进修学习。</w:t>
      </w:r>
      <w:r>
        <w:rPr>
          <w:rFonts w:ascii="宋体" w:hAnsi="宋体" w:cs="宋体"/>
          <w:sz w:val="24"/>
          <w:szCs w:val="24"/>
        </w:rPr>
        <w:t>2107-2018</w:t>
      </w:r>
      <w:r>
        <w:rPr>
          <w:rFonts w:hint="eastAsia" w:ascii="宋体" w:hAnsi="宋体" w:cs="宋体"/>
          <w:sz w:val="24"/>
          <w:szCs w:val="24"/>
        </w:rPr>
        <w:t>学年赴国外境外培训教师</w:t>
      </w:r>
      <w:r>
        <w:rPr>
          <w:rFonts w:ascii="宋体" w:hAnsi="宋体" w:cs="宋体"/>
          <w:sz w:val="24"/>
          <w:szCs w:val="24"/>
        </w:rPr>
        <w:t>23</w:t>
      </w:r>
      <w:r>
        <w:rPr>
          <w:rFonts w:hint="eastAsia" w:ascii="宋体" w:hAnsi="宋体" w:cs="宋体"/>
          <w:sz w:val="24"/>
          <w:szCs w:val="24"/>
        </w:rPr>
        <w:t>人。重视青年教师的培养工作，每年举办青年教师教学竞赛；每两年举办中青年教师教学基本功培训班、举办教师“临床技能竞赛”；为青年教师指派指导教师，对新进青年教师进行教育教学能力、研究能力培养。</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海南热带海洋学院高度重视师资队伍建设，不断完善人才引进和培养机制，积极引进教师，切实优化教师队伍结构。截止</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月，有专任教师</w:t>
      </w:r>
      <w:r>
        <w:rPr>
          <w:rFonts w:ascii="宋体" w:hAnsi="宋体" w:cs="宋体"/>
          <w:sz w:val="24"/>
          <w:szCs w:val="24"/>
        </w:rPr>
        <w:t>786</w:t>
      </w:r>
      <w:r>
        <w:rPr>
          <w:rFonts w:hint="eastAsia" w:ascii="宋体" w:hAnsi="宋体" w:cs="宋体"/>
          <w:sz w:val="24"/>
          <w:szCs w:val="24"/>
        </w:rPr>
        <w:t>人，其中教授</w:t>
      </w:r>
      <w:r>
        <w:rPr>
          <w:rFonts w:ascii="宋体" w:hAnsi="宋体" w:cs="宋体"/>
          <w:sz w:val="24"/>
          <w:szCs w:val="24"/>
        </w:rPr>
        <w:t>97</w:t>
      </w:r>
      <w:r>
        <w:rPr>
          <w:rFonts w:hint="eastAsia" w:ascii="宋体" w:hAnsi="宋体" w:cs="宋体"/>
          <w:sz w:val="24"/>
          <w:szCs w:val="24"/>
        </w:rPr>
        <w:t>人，副教授</w:t>
      </w:r>
      <w:r>
        <w:rPr>
          <w:rFonts w:ascii="宋体" w:hAnsi="宋体" w:cs="宋体"/>
          <w:sz w:val="24"/>
          <w:szCs w:val="24"/>
        </w:rPr>
        <w:t>241</w:t>
      </w:r>
      <w:r>
        <w:rPr>
          <w:rFonts w:hint="eastAsia" w:ascii="宋体" w:hAnsi="宋体" w:cs="宋体"/>
          <w:sz w:val="24"/>
          <w:szCs w:val="24"/>
        </w:rPr>
        <w:t>人，具有高级专业技术职称的专任教师占专任教师总数的</w:t>
      </w:r>
      <w:r>
        <w:rPr>
          <w:rFonts w:ascii="宋体" w:hAnsi="宋体" w:cs="宋体"/>
          <w:sz w:val="24"/>
          <w:szCs w:val="24"/>
        </w:rPr>
        <w:t>50.89%</w:t>
      </w:r>
      <w:r>
        <w:rPr>
          <w:rFonts w:hint="eastAsia" w:ascii="宋体" w:hAnsi="宋体" w:cs="宋体"/>
          <w:sz w:val="24"/>
          <w:szCs w:val="24"/>
        </w:rPr>
        <w:t>。专任教师中具有研究生学位的教师</w:t>
      </w:r>
      <w:r>
        <w:rPr>
          <w:rFonts w:ascii="宋体" w:hAnsi="宋体" w:cs="宋体"/>
          <w:sz w:val="24"/>
          <w:szCs w:val="24"/>
        </w:rPr>
        <w:t>572</w:t>
      </w:r>
      <w:r>
        <w:rPr>
          <w:rFonts w:hint="eastAsia" w:ascii="宋体" w:hAnsi="宋体" w:cs="宋体"/>
          <w:sz w:val="24"/>
          <w:szCs w:val="24"/>
        </w:rPr>
        <w:t>人，占专任教师总数的比例为</w:t>
      </w:r>
      <w:r>
        <w:rPr>
          <w:rFonts w:ascii="宋体" w:hAnsi="宋体" w:cs="宋体"/>
          <w:sz w:val="24"/>
          <w:szCs w:val="24"/>
        </w:rPr>
        <w:t>72.77%</w:t>
      </w:r>
      <w:r>
        <w:rPr>
          <w:rFonts w:hint="eastAsia" w:ascii="宋体" w:hAnsi="宋体" w:cs="宋体"/>
          <w:sz w:val="24"/>
          <w:szCs w:val="24"/>
        </w:rPr>
        <w:t>。专任教师中的“双师型”教师占</w:t>
      </w:r>
      <w:r>
        <w:rPr>
          <w:rFonts w:ascii="宋体" w:hAnsi="宋体" w:cs="宋体"/>
          <w:sz w:val="24"/>
          <w:szCs w:val="24"/>
        </w:rPr>
        <w:t>11.83%</w:t>
      </w:r>
      <w:r>
        <w:rPr>
          <w:rFonts w:hint="eastAsia" w:ascii="宋体" w:hAnsi="宋体" w:cs="宋体"/>
          <w:sz w:val="24"/>
          <w:szCs w:val="24"/>
        </w:rPr>
        <w:t>，来自相关行业、企业的兼职教师占</w:t>
      </w:r>
      <w:r>
        <w:rPr>
          <w:rFonts w:ascii="宋体" w:hAnsi="宋体" w:cs="宋体"/>
          <w:sz w:val="24"/>
          <w:szCs w:val="24"/>
        </w:rPr>
        <w:t>3.60%</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为适应学校“十三五”时期事业卓越发展与学科建设需要，以省市共建筹建三亚大学为愿景，以提升学科、专业和师资队伍水平为目标，启动了“亿元人才引进计划”，制订实施《三亚学院柔性引进高层次特需人才暂行办法》，面向海内外引进高层次人才。为适应培养应用型本科人才的需要，学校构建了教师培训的综合计划和长效机制；不断加强骨干教师的培养培训，继续推进“青年教师校本项目科研资助计划”、“百名博士攻读计划”、“骨干迈阿密游学计划”、“中青年骨干专业拓展计划”、“中青年小班教学支持计划”、“中青年慕课名师计划”，鼓励中青年教师尽快拓展知识新视野、跟进新观念和新技术，提高科研能力和学术水平。</w:t>
      </w:r>
      <w:r>
        <w:rPr>
          <w:rFonts w:ascii="宋体" w:hAnsi="宋体" w:cs="宋体"/>
          <w:sz w:val="24"/>
          <w:szCs w:val="24"/>
        </w:rPr>
        <w:t>2017</w:t>
      </w:r>
      <w:r>
        <w:rPr>
          <w:rFonts w:hint="eastAsia" w:ascii="宋体" w:hAnsi="宋体" w:cs="宋体"/>
          <w:sz w:val="24"/>
          <w:szCs w:val="24"/>
        </w:rPr>
        <w:t>年，中青年干部、教师外出培训、出国游学</w:t>
      </w:r>
      <w:r>
        <w:rPr>
          <w:rFonts w:ascii="宋体" w:hAnsi="宋体" w:cs="宋体"/>
          <w:sz w:val="24"/>
          <w:szCs w:val="24"/>
        </w:rPr>
        <w:t>562</w:t>
      </w:r>
      <w:r>
        <w:rPr>
          <w:rFonts w:hint="eastAsia" w:ascii="宋体" w:hAnsi="宋体" w:cs="宋体"/>
          <w:sz w:val="24"/>
          <w:szCs w:val="24"/>
        </w:rPr>
        <w:t>人。</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海口经济学院专任教师中，“双师型”教师</w:t>
      </w:r>
      <w:r>
        <w:rPr>
          <w:rFonts w:ascii="宋体" w:hAnsi="宋体" w:cs="宋体"/>
          <w:sz w:val="24"/>
          <w:szCs w:val="24"/>
        </w:rPr>
        <w:t>223</w:t>
      </w:r>
      <w:r>
        <w:rPr>
          <w:rFonts w:hint="eastAsia" w:ascii="宋体" w:hAnsi="宋体" w:cs="宋体"/>
          <w:sz w:val="24"/>
          <w:szCs w:val="24"/>
        </w:rPr>
        <w:t>人，占专任教师的比例为</w:t>
      </w:r>
      <w:r>
        <w:rPr>
          <w:rFonts w:ascii="宋体" w:hAnsi="宋体" w:cs="宋体"/>
          <w:sz w:val="24"/>
          <w:szCs w:val="24"/>
        </w:rPr>
        <w:t>26.33%</w:t>
      </w:r>
      <w:r>
        <w:rPr>
          <w:rFonts w:hint="eastAsia" w:ascii="宋体" w:hAnsi="宋体" w:cs="宋体"/>
          <w:sz w:val="24"/>
          <w:szCs w:val="24"/>
        </w:rPr>
        <w:t>；具有高级职称的专任教师</w:t>
      </w:r>
      <w:r>
        <w:rPr>
          <w:rFonts w:ascii="宋体" w:hAnsi="宋体" w:cs="宋体"/>
          <w:sz w:val="24"/>
          <w:szCs w:val="24"/>
        </w:rPr>
        <w:t>257</w:t>
      </w:r>
      <w:r>
        <w:rPr>
          <w:rFonts w:hint="eastAsia" w:ascii="宋体" w:hAnsi="宋体" w:cs="宋体"/>
          <w:sz w:val="24"/>
          <w:szCs w:val="24"/>
        </w:rPr>
        <w:t>人，占专任教师的比例为</w:t>
      </w:r>
      <w:r>
        <w:rPr>
          <w:rFonts w:ascii="宋体" w:hAnsi="宋体" w:cs="宋体"/>
          <w:sz w:val="24"/>
          <w:szCs w:val="24"/>
        </w:rPr>
        <w:t>30.34%</w:t>
      </w:r>
      <w:r>
        <w:rPr>
          <w:rFonts w:hint="eastAsia" w:ascii="宋体" w:hAnsi="宋体" w:cs="宋体"/>
          <w:sz w:val="24"/>
          <w:szCs w:val="24"/>
        </w:rPr>
        <w:t>；具有研究生学位（硕士和博士）的专任教师</w:t>
      </w:r>
      <w:r>
        <w:rPr>
          <w:rFonts w:ascii="宋体" w:hAnsi="宋体" w:cs="宋体"/>
          <w:sz w:val="24"/>
          <w:szCs w:val="24"/>
        </w:rPr>
        <w:t>504</w:t>
      </w:r>
      <w:r>
        <w:rPr>
          <w:rFonts w:hint="eastAsia" w:ascii="宋体" w:hAnsi="宋体" w:cs="宋体"/>
          <w:sz w:val="24"/>
          <w:szCs w:val="24"/>
        </w:rPr>
        <w:t>人，占专任教师的比例为</w:t>
      </w:r>
      <w:r>
        <w:rPr>
          <w:rFonts w:ascii="宋体" w:hAnsi="宋体" w:cs="宋体"/>
          <w:sz w:val="24"/>
          <w:szCs w:val="24"/>
        </w:rPr>
        <w:t>59.5%</w:t>
      </w:r>
      <w:r>
        <w:rPr>
          <w:rFonts w:hint="eastAsia" w:ascii="宋体" w:hAnsi="宋体" w:cs="宋体"/>
          <w:sz w:val="24"/>
          <w:szCs w:val="24"/>
        </w:rPr>
        <w:t>。国家级教学名师</w:t>
      </w:r>
      <w:r>
        <w:rPr>
          <w:rFonts w:ascii="宋体" w:hAnsi="宋体" w:cs="宋体"/>
          <w:sz w:val="24"/>
          <w:szCs w:val="24"/>
        </w:rPr>
        <w:t>1</w:t>
      </w:r>
      <w:r>
        <w:rPr>
          <w:rFonts w:hint="eastAsia" w:ascii="宋体" w:hAnsi="宋体" w:cs="宋体"/>
          <w:sz w:val="24"/>
          <w:szCs w:val="24"/>
        </w:rPr>
        <w:t>人，省级高层次人才</w:t>
      </w:r>
      <w:r>
        <w:rPr>
          <w:rFonts w:ascii="宋体" w:hAnsi="宋体" w:cs="宋体"/>
          <w:sz w:val="24"/>
          <w:szCs w:val="24"/>
        </w:rPr>
        <w:t>12</w:t>
      </w:r>
      <w:r>
        <w:rPr>
          <w:rFonts w:hint="eastAsia" w:ascii="宋体" w:hAnsi="宋体" w:cs="宋体"/>
          <w:sz w:val="24"/>
          <w:szCs w:val="24"/>
        </w:rPr>
        <w:t>人，省部级突出贡献专家</w:t>
      </w:r>
      <w:r>
        <w:rPr>
          <w:rFonts w:ascii="宋体" w:hAnsi="宋体" w:cs="宋体"/>
          <w:sz w:val="24"/>
          <w:szCs w:val="24"/>
        </w:rPr>
        <w:t>4</w:t>
      </w:r>
      <w:r>
        <w:rPr>
          <w:rFonts w:hint="eastAsia" w:ascii="宋体" w:hAnsi="宋体" w:cs="宋体"/>
          <w:sz w:val="24"/>
          <w:szCs w:val="24"/>
        </w:rPr>
        <w:t>人，省部级教学团队</w:t>
      </w:r>
      <w:r>
        <w:rPr>
          <w:rFonts w:ascii="宋体" w:hAnsi="宋体" w:cs="宋体"/>
          <w:sz w:val="24"/>
          <w:szCs w:val="24"/>
        </w:rPr>
        <w:t>13</w:t>
      </w:r>
      <w:r>
        <w:rPr>
          <w:rFonts w:hint="eastAsia" w:ascii="宋体" w:hAnsi="宋体" w:cs="宋体"/>
          <w:sz w:val="24"/>
          <w:szCs w:val="24"/>
        </w:rPr>
        <w:t>个。</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琼台师范学院高度重视师资队伍建设，不断完善人才引进和培养机制，积极引进高层次人才和招聘专业教师，优化教师队伍结构。</w:t>
      </w:r>
      <w:r>
        <w:rPr>
          <w:rFonts w:ascii="宋体" w:hAnsi="宋体" w:cs="宋体"/>
          <w:sz w:val="24"/>
          <w:szCs w:val="24"/>
        </w:rPr>
        <w:t>2017—2018</w:t>
      </w:r>
      <w:r>
        <w:rPr>
          <w:rFonts w:hint="eastAsia" w:ascii="宋体" w:hAnsi="宋体" w:cs="宋体"/>
          <w:sz w:val="24"/>
          <w:szCs w:val="24"/>
        </w:rPr>
        <w:t>学年，学校共有专任教师</w:t>
      </w:r>
      <w:r>
        <w:rPr>
          <w:rFonts w:ascii="宋体" w:hAnsi="宋体" w:cs="宋体"/>
          <w:sz w:val="24"/>
          <w:szCs w:val="24"/>
        </w:rPr>
        <w:t>502</w:t>
      </w:r>
      <w:r>
        <w:rPr>
          <w:rFonts w:hint="eastAsia" w:ascii="宋体" w:hAnsi="宋体" w:cs="宋体"/>
          <w:sz w:val="24"/>
          <w:szCs w:val="24"/>
        </w:rPr>
        <w:t>人，其中教授</w:t>
      </w:r>
      <w:r>
        <w:rPr>
          <w:rFonts w:ascii="宋体" w:hAnsi="宋体" w:cs="宋体"/>
          <w:sz w:val="24"/>
          <w:szCs w:val="24"/>
        </w:rPr>
        <w:t>29</w:t>
      </w:r>
      <w:r>
        <w:rPr>
          <w:rFonts w:hint="eastAsia" w:ascii="宋体" w:hAnsi="宋体" w:cs="宋体"/>
          <w:sz w:val="24"/>
          <w:szCs w:val="24"/>
        </w:rPr>
        <w:t>人，副教授</w:t>
      </w:r>
      <w:r>
        <w:rPr>
          <w:rFonts w:ascii="宋体" w:hAnsi="宋体" w:cs="宋体"/>
          <w:sz w:val="24"/>
          <w:szCs w:val="24"/>
        </w:rPr>
        <w:t>168</w:t>
      </w:r>
      <w:r>
        <w:rPr>
          <w:rFonts w:hint="eastAsia" w:ascii="宋体" w:hAnsi="宋体" w:cs="宋体"/>
          <w:sz w:val="24"/>
          <w:szCs w:val="24"/>
        </w:rPr>
        <w:t>人，具有高级专业技术职务的专任教师占专任教师总数的</w:t>
      </w:r>
      <w:r>
        <w:rPr>
          <w:rFonts w:ascii="宋体" w:hAnsi="宋体" w:cs="宋体"/>
          <w:sz w:val="24"/>
          <w:szCs w:val="24"/>
        </w:rPr>
        <w:t>39.24%</w:t>
      </w:r>
      <w:r>
        <w:rPr>
          <w:rFonts w:hint="eastAsia" w:ascii="宋体" w:hAnsi="宋体" w:cs="宋体"/>
          <w:sz w:val="24"/>
          <w:szCs w:val="24"/>
        </w:rPr>
        <w:t>；专任教师中具有研究生学位的教师</w:t>
      </w:r>
      <w:r>
        <w:rPr>
          <w:rFonts w:ascii="宋体" w:hAnsi="宋体" w:cs="宋体"/>
          <w:sz w:val="24"/>
          <w:szCs w:val="24"/>
        </w:rPr>
        <w:t>288</w:t>
      </w:r>
      <w:r>
        <w:rPr>
          <w:rFonts w:hint="eastAsia" w:ascii="宋体" w:hAnsi="宋体" w:cs="宋体"/>
          <w:sz w:val="24"/>
          <w:szCs w:val="24"/>
        </w:rPr>
        <w:t>人，占专任教师总数的</w:t>
      </w:r>
      <w:r>
        <w:rPr>
          <w:rFonts w:ascii="宋体" w:hAnsi="宋体" w:cs="宋体"/>
          <w:sz w:val="24"/>
          <w:szCs w:val="24"/>
        </w:rPr>
        <w:t>57.37%</w:t>
      </w:r>
      <w:r>
        <w:rPr>
          <w:rFonts w:hint="eastAsia" w:ascii="宋体" w:hAnsi="宋体" w:cs="宋体"/>
          <w:sz w:val="24"/>
          <w:szCs w:val="24"/>
        </w:rPr>
        <w:t>；专任教师中的“双师型”教师</w:t>
      </w:r>
      <w:r>
        <w:rPr>
          <w:rFonts w:ascii="宋体" w:hAnsi="宋体" w:cs="宋体"/>
          <w:sz w:val="24"/>
          <w:szCs w:val="24"/>
        </w:rPr>
        <w:t>270</w:t>
      </w:r>
      <w:r>
        <w:rPr>
          <w:rFonts w:hint="eastAsia" w:ascii="宋体" w:hAnsi="宋体" w:cs="宋体"/>
          <w:sz w:val="24"/>
          <w:szCs w:val="24"/>
        </w:rPr>
        <w:t>人，占专任教师总数的</w:t>
      </w:r>
      <w:r>
        <w:rPr>
          <w:rFonts w:ascii="宋体" w:hAnsi="宋体" w:cs="宋体"/>
          <w:sz w:val="24"/>
          <w:szCs w:val="24"/>
        </w:rPr>
        <w:t>53.78%</w:t>
      </w:r>
      <w:r>
        <w:rPr>
          <w:rFonts w:hint="eastAsia" w:ascii="宋体" w:hAnsi="宋体" w:cs="宋体"/>
          <w:sz w:val="24"/>
          <w:szCs w:val="24"/>
        </w:rPr>
        <w:t>；引进高层次人才</w:t>
      </w:r>
      <w:r>
        <w:rPr>
          <w:rFonts w:ascii="宋体" w:hAnsi="宋体" w:cs="宋体"/>
          <w:sz w:val="24"/>
          <w:szCs w:val="24"/>
        </w:rPr>
        <w:t>13</w:t>
      </w:r>
      <w:r>
        <w:rPr>
          <w:rFonts w:hint="eastAsia" w:ascii="宋体" w:hAnsi="宋体" w:cs="宋体"/>
          <w:sz w:val="24"/>
          <w:szCs w:val="24"/>
        </w:rPr>
        <w:t>人，聘任来自相关行业、企业的兼职教师</w:t>
      </w:r>
      <w:r>
        <w:rPr>
          <w:rFonts w:ascii="宋体" w:hAnsi="宋体" w:cs="宋体"/>
          <w:sz w:val="24"/>
          <w:szCs w:val="24"/>
        </w:rPr>
        <w:t>129</w:t>
      </w:r>
      <w:r>
        <w:rPr>
          <w:rFonts w:hint="eastAsia" w:ascii="宋体" w:hAnsi="宋体" w:cs="宋体"/>
          <w:sz w:val="24"/>
          <w:szCs w:val="24"/>
        </w:rPr>
        <w:t>人。</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创新教学方法，提高教学质量</w:t>
      </w:r>
    </w:p>
    <w:p>
      <w:pPr>
        <w:spacing w:beforeLines="100" w:afterLines="100" w:line="340" w:lineRule="exact"/>
        <w:ind w:firstLine="31680" w:firstLineChars="200"/>
        <w:rPr>
          <w:rFonts w:ascii="宋体" w:cs="宋体"/>
          <w:sz w:val="24"/>
          <w:szCs w:val="24"/>
        </w:rPr>
      </w:pPr>
      <w:r>
        <w:rPr>
          <w:rFonts w:hint="eastAsia" w:ascii="宋体" w:hAnsi="宋体" w:cs="宋体"/>
          <w:sz w:val="24"/>
          <w:szCs w:val="24"/>
        </w:rPr>
        <w:t>教学方法关系到教学质量。在理论课堂教学方面，促进教学模式由传统的“以教师为中心”向“以学生为中心”转变，课堂教学采用大班、中班、小班、小组授课相结合方式，通识教育和公共选修课程以大班授课为主，专业基础、专业教育和专业限选、特色选修等课程以中班小班授课为主，实验课以小组授课为主。提倡课堂讲授式教学、探究式教学、网络教学、讨论式教学、实验和实训式教学、任务驱动式教学、案例分析式教学、技能比赛式教学等多种教学方法有机结合，并将教学方法固化在培养方案中，以此推进教学方法改革。</w:t>
      </w:r>
    </w:p>
    <w:p>
      <w:pPr>
        <w:spacing w:beforeLines="100" w:afterLines="100" w:line="340" w:lineRule="exact"/>
        <w:ind w:firstLine="31680" w:firstLineChars="200"/>
        <w:rPr>
          <w:rFonts w:ascii="宋体" w:cs="宋体"/>
          <w:sz w:val="24"/>
          <w:szCs w:val="24"/>
        </w:rPr>
      </w:pPr>
      <w:r>
        <w:rPr>
          <w:rFonts w:hint="eastAsia" w:ascii="宋体" w:hAnsi="宋体" w:cs="宋体"/>
          <w:sz w:val="24"/>
          <w:szCs w:val="24"/>
        </w:rPr>
        <w:t>海南大学在保证课程数量和知识结构符合本科人才培养需要的前提下，学校加大投入建设优质课程资源，不断改革教育教学方法，大力推进网络课程资源与教育教学信息化建设步伐，近</w:t>
      </w:r>
      <w:r>
        <w:rPr>
          <w:rFonts w:ascii="宋体" w:hAnsi="宋体" w:cs="宋体"/>
          <w:sz w:val="24"/>
          <w:szCs w:val="24"/>
        </w:rPr>
        <w:t>5</w:t>
      </w:r>
      <w:r>
        <w:rPr>
          <w:rFonts w:hint="eastAsia" w:ascii="宋体" w:hAnsi="宋体" w:cs="宋体"/>
          <w:sz w:val="24"/>
          <w:szCs w:val="24"/>
        </w:rPr>
        <w:t>年共投入</w:t>
      </w:r>
      <w:r>
        <w:rPr>
          <w:rFonts w:ascii="宋体" w:hAnsi="宋体" w:cs="宋体"/>
          <w:sz w:val="24"/>
          <w:szCs w:val="24"/>
        </w:rPr>
        <w:t>500</w:t>
      </w:r>
      <w:r>
        <w:rPr>
          <w:rFonts w:hint="eastAsia" w:ascii="宋体" w:hAnsi="宋体" w:cs="宋体"/>
          <w:sz w:val="24"/>
          <w:szCs w:val="24"/>
        </w:rPr>
        <w:t>万元用于优质课程资源立项建设，取得了明显成效。学校获批国家精品课程</w:t>
      </w:r>
      <w:r>
        <w:rPr>
          <w:rFonts w:ascii="宋体" w:hAnsi="宋体" w:cs="宋体"/>
          <w:sz w:val="24"/>
          <w:szCs w:val="24"/>
        </w:rPr>
        <w:t>2</w:t>
      </w:r>
      <w:r>
        <w:rPr>
          <w:rFonts w:hint="eastAsia" w:ascii="宋体" w:hAnsi="宋体" w:cs="宋体"/>
          <w:sz w:val="24"/>
          <w:szCs w:val="24"/>
        </w:rPr>
        <w:t>门、国家级双语教学示范课程</w:t>
      </w:r>
      <w:r>
        <w:rPr>
          <w:rFonts w:ascii="宋体" w:hAnsi="宋体" w:cs="宋体"/>
          <w:sz w:val="24"/>
          <w:szCs w:val="24"/>
        </w:rPr>
        <w:t>1</w:t>
      </w:r>
      <w:r>
        <w:rPr>
          <w:rFonts w:hint="eastAsia" w:ascii="宋体" w:hAnsi="宋体" w:cs="宋体"/>
          <w:sz w:val="24"/>
          <w:szCs w:val="24"/>
        </w:rPr>
        <w:t>门、国家级精品资源共享课</w:t>
      </w:r>
      <w:r>
        <w:rPr>
          <w:rFonts w:ascii="宋体" w:hAnsi="宋体" w:cs="宋体"/>
          <w:sz w:val="24"/>
          <w:szCs w:val="24"/>
        </w:rPr>
        <w:t>2</w:t>
      </w:r>
      <w:r>
        <w:rPr>
          <w:rFonts w:hint="eastAsia" w:ascii="宋体" w:hAnsi="宋体" w:cs="宋体"/>
          <w:sz w:val="24"/>
          <w:szCs w:val="24"/>
        </w:rPr>
        <w:t>门、省级精品课程</w:t>
      </w:r>
      <w:r>
        <w:rPr>
          <w:rFonts w:ascii="宋体" w:hAnsi="宋体" w:cs="宋体"/>
          <w:sz w:val="24"/>
          <w:szCs w:val="24"/>
        </w:rPr>
        <w:t>48</w:t>
      </w:r>
      <w:r>
        <w:rPr>
          <w:rFonts w:hint="eastAsia" w:ascii="宋体" w:hAnsi="宋体" w:cs="宋体"/>
          <w:sz w:val="24"/>
          <w:szCs w:val="24"/>
        </w:rPr>
        <w:t>门、省级精品视频公开课</w:t>
      </w:r>
      <w:r>
        <w:rPr>
          <w:rFonts w:ascii="宋体" w:hAnsi="宋体" w:cs="宋体"/>
          <w:sz w:val="24"/>
          <w:szCs w:val="24"/>
        </w:rPr>
        <w:t>4</w:t>
      </w:r>
      <w:r>
        <w:rPr>
          <w:rFonts w:hint="eastAsia" w:ascii="宋体" w:hAnsi="宋体" w:cs="宋体"/>
          <w:sz w:val="24"/>
          <w:szCs w:val="24"/>
        </w:rPr>
        <w:t>门、省级精品在线开放建设课程</w:t>
      </w:r>
      <w:r>
        <w:rPr>
          <w:rFonts w:ascii="宋体" w:hAnsi="宋体" w:cs="宋体"/>
          <w:sz w:val="24"/>
          <w:szCs w:val="24"/>
        </w:rPr>
        <w:t>10</w:t>
      </w:r>
      <w:r>
        <w:rPr>
          <w:rFonts w:hint="eastAsia" w:ascii="宋体" w:hAnsi="宋体" w:cs="宋体"/>
          <w:sz w:val="24"/>
          <w:szCs w:val="24"/>
        </w:rPr>
        <w:t>门、省级精品在线开放建设课程立项建设</w:t>
      </w:r>
      <w:r>
        <w:rPr>
          <w:rFonts w:ascii="宋体" w:hAnsi="宋体" w:cs="宋体"/>
          <w:sz w:val="24"/>
          <w:szCs w:val="24"/>
        </w:rPr>
        <w:t>12</w:t>
      </w:r>
      <w:r>
        <w:rPr>
          <w:rFonts w:hint="eastAsia" w:ascii="宋体" w:hAnsi="宋体" w:cs="宋体"/>
          <w:sz w:val="24"/>
          <w:szCs w:val="24"/>
        </w:rPr>
        <w:t>门。此外，学校积极引入校外优质教育资源。本学年，使用智慧树网络课程</w:t>
      </w:r>
      <w:r>
        <w:rPr>
          <w:rFonts w:ascii="宋体" w:hAnsi="宋体" w:cs="宋体"/>
          <w:sz w:val="24"/>
          <w:szCs w:val="24"/>
        </w:rPr>
        <w:t>55</w:t>
      </w:r>
      <w:r>
        <w:rPr>
          <w:rFonts w:hint="eastAsia" w:ascii="宋体" w:hAnsi="宋体" w:cs="宋体"/>
          <w:sz w:val="24"/>
          <w:szCs w:val="24"/>
        </w:rPr>
        <w:t>门，开设军事理论、创新创业、形势与政策以及文化素质选修课（素质教育通选课）网络课程，选修学生人数</w:t>
      </w:r>
      <w:r>
        <w:rPr>
          <w:rFonts w:ascii="宋体" w:hAnsi="宋体" w:cs="宋体"/>
          <w:sz w:val="24"/>
          <w:szCs w:val="24"/>
        </w:rPr>
        <w:t>5.2</w:t>
      </w:r>
      <w:r>
        <w:rPr>
          <w:rFonts w:hint="eastAsia" w:ascii="宋体" w:hAnsi="宋体" w:cs="宋体"/>
          <w:sz w:val="24"/>
          <w:szCs w:val="24"/>
        </w:rPr>
        <w:t>万人次。</w:t>
      </w:r>
    </w:p>
    <w:p>
      <w:pPr>
        <w:spacing w:beforeLines="100" w:afterLines="100" w:line="340" w:lineRule="exact"/>
        <w:ind w:firstLine="31680" w:firstLineChars="200"/>
        <w:rPr>
          <w:rFonts w:ascii="宋体" w:cs="宋体"/>
          <w:sz w:val="24"/>
          <w:szCs w:val="24"/>
        </w:rPr>
      </w:pPr>
      <w:r>
        <w:rPr>
          <w:rFonts w:hint="eastAsia" w:ascii="宋体" w:hAnsi="宋体" w:cs="宋体"/>
          <w:sz w:val="24"/>
          <w:szCs w:val="24"/>
        </w:rPr>
        <w:t>海南师范大学在大类招生大类培养改革方案的指导下，学校要求教师对课堂教学内容进行更新和重组，将国际前沿学术发展、最新研究成果和实践经验融入其中。鼓励任课教师发挥主动性和创造性，大力改进教学方式和教学手段，积极开展启发式、讨论式、参与式教学，培养学生批判性、创造性思维。同时，深入推进信息技术与课堂教学深度融合，引入优质网络视频公开课开展混合式教学，建设校本网络课程拓宽资源渠道。目前，学校已有</w:t>
      </w:r>
      <w:r>
        <w:rPr>
          <w:rFonts w:ascii="宋体" w:hAnsi="宋体" w:cs="宋体"/>
          <w:sz w:val="24"/>
          <w:szCs w:val="24"/>
        </w:rPr>
        <w:t>300</w:t>
      </w:r>
      <w:r>
        <w:rPr>
          <w:rFonts w:hint="eastAsia" w:ascii="宋体" w:hAnsi="宋体" w:cs="宋体"/>
          <w:sz w:val="24"/>
          <w:szCs w:val="24"/>
        </w:rPr>
        <w:t>余门课程开展教学方式改革，</w:t>
      </w:r>
      <w:r>
        <w:rPr>
          <w:rFonts w:ascii="宋体" w:hAnsi="宋体" w:cs="宋体"/>
          <w:sz w:val="24"/>
          <w:szCs w:val="24"/>
        </w:rPr>
        <w:t>500</w:t>
      </w:r>
      <w:r>
        <w:rPr>
          <w:rFonts w:hint="eastAsia" w:ascii="宋体" w:hAnsi="宋体" w:cs="宋体"/>
          <w:sz w:val="24"/>
          <w:szCs w:val="24"/>
        </w:rPr>
        <w:t>余门课程进行了考核方式改革。</w:t>
      </w:r>
    </w:p>
    <w:p>
      <w:pPr>
        <w:spacing w:beforeLines="100" w:afterLines="100" w:line="340" w:lineRule="exact"/>
        <w:ind w:firstLine="31680" w:firstLineChars="200"/>
        <w:rPr>
          <w:rFonts w:ascii="宋体" w:cs="宋体"/>
          <w:sz w:val="24"/>
          <w:szCs w:val="24"/>
        </w:rPr>
      </w:pPr>
      <w:r>
        <w:rPr>
          <w:rFonts w:hint="eastAsia" w:ascii="宋体" w:hAnsi="宋体" w:cs="宋体"/>
          <w:sz w:val="24"/>
          <w:szCs w:val="24"/>
        </w:rPr>
        <w:t>海南医学院积极推进教学模式和教学方法改革，鼓励和引导教师改革传统教学方式，采用丰富多样、生动活泼的教学方法，提高课堂教学质量。主要的教学方法改革包括：讲授式教学、</w:t>
      </w:r>
      <w:r>
        <w:rPr>
          <w:rFonts w:ascii="宋体" w:hAnsi="宋体" w:cs="宋体"/>
          <w:sz w:val="24"/>
          <w:szCs w:val="24"/>
        </w:rPr>
        <w:t>PBL</w:t>
      </w:r>
      <w:r>
        <w:rPr>
          <w:rFonts w:hint="eastAsia" w:ascii="宋体" w:hAnsi="宋体" w:cs="宋体"/>
          <w:sz w:val="24"/>
          <w:szCs w:val="24"/>
        </w:rPr>
        <w:t>教学法、指导性自学、模拟教学法、床旁教学法、讨论式教学法、</w:t>
      </w:r>
      <w:r>
        <w:rPr>
          <w:rFonts w:ascii="宋体" w:hAnsi="宋体" w:cs="宋体"/>
          <w:sz w:val="24"/>
          <w:szCs w:val="24"/>
        </w:rPr>
        <w:t>CBL</w:t>
      </w:r>
      <w:r>
        <w:rPr>
          <w:rFonts w:hint="eastAsia" w:ascii="宋体" w:hAnsi="宋体" w:cs="宋体"/>
          <w:sz w:val="24"/>
          <w:szCs w:val="24"/>
        </w:rPr>
        <w:t>教学法、计算机辅助教学法，通过实施多种教学途径与方法，促进学生自主学习、主动学习。</w:t>
      </w:r>
    </w:p>
    <w:p>
      <w:pPr>
        <w:tabs>
          <w:tab w:val="left" w:pos="765"/>
        </w:tabs>
        <w:ind w:firstLine="570"/>
        <w:rPr>
          <w:rFonts w:ascii="宋体" w:cs="宋体"/>
          <w:sz w:val="28"/>
          <w:szCs w:val="28"/>
        </w:rPr>
      </w:pPr>
      <w:r>
        <w:rPr>
          <w:rFonts w:ascii="Calibri" w:hAnsi="Calibri" w:eastAsia="仿宋_GB2312" w:cs="Calibri"/>
          <w:b/>
          <w:kern w:val="2"/>
          <w:sz w:val="28"/>
          <w:szCs w:val="28"/>
          <w:lang w:val="en-US" w:eastAsia="zh-CN" w:bidi="ar-SA"/>
        </w:rPr>
        <w:pict>
          <v:shape id="图示 22" o:spid="_x0000_s1033" type="#_x0000_t75" style="height:183pt;width:351pt;rotation:0f;" o:ole="f" fillcolor="#FFFFFF" filled="f" o:preferrelative="t" stroked="f" coordorigin="0,0" coordsize="21600,21600">
            <v:fill on="f" color2="#FFFFFF" focus="0%"/>
            <v:imagedata cropleft="-29524f" cropright="-29737f" cropbottom="-36f" gain="65536f" blacklevel="0f" gamma="0" o:title="" r:id="rId12"/>
            <o:lock v:ext="edit" position="f" selection="f" grouping="f" rotation="f" cropping="f" text="f" aspectratio="f"/>
            <w10:wrap type="none"/>
            <w10:anchorlock/>
          </v:shape>
        </w:pict>
      </w:r>
    </w:p>
    <w:p>
      <w:pPr>
        <w:spacing w:after="100" w:afterAutospacing="1"/>
        <w:ind w:firstLine="705"/>
        <w:jc w:val="center"/>
        <w:rPr>
          <w:rFonts w:ascii="宋体" w:cs="宋体"/>
          <w:bCs/>
        </w:rPr>
      </w:pPr>
      <w:r>
        <w:rPr>
          <w:rFonts w:hint="eastAsia" w:ascii="宋体" w:hAnsi="宋体" w:cs="宋体"/>
          <w:bCs/>
        </w:rPr>
        <w:t>图</w:t>
      </w:r>
      <w:r>
        <w:rPr>
          <w:rFonts w:ascii="宋体" w:hAnsi="宋体" w:cs="宋体"/>
          <w:bCs/>
        </w:rPr>
        <w:t xml:space="preserve">3.2 </w:t>
      </w:r>
      <w:r>
        <w:rPr>
          <w:rFonts w:hint="eastAsia" w:ascii="宋体" w:hAnsi="宋体" w:cs="宋体"/>
          <w:bCs/>
        </w:rPr>
        <w:t>海南医学院教学方法</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以提高学生的学习能力为重点，改革教学方式方法，持续推进“小班教学”和“慕课”混合式一体化教学建设。一是学校试点开展“小班教学”，在减少班级上课人数的基础上，采用了“教师引导，学生小组讨论，老师点评，线下辅导，考核灵活”的模式开展教学。在教学过程中，授课教师根据课程教学目标，采用启发式、讨论式、参与式等教学方式，进行分组讨论、角色模拟演练、头脑风暴、合作学习、学生主旨演讲、讲解作业、分组撰写（专题）调查报告或课程论文等，实现了课堂的翻转。小班教学实现了由传统的“单向传导”教学模式向“双向互动”的教学模式的转变和优化，提高了教学质量，优化了课堂模式，确立了学生课堂主体地位，充分调动了学生学习的主动性和积极性。</w:t>
      </w:r>
      <w:r>
        <w:rPr>
          <w:rFonts w:ascii="宋体" w:hAnsi="宋体" w:cs="宋体"/>
          <w:sz w:val="24"/>
          <w:szCs w:val="24"/>
        </w:rPr>
        <w:t>2017-2018</w:t>
      </w:r>
      <w:r>
        <w:rPr>
          <w:rFonts w:hint="eastAsia" w:ascii="宋体" w:hAnsi="宋体" w:cs="宋体"/>
          <w:sz w:val="24"/>
          <w:szCs w:val="24"/>
        </w:rPr>
        <w:t>学年，新增小班课程</w:t>
      </w:r>
      <w:r>
        <w:rPr>
          <w:rFonts w:ascii="宋体" w:hAnsi="宋体" w:cs="宋体"/>
          <w:sz w:val="24"/>
          <w:szCs w:val="24"/>
        </w:rPr>
        <w:t>18</w:t>
      </w:r>
      <w:r>
        <w:rPr>
          <w:rFonts w:hint="eastAsia" w:ascii="宋体" w:hAnsi="宋体" w:cs="宋体"/>
          <w:sz w:val="24"/>
          <w:szCs w:val="24"/>
        </w:rPr>
        <w:t>门，课程总数达到</w:t>
      </w:r>
      <w:r>
        <w:rPr>
          <w:rFonts w:ascii="宋体" w:hAnsi="宋体" w:cs="宋体"/>
          <w:sz w:val="24"/>
          <w:szCs w:val="24"/>
        </w:rPr>
        <w:t>63</w:t>
      </w:r>
      <w:r>
        <w:rPr>
          <w:rFonts w:hint="eastAsia" w:ascii="宋体" w:hAnsi="宋体" w:cs="宋体"/>
          <w:sz w:val="24"/>
          <w:szCs w:val="24"/>
        </w:rPr>
        <w:t>门，覆盖</w:t>
      </w:r>
      <w:r>
        <w:rPr>
          <w:rFonts w:ascii="宋体" w:hAnsi="宋体" w:cs="宋体"/>
          <w:sz w:val="24"/>
          <w:szCs w:val="24"/>
        </w:rPr>
        <w:t>41</w:t>
      </w:r>
      <w:r>
        <w:rPr>
          <w:rFonts w:hint="eastAsia" w:ascii="宋体" w:hAnsi="宋体" w:cs="宋体"/>
          <w:sz w:val="24"/>
          <w:szCs w:val="24"/>
        </w:rPr>
        <w:t>专业及方向，教师</w:t>
      </w:r>
      <w:r>
        <w:rPr>
          <w:rFonts w:ascii="宋体" w:hAnsi="宋体" w:cs="宋体"/>
          <w:sz w:val="24"/>
          <w:szCs w:val="24"/>
        </w:rPr>
        <w:t>65</w:t>
      </w:r>
      <w:r>
        <w:rPr>
          <w:rFonts w:hint="eastAsia" w:ascii="宋体" w:hAnsi="宋体" w:cs="宋体"/>
          <w:sz w:val="24"/>
          <w:szCs w:val="24"/>
        </w:rPr>
        <w:t>人，学生</w:t>
      </w:r>
      <w:r>
        <w:rPr>
          <w:rFonts w:ascii="宋体" w:hAnsi="宋体" w:cs="宋体"/>
          <w:sz w:val="24"/>
          <w:szCs w:val="24"/>
        </w:rPr>
        <w:t>5185</w:t>
      </w:r>
      <w:r>
        <w:rPr>
          <w:rFonts w:hint="eastAsia" w:ascii="宋体" w:hAnsi="宋体" w:cs="宋体"/>
          <w:sz w:val="24"/>
          <w:szCs w:val="24"/>
        </w:rPr>
        <w:t>人。二是学校积极推动</w:t>
      </w:r>
      <w:r>
        <w:rPr>
          <w:rFonts w:ascii="宋体" w:hAnsi="宋体" w:cs="宋体"/>
          <w:sz w:val="24"/>
          <w:szCs w:val="24"/>
        </w:rPr>
        <w:t>MOOC</w:t>
      </w:r>
      <w:r>
        <w:rPr>
          <w:rFonts w:hint="eastAsia" w:ascii="宋体" w:hAnsi="宋体" w:cs="宋体"/>
          <w:sz w:val="24"/>
          <w:szCs w:val="24"/>
        </w:rPr>
        <w:t>混合式教学改革。</w:t>
      </w:r>
      <w:r>
        <w:rPr>
          <w:rFonts w:ascii="宋体" w:hAnsi="宋体" w:cs="宋体"/>
          <w:sz w:val="24"/>
          <w:szCs w:val="24"/>
        </w:rPr>
        <w:t>2017</w:t>
      </w:r>
      <w:r>
        <w:rPr>
          <w:rFonts w:hint="eastAsia" w:ascii="宋体" w:hAnsi="宋体" w:cs="宋体"/>
          <w:sz w:val="24"/>
          <w:szCs w:val="24"/>
        </w:rPr>
        <w:t>年，学校继续在思想政治理论教学部四门思想政治理论课程中开展基于</w:t>
      </w:r>
      <w:r>
        <w:rPr>
          <w:rFonts w:ascii="宋体" w:hAnsi="宋体" w:cs="宋体"/>
          <w:sz w:val="24"/>
          <w:szCs w:val="24"/>
        </w:rPr>
        <w:t>MOOC</w:t>
      </w:r>
      <w:r>
        <w:rPr>
          <w:rFonts w:hint="eastAsia" w:ascii="宋体" w:hAnsi="宋体" w:cs="宋体"/>
          <w:sz w:val="24"/>
          <w:szCs w:val="24"/>
        </w:rPr>
        <w:t>的混合式教学改革</w:t>
      </w:r>
      <w:r>
        <w:rPr>
          <w:rFonts w:ascii="宋体" w:hAnsi="宋体" w:cs="宋体"/>
          <w:sz w:val="24"/>
          <w:szCs w:val="24"/>
        </w:rPr>
        <w:t>,</w:t>
      </w:r>
      <w:r>
        <w:rPr>
          <w:rFonts w:hint="eastAsia" w:ascii="宋体" w:hAnsi="宋体" w:cs="宋体"/>
          <w:sz w:val="24"/>
          <w:szCs w:val="24"/>
        </w:rPr>
        <w:t>获得教育部项目立项。</w:t>
      </w:r>
      <w:r>
        <w:rPr>
          <w:rFonts w:ascii="宋体" w:hAnsi="宋体" w:cs="宋体"/>
          <w:sz w:val="24"/>
          <w:szCs w:val="24"/>
        </w:rPr>
        <w:t>2017</w:t>
      </w:r>
      <w:r>
        <w:rPr>
          <w:rFonts w:hint="eastAsia" w:ascii="宋体" w:hAnsi="宋体" w:cs="宋体"/>
          <w:sz w:val="24"/>
          <w:szCs w:val="24"/>
        </w:rPr>
        <w:t>年，获评教育部在线教育研究中心的“混合式教学试点单位”和“智慧教学试点项目”全国慕课类奖项。三是学校聘请</w:t>
      </w:r>
      <w:r>
        <w:rPr>
          <w:rFonts w:ascii="宋体" w:hAnsi="宋体" w:cs="宋体"/>
          <w:sz w:val="24"/>
          <w:szCs w:val="24"/>
        </w:rPr>
        <w:t>23</w:t>
      </w:r>
      <w:r>
        <w:rPr>
          <w:rFonts w:hint="eastAsia" w:ascii="宋体" w:hAnsi="宋体" w:cs="宋体"/>
          <w:sz w:val="24"/>
          <w:szCs w:val="24"/>
        </w:rPr>
        <w:t>位知名专家在“冬季名师课堂”授课</w:t>
      </w:r>
      <w:r>
        <w:rPr>
          <w:rFonts w:ascii="宋体" w:hAnsi="宋体" w:cs="宋体"/>
          <w:sz w:val="24"/>
          <w:szCs w:val="24"/>
        </w:rPr>
        <w:t>285</w:t>
      </w:r>
      <w:r>
        <w:rPr>
          <w:rFonts w:hint="eastAsia" w:ascii="宋体" w:hAnsi="宋体" w:cs="宋体"/>
          <w:sz w:val="24"/>
          <w:szCs w:val="24"/>
        </w:rPr>
        <w:t>学时，覆盖全校</w:t>
      </w:r>
      <w:r>
        <w:rPr>
          <w:rFonts w:ascii="宋体" w:hAnsi="宋体" w:cs="宋体"/>
          <w:sz w:val="24"/>
          <w:szCs w:val="24"/>
        </w:rPr>
        <w:t>25%</w:t>
      </w:r>
      <w:r>
        <w:rPr>
          <w:rFonts w:hint="eastAsia" w:ascii="宋体" w:hAnsi="宋体" w:cs="宋体"/>
          <w:sz w:val="24"/>
          <w:szCs w:val="24"/>
        </w:rPr>
        <w:t>的学生，授课视频资源超过</w:t>
      </w:r>
      <w:r>
        <w:rPr>
          <w:rFonts w:ascii="宋体" w:hAnsi="宋体" w:cs="宋体"/>
          <w:sz w:val="24"/>
          <w:szCs w:val="24"/>
        </w:rPr>
        <w:t>30</w:t>
      </w:r>
      <w:r>
        <w:rPr>
          <w:rFonts w:hint="eastAsia" w:ascii="宋体" w:hAnsi="宋体" w:cs="宋体"/>
          <w:sz w:val="24"/>
          <w:szCs w:val="24"/>
        </w:rPr>
        <w:t>门。</w:t>
      </w:r>
    </w:p>
    <w:p>
      <w:pPr>
        <w:spacing w:line="400" w:lineRule="exact"/>
        <w:ind w:firstLine="31680" w:firstLineChars="200"/>
        <w:rPr>
          <w:rFonts w:ascii="宋体" w:cs="宋体"/>
          <w:sz w:val="24"/>
          <w:szCs w:val="24"/>
        </w:rPr>
      </w:pPr>
      <w:r>
        <w:rPr>
          <w:rFonts w:hint="eastAsia" w:ascii="宋体" w:hAnsi="宋体" w:cs="黑体"/>
          <w:sz w:val="24"/>
        </w:rPr>
        <w:t>琼台师范学院各本科专业在“综合培养、主辅双修”或“综合培养、学有专长”和任务驱动、项目导向、学研相济、顶岗实习等教学模式的基本人才培养模式下，根据自身专业特色和人才培养实际，继续探索多元化的人才培养模式改革。小学教育专业按照大文、大理两个方向开展全科培养，汉语言文学、音乐学、美术学、学前教育、英语、数学与应用数学和科学教育七个个师范专业按照主教</w:t>
      </w:r>
      <w:r>
        <w:rPr>
          <w:rFonts w:ascii="宋体" w:hAnsi="宋体" w:cs="黑体"/>
          <w:sz w:val="24"/>
        </w:rPr>
        <w:t>+</w:t>
      </w:r>
      <w:r>
        <w:rPr>
          <w:rFonts w:hint="eastAsia" w:ascii="宋体" w:hAnsi="宋体" w:cs="黑体"/>
          <w:sz w:val="24"/>
        </w:rPr>
        <w:t>兼教的模式培养。非师范专业以项目带动教学，产教结合、协同育人模式开展教学。</w:t>
      </w:r>
    </w:p>
    <w:p>
      <w:pPr>
        <w:spacing w:before="100" w:beforeAutospacing="1" w:after="100" w:afterAutospacing="1"/>
        <w:jc w:val="left"/>
        <w:rPr>
          <w:rFonts w:ascii="黑体" w:hAnsi="黑体" w:eastAsia="黑体"/>
          <w:sz w:val="24"/>
          <w:szCs w:val="24"/>
        </w:rPr>
      </w:pPr>
      <w:r>
        <w:rPr>
          <w:rFonts w:ascii="黑体" w:hAnsi="黑体" w:eastAsia="黑体"/>
          <w:sz w:val="24"/>
          <w:szCs w:val="24"/>
        </w:rPr>
        <w:t>5.</w:t>
      </w:r>
      <w:r>
        <w:rPr>
          <w:rFonts w:hint="eastAsia" w:ascii="黑体" w:hAnsi="黑体" w:eastAsia="黑体"/>
          <w:sz w:val="24"/>
          <w:szCs w:val="24"/>
        </w:rPr>
        <w:t>教材建设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海南师范大学历来非常重视教材建设工作，鼓励教师申报国家规划教材和省重点建设教材项目，通过教学奖励的方式激励教师自主编写教材。“十二五”期间共申请立项</w:t>
      </w:r>
      <w:r>
        <w:rPr>
          <w:rFonts w:ascii="宋体" w:hAnsi="宋体" w:cs="宋体"/>
          <w:sz w:val="24"/>
          <w:szCs w:val="24"/>
        </w:rPr>
        <w:t>87</w:t>
      </w:r>
      <w:r>
        <w:rPr>
          <w:rFonts w:hint="eastAsia" w:ascii="宋体" w:hAnsi="宋体" w:cs="宋体"/>
          <w:sz w:val="24"/>
          <w:szCs w:val="24"/>
        </w:rPr>
        <w:t>部自编教材。</w:t>
      </w:r>
      <w:r>
        <w:rPr>
          <w:rFonts w:ascii="宋体" w:hAnsi="宋体" w:cs="宋体"/>
          <w:sz w:val="24"/>
          <w:szCs w:val="24"/>
        </w:rPr>
        <w:t>2017</w:t>
      </w:r>
      <w:r>
        <w:rPr>
          <w:rFonts w:hint="eastAsia" w:ascii="宋体" w:hAnsi="宋体" w:cs="宋体"/>
          <w:sz w:val="24"/>
          <w:szCs w:val="24"/>
        </w:rPr>
        <w:t>年学校实施“十百千”计划，</w:t>
      </w:r>
      <w:r>
        <w:rPr>
          <w:rFonts w:ascii="宋体" w:hAnsi="宋体" w:cs="宋体"/>
          <w:sz w:val="24"/>
          <w:szCs w:val="24"/>
        </w:rPr>
        <w:t>20</w:t>
      </w:r>
      <w:r>
        <w:rPr>
          <w:rFonts w:hint="eastAsia" w:ascii="宋体" w:hAnsi="宋体" w:cs="宋体"/>
          <w:sz w:val="24"/>
          <w:szCs w:val="24"/>
        </w:rPr>
        <w:t>部教材被批准立项。学校严控教材质量和筛选标准，坚持质量为首原则。所有开设的“马工程”课程，全部选用“马工程”指定教材。任课老师必须优先选用近三年出版的教育部面向</w:t>
      </w:r>
      <w:r>
        <w:rPr>
          <w:rFonts w:ascii="宋体" w:hAnsi="宋体" w:cs="宋体"/>
          <w:sz w:val="24"/>
          <w:szCs w:val="24"/>
        </w:rPr>
        <w:t>21</w:t>
      </w:r>
      <w:r>
        <w:rPr>
          <w:rFonts w:hint="eastAsia" w:ascii="宋体" w:hAnsi="宋体" w:cs="宋体"/>
          <w:sz w:val="24"/>
          <w:szCs w:val="24"/>
        </w:rPr>
        <w:t>世纪课程教材、普通高等教育国家级规划教材、国家精品课程教材、教育部教学指导委员会推荐教材及获省部级以上奖励的优秀教材。对于自编教材，严格按照学校自编教材管理规定执行。</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海南医学院将教材建设作为专业建设的重要组成部分，倡导教材建设与教学、科研相结合。设立专项基金资助自编讲义编写、教材出版等。资助约</w:t>
      </w:r>
      <w:r>
        <w:rPr>
          <w:rFonts w:ascii="宋体" w:hAnsi="宋体" w:cs="宋体"/>
          <w:sz w:val="24"/>
          <w:szCs w:val="24"/>
        </w:rPr>
        <w:t>80</w:t>
      </w:r>
      <w:r>
        <w:rPr>
          <w:rFonts w:hint="eastAsia" w:ascii="宋体" w:hAnsi="宋体" w:cs="宋体"/>
          <w:sz w:val="24"/>
          <w:szCs w:val="24"/>
        </w:rPr>
        <w:t>名教师参编国家级、省部级规划教材编写。主编出版教材</w:t>
      </w:r>
      <w:r>
        <w:rPr>
          <w:rFonts w:ascii="宋体" w:hAnsi="宋体" w:cs="宋体"/>
          <w:sz w:val="24"/>
          <w:szCs w:val="24"/>
        </w:rPr>
        <w:t>4</w:t>
      </w:r>
      <w:r>
        <w:rPr>
          <w:rFonts w:hint="eastAsia" w:ascii="宋体" w:hAnsi="宋体" w:cs="宋体"/>
          <w:sz w:val="24"/>
          <w:szCs w:val="24"/>
        </w:rPr>
        <w:t>部：《预防医学概论》（人民卫生出版社）、《中医学》（科学出版社）、《大学计算机基础（</w:t>
      </w:r>
      <w:r>
        <w:rPr>
          <w:rFonts w:ascii="宋体" w:hAnsi="宋体" w:cs="宋体"/>
          <w:sz w:val="24"/>
          <w:szCs w:val="24"/>
        </w:rPr>
        <w:t>Windows7+Office 2010)</w:t>
      </w:r>
      <w:r>
        <w:rPr>
          <w:rFonts w:hint="eastAsia" w:ascii="宋体" w:hAnsi="宋体" w:cs="宋体"/>
          <w:sz w:val="24"/>
          <w:szCs w:val="24"/>
        </w:rPr>
        <w:t>》（第</w:t>
      </w:r>
      <w:r>
        <w:rPr>
          <w:rFonts w:ascii="宋体" w:hAnsi="宋体" w:cs="宋体"/>
          <w:sz w:val="24"/>
          <w:szCs w:val="24"/>
        </w:rPr>
        <w:t>2</w:t>
      </w:r>
      <w:r>
        <w:rPr>
          <w:rFonts w:hint="eastAsia" w:ascii="宋体" w:hAnsi="宋体" w:cs="宋体"/>
          <w:sz w:val="24"/>
          <w:szCs w:val="24"/>
        </w:rPr>
        <w:t>版</w:t>
      </w:r>
      <w:r>
        <w:rPr>
          <w:rFonts w:ascii="宋体" w:hAnsi="宋体" w:cs="宋体"/>
          <w:sz w:val="24"/>
          <w:szCs w:val="24"/>
        </w:rPr>
        <w:t>)</w:t>
      </w:r>
      <w:r>
        <w:rPr>
          <w:rFonts w:hint="eastAsia" w:ascii="宋体" w:hAnsi="宋体" w:cs="宋体"/>
          <w:sz w:val="24"/>
          <w:szCs w:val="24"/>
        </w:rPr>
        <w:t>（高等教育出版社）、《临床检验仪器分析》（华中科技大学出版社）。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努力使教材建设与专业建设、课程建设相结合，着力突出学科特色和优势；支持教师编写质量较高、特色鲜明并与学校应用型人才培养目标要求相适应、能够反映教学最新趋势的适用性广和实践性强的优秀教材；鼓励教师申报国家、省部级统编教材和规划教材，</w:t>
      </w:r>
      <w:r>
        <w:rPr>
          <w:rFonts w:ascii="宋体" w:hAnsi="宋体" w:cs="宋体"/>
          <w:sz w:val="24"/>
          <w:szCs w:val="24"/>
        </w:rPr>
        <w:t>2016</w:t>
      </w:r>
      <w:r>
        <w:rPr>
          <w:rFonts w:hint="eastAsia" w:ascii="宋体" w:hAnsi="宋体" w:cs="宋体"/>
          <w:sz w:val="24"/>
          <w:szCs w:val="24"/>
        </w:rPr>
        <w:t>年根据学校更名需要，设立专项经费</w:t>
      </w:r>
      <w:r>
        <w:rPr>
          <w:rFonts w:ascii="宋体" w:hAnsi="宋体" w:cs="宋体"/>
          <w:sz w:val="24"/>
          <w:szCs w:val="24"/>
        </w:rPr>
        <w:t>100</w:t>
      </w:r>
      <w:r>
        <w:rPr>
          <w:rFonts w:hint="eastAsia" w:ascii="宋体" w:hAnsi="宋体" w:cs="宋体"/>
          <w:sz w:val="24"/>
          <w:szCs w:val="24"/>
        </w:rPr>
        <w:t>万元用于加强学校涉海教材建设，共立项建设涉海教材</w:t>
      </w:r>
      <w:r>
        <w:rPr>
          <w:rFonts w:ascii="宋体" w:hAnsi="宋体" w:cs="宋体"/>
          <w:sz w:val="24"/>
          <w:szCs w:val="24"/>
        </w:rPr>
        <w:t>34</w:t>
      </w:r>
      <w:r>
        <w:rPr>
          <w:rFonts w:hint="eastAsia" w:ascii="宋体" w:hAnsi="宋体" w:cs="宋体"/>
          <w:sz w:val="24"/>
          <w:szCs w:val="24"/>
        </w:rPr>
        <w:t>部，</w:t>
      </w:r>
      <w:r>
        <w:rPr>
          <w:rFonts w:ascii="宋体" w:hAnsi="宋体" w:cs="宋体"/>
          <w:sz w:val="24"/>
          <w:szCs w:val="24"/>
        </w:rPr>
        <w:t>2017</w:t>
      </w:r>
      <w:r>
        <w:rPr>
          <w:rFonts w:hint="eastAsia" w:ascii="宋体" w:hAnsi="宋体" w:cs="宋体"/>
          <w:sz w:val="24"/>
          <w:szCs w:val="24"/>
        </w:rPr>
        <w:t>年出版涉海教材</w:t>
      </w:r>
      <w:r>
        <w:rPr>
          <w:rFonts w:ascii="宋体" w:hAnsi="宋体" w:cs="宋体"/>
          <w:sz w:val="24"/>
          <w:szCs w:val="24"/>
        </w:rPr>
        <w:t>34</w:t>
      </w:r>
      <w:r>
        <w:rPr>
          <w:rFonts w:hint="eastAsia" w:ascii="宋体" w:hAnsi="宋体" w:cs="宋体"/>
          <w:sz w:val="24"/>
          <w:szCs w:val="24"/>
        </w:rPr>
        <w:t>部。</w:t>
      </w:r>
      <w:r>
        <w:rPr>
          <w:rFonts w:ascii="宋体" w:hAnsi="宋体" w:cs="宋体"/>
          <w:sz w:val="24"/>
          <w:szCs w:val="24"/>
        </w:rPr>
        <w:t>2018</w:t>
      </w:r>
      <w:r>
        <w:rPr>
          <w:rFonts w:hint="eastAsia" w:ascii="宋体" w:hAnsi="宋体" w:cs="宋体"/>
          <w:sz w:val="24"/>
          <w:szCs w:val="24"/>
        </w:rPr>
        <w:t>年再次设立专项经费</w:t>
      </w:r>
      <w:r>
        <w:rPr>
          <w:rFonts w:ascii="宋体" w:hAnsi="宋体" w:cs="宋体"/>
          <w:sz w:val="24"/>
          <w:szCs w:val="24"/>
        </w:rPr>
        <w:t>100</w:t>
      </w:r>
      <w:r>
        <w:rPr>
          <w:rFonts w:hint="eastAsia" w:ascii="宋体" w:hAnsi="宋体" w:cs="宋体"/>
          <w:sz w:val="24"/>
          <w:szCs w:val="24"/>
        </w:rPr>
        <w:t>万，对一批新的涉海教材进行了培育。</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不断努力和深化教材建设，从“以学生为中心”的理念和视角出发，注重教材在学生创新创业素养与能力的人才培养中的载体作用，深入开展教材改革工作，《电子技术创新实践教程》、《文创设计与产品化》、《创业管理基础教程》以及《企业家精神与中国式创</w:t>
      </w:r>
      <w:r>
        <w:rPr>
          <w:rFonts w:ascii="宋体" w:hAnsi="宋体" w:cs="宋体"/>
          <w:sz w:val="24"/>
          <w:szCs w:val="24"/>
        </w:rPr>
        <w:t>——</w:t>
      </w:r>
      <w:r>
        <w:rPr>
          <w:rFonts w:hint="eastAsia" w:ascii="宋体" w:hAnsi="宋体" w:cs="宋体"/>
          <w:sz w:val="24"/>
          <w:szCs w:val="24"/>
        </w:rPr>
        <w:t>本土创业案例解析》等创新创业教育教材已编撰完成，印刷出版后将应用于学校应用型人才培养的实际教学中。学校不断推进教材选用和供应方式改革，提出了“参考书目选用经典化”、“学生选购自主化”两项原则，以提供给学生更多的选择机会和空间。</w:t>
      </w:r>
      <w:r>
        <w:rPr>
          <w:rFonts w:ascii="宋体" w:hAnsi="宋体" w:cs="宋体"/>
          <w:sz w:val="24"/>
          <w:szCs w:val="24"/>
        </w:rPr>
        <w:t>2017</w:t>
      </w:r>
      <w:r>
        <w:rPr>
          <w:rFonts w:hint="eastAsia" w:ascii="宋体" w:hAnsi="宋体" w:cs="宋体"/>
          <w:sz w:val="24"/>
          <w:szCs w:val="24"/>
        </w:rPr>
        <w:t>年学校修订了《三亚学院教材管理规定》，规定教材选用的</w:t>
      </w:r>
      <w:r>
        <w:rPr>
          <w:rFonts w:ascii="宋体" w:hAnsi="宋体" w:cs="宋体"/>
          <w:sz w:val="24"/>
          <w:szCs w:val="24"/>
        </w:rPr>
        <w:t>3</w:t>
      </w:r>
      <w:r>
        <w:rPr>
          <w:rFonts w:hint="eastAsia" w:ascii="宋体" w:hAnsi="宋体" w:cs="宋体"/>
          <w:sz w:val="24"/>
          <w:szCs w:val="24"/>
        </w:rPr>
        <w:t>条原则和标准，即要符合学校应用型人才培养要求与行业发展需求；要具有前瞻性、理论性与系统性；要符合专业人才培养目标与课程大纲要求，具有良好的稳定性。严格执行教材选用流程，教材选用必须经过任课教师、专业主任、学院和学校</w:t>
      </w:r>
      <w:r>
        <w:rPr>
          <w:rFonts w:ascii="宋体" w:hAnsi="宋体" w:cs="宋体"/>
          <w:sz w:val="24"/>
          <w:szCs w:val="24"/>
        </w:rPr>
        <w:t>4</w:t>
      </w:r>
      <w:r>
        <w:rPr>
          <w:rFonts w:hint="eastAsia" w:ascii="宋体" w:hAnsi="宋体" w:cs="宋体"/>
          <w:sz w:val="24"/>
          <w:szCs w:val="24"/>
        </w:rPr>
        <w:t>个程序的审定。教材使用效果评估严格，近</w:t>
      </w:r>
      <w:r>
        <w:rPr>
          <w:rFonts w:ascii="宋体" w:hAnsi="宋体" w:cs="宋体"/>
          <w:sz w:val="24"/>
          <w:szCs w:val="24"/>
        </w:rPr>
        <w:t>3</w:t>
      </w:r>
      <w:r>
        <w:rPr>
          <w:rFonts w:hint="eastAsia" w:ascii="宋体" w:hAnsi="宋体" w:cs="宋体"/>
          <w:sz w:val="24"/>
          <w:szCs w:val="24"/>
        </w:rPr>
        <w:t>年来，教材使用效果经教师评价优良率平均达到</w:t>
      </w:r>
      <w:r>
        <w:rPr>
          <w:rFonts w:ascii="宋体" w:hAnsi="宋体" w:cs="宋体"/>
          <w:sz w:val="24"/>
          <w:szCs w:val="24"/>
        </w:rPr>
        <w:t>90%</w:t>
      </w:r>
      <w:r>
        <w:rPr>
          <w:rFonts w:hint="eastAsia" w:ascii="宋体" w:hAnsi="宋体" w:cs="宋体"/>
          <w:sz w:val="24"/>
          <w:szCs w:val="24"/>
        </w:rPr>
        <w:t>以上。鼓励教师编写适应培养应用型人才的特色教材，三年多来，编写了</w:t>
      </w:r>
      <w:r>
        <w:rPr>
          <w:rFonts w:ascii="宋体" w:hAnsi="宋体" w:cs="宋体"/>
          <w:sz w:val="24"/>
          <w:szCs w:val="24"/>
        </w:rPr>
        <w:t>8</w:t>
      </w:r>
      <w:r>
        <w:rPr>
          <w:rFonts w:hint="eastAsia" w:ascii="宋体" w:hAnsi="宋体" w:cs="宋体"/>
          <w:sz w:val="24"/>
          <w:szCs w:val="24"/>
        </w:rPr>
        <w:t>部自编教材和</w:t>
      </w:r>
      <w:r>
        <w:rPr>
          <w:rFonts w:ascii="宋体" w:hAnsi="宋体" w:cs="宋体"/>
          <w:sz w:val="24"/>
          <w:szCs w:val="24"/>
        </w:rPr>
        <w:t>3</w:t>
      </w:r>
      <w:r>
        <w:rPr>
          <w:rFonts w:hint="eastAsia" w:ascii="宋体" w:hAnsi="宋体" w:cs="宋体"/>
          <w:sz w:val="24"/>
          <w:szCs w:val="24"/>
        </w:rPr>
        <w:t>部教辅资料。截止目前，自编教材累计</w:t>
      </w:r>
      <w:r>
        <w:rPr>
          <w:rFonts w:ascii="宋体" w:hAnsi="宋体" w:cs="宋体"/>
          <w:sz w:val="24"/>
          <w:szCs w:val="24"/>
        </w:rPr>
        <w:t>64</w:t>
      </w:r>
      <w:r>
        <w:rPr>
          <w:rFonts w:hint="eastAsia" w:ascii="宋体" w:hAnsi="宋体" w:cs="宋体"/>
          <w:sz w:val="24"/>
          <w:szCs w:val="24"/>
        </w:rPr>
        <w:t>部，教辅资料累计</w:t>
      </w:r>
      <w:r>
        <w:rPr>
          <w:rFonts w:ascii="宋体" w:hAnsi="宋体" w:cs="宋体"/>
          <w:sz w:val="24"/>
          <w:szCs w:val="24"/>
        </w:rPr>
        <w:t>27</w:t>
      </w:r>
      <w:r>
        <w:rPr>
          <w:rFonts w:hint="eastAsia" w:ascii="宋体" w:hAnsi="宋体" w:cs="宋体"/>
          <w:sz w:val="24"/>
          <w:szCs w:val="24"/>
        </w:rPr>
        <w:t>部。同时，遴选推荐经典教材、经典参考书、经典名著</w:t>
      </w:r>
      <w:r>
        <w:rPr>
          <w:rFonts w:ascii="宋体" w:hAnsi="宋体" w:cs="宋体"/>
          <w:sz w:val="24"/>
          <w:szCs w:val="24"/>
        </w:rPr>
        <w:t>1000</w:t>
      </w:r>
      <w:r>
        <w:rPr>
          <w:rFonts w:hint="eastAsia" w:ascii="宋体" w:hAnsi="宋体" w:cs="宋体"/>
          <w:sz w:val="24"/>
          <w:szCs w:val="24"/>
        </w:rPr>
        <w:t>余种，有效丰实了学习资源。</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海口经济学院重视教材建设，在推进应用型转型发展方案中明确提出推进模块化课程体系构建、模块化课程建设和相应教材编写工作。</w:t>
      </w:r>
      <w:r>
        <w:rPr>
          <w:rFonts w:ascii="宋体" w:hAnsi="宋体" w:cs="宋体"/>
          <w:sz w:val="24"/>
          <w:szCs w:val="24"/>
        </w:rPr>
        <w:t>2018</w:t>
      </w:r>
      <w:r>
        <w:rPr>
          <w:rFonts w:hint="eastAsia" w:ascii="宋体" w:hAnsi="宋体" w:cs="宋体"/>
          <w:sz w:val="24"/>
          <w:szCs w:val="24"/>
        </w:rPr>
        <w:t>年，学校立项建设教材共</w:t>
      </w:r>
      <w:r>
        <w:rPr>
          <w:rFonts w:ascii="宋体" w:hAnsi="宋体" w:cs="宋体"/>
          <w:sz w:val="24"/>
          <w:szCs w:val="24"/>
        </w:rPr>
        <w:t>25</w:t>
      </w:r>
      <w:r>
        <w:rPr>
          <w:rFonts w:hint="eastAsia" w:ascii="宋体" w:hAnsi="宋体" w:cs="宋体"/>
          <w:sz w:val="24"/>
          <w:szCs w:val="24"/>
        </w:rPr>
        <w:t>种，其中：公开出版</w:t>
      </w:r>
      <w:r>
        <w:rPr>
          <w:rFonts w:ascii="宋体" w:hAnsi="宋体" w:cs="宋体"/>
          <w:sz w:val="24"/>
          <w:szCs w:val="24"/>
        </w:rPr>
        <w:t>15</w:t>
      </w:r>
      <w:r>
        <w:rPr>
          <w:rFonts w:hint="eastAsia" w:ascii="宋体" w:hAnsi="宋体" w:cs="宋体"/>
          <w:sz w:val="24"/>
          <w:szCs w:val="24"/>
        </w:rPr>
        <w:t>种，校本教材</w:t>
      </w:r>
      <w:r>
        <w:rPr>
          <w:rFonts w:ascii="宋体" w:hAnsi="宋体" w:cs="宋体"/>
          <w:sz w:val="24"/>
          <w:szCs w:val="24"/>
        </w:rPr>
        <w:t>10</w:t>
      </w:r>
      <w:r>
        <w:rPr>
          <w:rFonts w:hint="eastAsia" w:ascii="宋体" w:hAnsi="宋体" w:cs="宋体"/>
          <w:sz w:val="24"/>
          <w:szCs w:val="24"/>
        </w:rPr>
        <w:t>种。学校下发《关于开展</w:t>
      </w:r>
      <w:r>
        <w:rPr>
          <w:rFonts w:ascii="宋体" w:hAnsi="宋体" w:cs="宋体"/>
          <w:sz w:val="24"/>
          <w:szCs w:val="24"/>
        </w:rPr>
        <w:t>2018</w:t>
      </w:r>
      <w:r>
        <w:rPr>
          <w:rFonts w:hint="eastAsia" w:ascii="宋体" w:hAnsi="宋体" w:cs="宋体"/>
          <w:sz w:val="24"/>
          <w:szCs w:val="24"/>
        </w:rPr>
        <w:t>年度自编教材编写立项工作的通知》明确了建设具有显明应用型特色和地方特色的校本教材。</w:t>
      </w:r>
    </w:p>
    <w:p>
      <w:pPr>
        <w:adjustRightInd w:val="0"/>
        <w:snapToGrid w:val="0"/>
        <w:spacing w:afterLines="100" w:line="400" w:lineRule="exact"/>
        <w:rPr>
          <w:rFonts w:ascii="黑体" w:hAnsi="黑体" w:eastAsia="黑体" w:cs="宋体"/>
          <w:bCs/>
          <w:sz w:val="28"/>
          <w:szCs w:val="28"/>
        </w:rPr>
      </w:pPr>
      <w:r>
        <w:rPr>
          <w:rFonts w:hint="eastAsia" w:ascii="黑体" w:hAnsi="黑体" w:eastAsia="黑体" w:cs="宋体"/>
          <w:bCs/>
          <w:sz w:val="28"/>
          <w:szCs w:val="28"/>
        </w:rPr>
        <w:t>（三）实践教学</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各高校高度重视实践教学，将实践育人理念贯穿于教育教学工作的全过程。大力改善实验教学软硬件条件，有效推进实践教学改革，保障实践教学质量。在实践教学硬件条件建设方面，不断加大投入，按照公共基础实验教学中心、专业实验室、校外实习基地三个层次，构建了较高水平的实践教学平台。</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以迎接教育部本科教学审核评估为契机，大力改善实验教学软硬件条件，进一步加强实践教学建设。按照“一个体系（实践教学）、二级管理（校级、院级）、三个层面（公共基础实验、专业基础实验、专业创新实验）”的基本思想，紧密结合“热带、海洋、旅游、特区”的办学特色，坚持“全面统筹、注重特色、资源共享、讲求效益”的原则，依托热带农业与生命科学学部、理工学部、人文学部和社会科学学部，构建以公共教学实验室为基础，以专业实验室与实习实训中心为拓展，以特色实践教学中心为亮点的实践教学平台。</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高度重视实践教学在人才培养中的作用，以学生综合能力培养为核心，创新精神为宗旨，构建立体化全程性的实践教学体系。“立体化”是指实践教学的类型包括学科专业实践、科研创新实践和社会实践三类，每一类又从实践教学内容、层次和形式三个维度进行改革与探索。“全程性”是指根据不同学科专业特点，全面设计了不同层次、阶段、内容、形式的实践活动，使四年培养周期实践教学不断线。立体化全程性的实践教学体系有以下几个特点：一是层次分明。实践教学体系以课程实训、专业见习、专业实习等第一课堂为核心，大学生实践创新训练、社会实践、学科竞赛等第二课堂为辅助进行设计，为不同层次、不同方向发展的学生提供更加个性化的实践学习空间。二是类型多样。鼓励学生在校期间参与学科竞赛、课题研究、创新实验、自主创业等活动，将创新创业教育学分纳入本科人才培养方案，是各专业普通本科生的必修学分。每位学生毕业时必须获得</w:t>
      </w:r>
      <w:r>
        <w:rPr>
          <w:rFonts w:ascii="宋体" w:hAnsi="宋体" w:cs="宋体"/>
          <w:sz w:val="24"/>
          <w:szCs w:val="24"/>
        </w:rPr>
        <w:t>3</w:t>
      </w:r>
      <w:r>
        <w:rPr>
          <w:rFonts w:hint="eastAsia" w:ascii="宋体" w:hAnsi="宋体" w:cs="宋体"/>
          <w:sz w:val="24"/>
          <w:szCs w:val="24"/>
        </w:rPr>
        <w:t>个创新创业教育学分，其学分的认定参照《海南师范大学创新创业学分管理办法》执行。三是时间保障。为进一步强化学生实践教学能力培养，部分教师教育专业的教育实践时间延长至一学期，部分专业的实习时间可延长到一学年。四是设定标准。列入教学计划的各实践教学环节（包括课程实验、见习、实习、社会实践、学年论文、毕业设计或毕业论文）等累计学分，人文社会科学类专业一般不应少于总学分的</w:t>
      </w:r>
      <w:r>
        <w:rPr>
          <w:rFonts w:ascii="宋体" w:hAnsi="宋体" w:cs="宋体"/>
          <w:sz w:val="24"/>
          <w:szCs w:val="24"/>
        </w:rPr>
        <w:t>20%</w:t>
      </w:r>
      <w:r>
        <w:rPr>
          <w:rFonts w:hint="eastAsia" w:ascii="宋体" w:hAnsi="宋体" w:cs="宋体"/>
          <w:sz w:val="24"/>
          <w:szCs w:val="24"/>
        </w:rPr>
        <w:t>，理工类专业一般不应少于总学分的</w:t>
      </w:r>
      <w:r>
        <w:rPr>
          <w:rFonts w:ascii="宋体" w:hAnsi="宋体" w:cs="宋体"/>
          <w:sz w:val="24"/>
          <w:szCs w:val="24"/>
        </w:rPr>
        <w:t>25%</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海南医学院建设了</w:t>
      </w:r>
      <w:r>
        <w:rPr>
          <w:rFonts w:ascii="宋体" w:hAnsi="宋体" w:cs="宋体"/>
          <w:sz w:val="24"/>
          <w:szCs w:val="24"/>
        </w:rPr>
        <w:t>23</w:t>
      </w:r>
      <w:r>
        <w:rPr>
          <w:rFonts w:hint="eastAsia" w:ascii="宋体" w:hAnsi="宋体" w:cs="宋体"/>
          <w:sz w:val="24"/>
          <w:szCs w:val="24"/>
        </w:rPr>
        <w:t>个（类）教学、科研实验室，其中，国家级实验教学示范中心</w:t>
      </w:r>
      <w:r>
        <w:rPr>
          <w:rFonts w:ascii="宋体" w:hAnsi="宋体" w:cs="宋体"/>
          <w:sz w:val="24"/>
          <w:szCs w:val="24"/>
        </w:rPr>
        <w:t>1</w:t>
      </w:r>
      <w:r>
        <w:rPr>
          <w:rFonts w:hint="eastAsia" w:ascii="宋体" w:hAnsi="宋体" w:cs="宋体"/>
          <w:sz w:val="24"/>
          <w:szCs w:val="24"/>
        </w:rPr>
        <w:t>个，省级实验教学示范中心</w:t>
      </w:r>
      <w:r>
        <w:rPr>
          <w:rFonts w:ascii="宋体" w:hAnsi="宋体" w:cs="宋体"/>
          <w:sz w:val="24"/>
          <w:szCs w:val="24"/>
        </w:rPr>
        <w:t>2</w:t>
      </w:r>
      <w:r>
        <w:rPr>
          <w:rFonts w:hint="eastAsia" w:ascii="宋体" w:hAnsi="宋体" w:cs="宋体"/>
          <w:sz w:val="24"/>
          <w:szCs w:val="24"/>
        </w:rPr>
        <w:t>个，一个省级特色实验教学示范中心。形成了以国家级和省级实验教学示范中心为引领、专业实验平台和学科特色实验平台为基础的本科实验实训教学支撑体系。建设由附属医院、教学医院（基地）和实习医院（基地）及社区实践基地组成的三级“临床实践教学基地”，有效地保证了我校医学和相关专业见习、实习任务的完成，确保了专业人才培养目标的实现。截止</w:t>
      </w:r>
      <w:r>
        <w:rPr>
          <w:rFonts w:ascii="宋体" w:hAnsi="宋体" w:cs="宋体"/>
          <w:sz w:val="24"/>
          <w:szCs w:val="24"/>
        </w:rPr>
        <w:t>2018</w:t>
      </w:r>
      <w:r>
        <w:rPr>
          <w:rFonts w:hint="eastAsia" w:ascii="宋体" w:hAnsi="宋体" w:cs="宋体"/>
          <w:sz w:val="24"/>
          <w:szCs w:val="24"/>
        </w:rPr>
        <w:t>年建设各类见习、实习教学基地</w:t>
      </w:r>
      <w:r>
        <w:rPr>
          <w:rFonts w:ascii="宋体" w:hAnsi="宋体" w:cs="宋体"/>
          <w:sz w:val="24"/>
          <w:szCs w:val="24"/>
        </w:rPr>
        <w:t>96</w:t>
      </w:r>
      <w:r>
        <w:rPr>
          <w:rFonts w:hint="eastAsia" w:ascii="宋体" w:hAnsi="宋体" w:cs="宋体"/>
          <w:sz w:val="24"/>
          <w:szCs w:val="24"/>
        </w:rPr>
        <w:t>家。</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高度重视校外实践教学基地建设，继续深入推进与中小学、科研院所、企业等单位共建实践教学平台，拓展及优化校外实践教学平台，丰富实践教学资源，为专业实践提供较为完备及稳定的实践教学阵地。截至</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月底，全校累计建有校外实习基地</w:t>
      </w:r>
      <w:r>
        <w:rPr>
          <w:rFonts w:ascii="宋体" w:hAnsi="宋体" w:cs="宋体"/>
          <w:sz w:val="24"/>
          <w:szCs w:val="24"/>
        </w:rPr>
        <w:t>158</w:t>
      </w:r>
      <w:r>
        <w:rPr>
          <w:rFonts w:hint="eastAsia" w:ascii="宋体" w:hAnsi="宋体" w:cs="宋体"/>
          <w:sz w:val="24"/>
          <w:szCs w:val="24"/>
        </w:rPr>
        <w:t>个，比</w:t>
      </w:r>
      <w:r>
        <w:rPr>
          <w:rFonts w:ascii="宋体" w:hAnsi="宋体" w:cs="宋体"/>
          <w:sz w:val="24"/>
          <w:szCs w:val="24"/>
        </w:rPr>
        <w:t>2017</w:t>
      </w:r>
      <w:r>
        <w:rPr>
          <w:rFonts w:hint="eastAsia" w:ascii="宋体" w:hAnsi="宋体" w:cs="宋体"/>
          <w:sz w:val="24"/>
          <w:szCs w:val="24"/>
        </w:rPr>
        <w:t>年增加了</w:t>
      </w:r>
      <w:r>
        <w:rPr>
          <w:rFonts w:ascii="宋体" w:hAnsi="宋体" w:cs="宋体"/>
          <w:sz w:val="24"/>
          <w:szCs w:val="24"/>
        </w:rPr>
        <w:t>6</w:t>
      </w:r>
      <w:r>
        <w:rPr>
          <w:rFonts w:hint="eastAsia" w:ascii="宋体" w:hAnsi="宋体" w:cs="宋体"/>
          <w:sz w:val="24"/>
          <w:szCs w:val="24"/>
        </w:rPr>
        <w:t>个，增长率为</w:t>
      </w:r>
      <w:r>
        <w:rPr>
          <w:rFonts w:ascii="宋体" w:hAnsi="宋体" w:cs="宋体"/>
          <w:sz w:val="24"/>
          <w:szCs w:val="24"/>
        </w:rPr>
        <w:t>3.9%</w:t>
      </w:r>
      <w:r>
        <w:rPr>
          <w:rFonts w:hint="eastAsia" w:ascii="宋体" w:hAnsi="宋体" w:cs="宋体"/>
          <w:sz w:val="24"/>
          <w:szCs w:val="24"/>
        </w:rPr>
        <w:t>。学校进一步完善制定了的实践教学管理规范等文件，进一步明确实习实训要求及内容，明确要求制定详细具体的实习实训方案，可行性、操作性、执行力度要到位，杜绝空虚应付的做法。保证每次实习实训时间，规定专业实习不少于</w:t>
      </w:r>
      <w:r>
        <w:rPr>
          <w:rFonts w:ascii="宋体" w:hAnsi="宋体" w:cs="宋体"/>
          <w:sz w:val="24"/>
          <w:szCs w:val="24"/>
        </w:rPr>
        <w:t>12</w:t>
      </w:r>
      <w:r>
        <w:rPr>
          <w:rFonts w:hint="eastAsia" w:ascii="宋体" w:hAnsi="宋体" w:cs="宋体"/>
          <w:sz w:val="24"/>
          <w:szCs w:val="24"/>
        </w:rPr>
        <w:t>周，师范专业教育实习不少于</w:t>
      </w:r>
      <w:r>
        <w:rPr>
          <w:rFonts w:ascii="宋体" w:hAnsi="宋体" w:cs="宋体"/>
          <w:sz w:val="24"/>
          <w:szCs w:val="24"/>
        </w:rPr>
        <w:t>18</w:t>
      </w:r>
      <w:r>
        <w:rPr>
          <w:rFonts w:hint="eastAsia" w:ascii="宋体" w:hAnsi="宋体" w:cs="宋体"/>
          <w:sz w:val="24"/>
          <w:szCs w:val="24"/>
        </w:rPr>
        <w:t>周。学校通过各种保障措施，使各专业实习基本落到实处。</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不断创新人才培养模式，实施”准职业人”培养方式，在旅酒学院、设计学院、传媒学院和音乐学院试点“项目负责人制”、“店长制”、“画廊经理制”、“制片人制”、“导演制”和“团长制”等模拟实体运行培养机制。学校信智学院“基于‘集成创新’的创新创业能力培养模式探索”、理工学院“新工科背景下地方高校车辆工程专业改造升级的探索与实践”获教育部“首批‘新工科’研究与实践项目”。</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海口经济学院为改善实验教学条件，学校新投资</w:t>
      </w:r>
      <w:r>
        <w:rPr>
          <w:rFonts w:ascii="宋体" w:hAnsi="宋体" w:cs="宋体"/>
          <w:sz w:val="24"/>
          <w:szCs w:val="24"/>
        </w:rPr>
        <w:t>800</w:t>
      </w:r>
      <w:r>
        <w:rPr>
          <w:rFonts w:hint="eastAsia" w:ascii="宋体" w:hAnsi="宋体" w:cs="宋体"/>
          <w:sz w:val="24"/>
          <w:szCs w:val="24"/>
        </w:rPr>
        <w:t>余万建立了</w:t>
      </w:r>
      <w:r>
        <w:rPr>
          <w:rFonts w:ascii="宋体" w:hAnsi="宋体" w:cs="宋体"/>
          <w:sz w:val="24"/>
          <w:szCs w:val="24"/>
        </w:rPr>
        <w:t>1.5</w:t>
      </w:r>
      <w:r>
        <w:rPr>
          <w:rFonts w:hint="eastAsia" w:ascii="宋体" w:hAnsi="宋体" w:cs="宋体"/>
          <w:sz w:val="24"/>
          <w:szCs w:val="24"/>
        </w:rPr>
        <w:t>万平米新的实验大楼，在本年度投入使用。同时，为满足学校应用型专业建设需要，</w:t>
      </w:r>
      <w:r>
        <w:rPr>
          <w:rFonts w:ascii="宋体" w:hAnsi="宋体" w:cs="宋体"/>
          <w:sz w:val="24"/>
          <w:szCs w:val="24"/>
        </w:rPr>
        <w:t>2018</w:t>
      </w:r>
      <w:r>
        <w:rPr>
          <w:rFonts w:hint="eastAsia" w:ascii="宋体" w:hAnsi="宋体" w:cs="宋体"/>
          <w:sz w:val="24"/>
          <w:szCs w:val="24"/>
        </w:rPr>
        <w:t>年共批准</w:t>
      </w:r>
      <w:r>
        <w:rPr>
          <w:rFonts w:ascii="宋体" w:hAnsi="宋体" w:cs="宋体"/>
          <w:sz w:val="24"/>
          <w:szCs w:val="24"/>
        </w:rPr>
        <w:t>30</w:t>
      </w:r>
      <w:r>
        <w:rPr>
          <w:rFonts w:hint="eastAsia" w:ascii="宋体" w:hAnsi="宋体" w:cs="宋体"/>
          <w:sz w:val="24"/>
          <w:szCs w:val="24"/>
        </w:rPr>
        <w:t>个建设项目（含软件采购项目），总金额近</w:t>
      </w:r>
      <w:r>
        <w:rPr>
          <w:rFonts w:ascii="宋体" w:hAnsi="宋体" w:cs="宋体"/>
          <w:sz w:val="24"/>
          <w:szCs w:val="24"/>
        </w:rPr>
        <w:t>2</w:t>
      </w:r>
      <w:r>
        <w:rPr>
          <w:rFonts w:hint="eastAsia" w:ascii="宋体" w:hAnsi="宋体" w:cs="宋体"/>
          <w:sz w:val="24"/>
          <w:szCs w:val="24"/>
        </w:rPr>
        <w:t>千万，实验教学条件得到进一步改善。加大实习实训基地评估检查力度，实习实训基地建设水平得到的不断提高，当前，我校在校外共建立实习、实训基地</w:t>
      </w:r>
      <w:r>
        <w:rPr>
          <w:rFonts w:ascii="宋体" w:hAnsi="宋体" w:cs="宋体"/>
          <w:sz w:val="24"/>
          <w:szCs w:val="24"/>
        </w:rPr>
        <w:t>327</w:t>
      </w:r>
      <w:r>
        <w:rPr>
          <w:rFonts w:hint="eastAsia" w:ascii="宋体" w:hAnsi="宋体" w:cs="宋体"/>
          <w:sz w:val="24"/>
          <w:szCs w:val="24"/>
        </w:rPr>
        <w:t>个，本学年共接纳学生</w:t>
      </w:r>
      <w:r>
        <w:rPr>
          <w:rFonts w:ascii="宋体" w:hAnsi="宋体" w:cs="宋体"/>
          <w:sz w:val="24"/>
          <w:szCs w:val="24"/>
        </w:rPr>
        <w:t>8,817</w:t>
      </w:r>
      <w:r>
        <w:rPr>
          <w:rFonts w:hint="eastAsia" w:ascii="宋体" w:hAnsi="宋体" w:cs="宋体"/>
          <w:sz w:val="24"/>
          <w:szCs w:val="24"/>
        </w:rPr>
        <w:t>人次，实习实训基地运行稳定，开展实践教学效果良好。</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w:t>
      </w:r>
      <w:r>
        <w:rPr>
          <w:rFonts w:ascii="宋体" w:hAnsi="宋体" w:cs="宋体"/>
          <w:sz w:val="24"/>
          <w:szCs w:val="24"/>
        </w:rPr>
        <w:t>2017—2018</w:t>
      </w:r>
      <w:r>
        <w:rPr>
          <w:rFonts w:hint="eastAsia" w:ascii="宋体" w:hAnsi="宋体" w:cs="宋体"/>
          <w:sz w:val="24"/>
          <w:szCs w:val="24"/>
        </w:rPr>
        <w:t>学年，共建有本科专业实习实训基地</w:t>
      </w:r>
      <w:r>
        <w:rPr>
          <w:rFonts w:ascii="宋体" w:hAnsi="宋体" w:cs="宋体"/>
          <w:sz w:val="24"/>
          <w:szCs w:val="24"/>
        </w:rPr>
        <w:t>154</w:t>
      </w:r>
      <w:r>
        <w:rPr>
          <w:rFonts w:hint="eastAsia" w:ascii="宋体" w:hAnsi="宋体" w:cs="宋体"/>
          <w:sz w:val="24"/>
          <w:szCs w:val="24"/>
        </w:rPr>
        <w:t>个，优化实践教学</w:t>
      </w:r>
      <w:r>
        <w:rPr>
          <w:rFonts w:ascii="宋体" w:hAnsi="宋体" w:cs="宋体"/>
          <w:sz w:val="24"/>
          <w:szCs w:val="24"/>
        </w:rPr>
        <w:t>:</w:t>
      </w:r>
      <w:r>
        <w:rPr>
          <w:rFonts w:hint="eastAsia" w:ascii="宋体" w:hAnsi="宋体" w:cs="宋体"/>
          <w:sz w:val="24"/>
          <w:szCs w:val="24"/>
        </w:rPr>
        <w:t>一是实践环节安排由基础到综合运用到创新，螺旋式递进提升，确保实践教学四年不断线；二是理论与实践交替融合，注重对岗位实践的观摩、分析和对学生技能的训练。美术学重视实践教学，除了常规的教育见习、教育实习外，设置了艺术采风与文化考察两大实践模块，以期能够培养学生广阔的视野与知识面，使学生养成良好的求知欲，为今后从事美术教育事业以及艺术创作工作打下基础。音乐学专业把站稳讲台、活跃舞台作为本专业实践教学工作的目标。举办小学音乐教学课件制作比赛和支教活动；加大艺术实践，指导学生参加“唱响三沙”</w:t>
      </w:r>
      <w:r>
        <w:rPr>
          <w:rFonts w:ascii="宋体" w:hAnsi="宋体" w:cs="宋体"/>
          <w:sz w:val="24"/>
          <w:szCs w:val="24"/>
        </w:rPr>
        <w:t xml:space="preserve"> </w:t>
      </w:r>
      <w:r>
        <w:rPr>
          <w:rFonts w:hint="eastAsia" w:ascii="宋体" w:hAnsi="宋体" w:cs="宋体"/>
          <w:sz w:val="24"/>
          <w:szCs w:val="24"/>
        </w:rPr>
        <w:t>国家级演出，还有“海南省校园好声音”，取得省级二等奖优异成绩。学校和院系也多次举办比赛，如合唱音乐会等，有效强化了学生的实践能力。</w:t>
      </w:r>
    </w:p>
    <w:p>
      <w:pPr>
        <w:adjustRightInd w:val="0"/>
        <w:snapToGrid w:val="0"/>
        <w:spacing w:afterLines="100" w:line="400" w:lineRule="exact"/>
        <w:rPr>
          <w:rFonts w:ascii="黑体" w:hAnsi="黑体" w:eastAsia="黑体" w:cs="宋体"/>
          <w:bCs/>
          <w:sz w:val="28"/>
          <w:szCs w:val="28"/>
        </w:rPr>
      </w:pPr>
      <w:r>
        <w:rPr>
          <w:rFonts w:hint="eastAsia" w:ascii="黑体" w:hAnsi="黑体" w:eastAsia="黑体" w:cs="宋体"/>
          <w:bCs/>
          <w:sz w:val="28"/>
          <w:szCs w:val="28"/>
        </w:rPr>
        <w:t>（四）创新创业教育</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各级领导高度重视对大学生创新创业教育。主流媒体对学生创新创业工作也非常关注，《中国青年报》、《海南日报》等主流媒体多次专题报道，社会影响广泛。引导学生树立正确的创新创业观念为着眼点，以创业教育为着力点，以学生创业计划竞赛为着重点，优化资源配置，多角度、有重点地推进学生创新创业工作。</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海南大学立足第二课堂，以创新院、创业培训基地和创业孵化基地为平台，构建了“创新课程打基础”</w:t>
      </w:r>
      <w:r>
        <w:rPr>
          <w:rFonts w:ascii="宋体" w:hAnsi="宋体" w:cs="宋体"/>
          <w:sz w:val="24"/>
          <w:szCs w:val="24"/>
        </w:rPr>
        <w:t>—</w:t>
      </w:r>
      <w:r>
        <w:rPr>
          <w:rFonts w:hint="eastAsia" w:ascii="宋体" w:hAnsi="宋体" w:cs="宋体"/>
          <w:sz w:val="24"/>
          <w:szCs w:val="24"/>
        </w:rPr>
        <w:t>“创新实践学动手”</w:t>
      </w:r>
      <w:r>
        <w:rPr>
          <w:rFonts w:ascii="宋体" w:hAnsi="宋体" w:cs="宋体"/>
          <w:sz w:val="24"/>
          <w:szCs w:val="24"/>
        </w:rPr>
        <w:t>—</w:t>
      </w:r>
      <w:r>
        <w:rPr>
          <w:rFonts w:hint="eastAsia" w:ascii="宋体" w:hAnsi="宋体" w:cs="宋体"/>
          <w:sz w:val="24"/>
          <w:szCs w:val="24"/>
        </w:rPr>
        <w:t>“申报科研训练计划担项目”</w:t>
      </w:r>
      <w:r>
        <w:rPr>
          <w:rFonts w:ascii="宋体" w:hAnsi="宋体" w:cs="宋体"/>
          <w:sz w:val="24"/>
          <w:szCs w:val="24"/>
        </w:rPr>
        <w:t>—</w:t>
      </w:r>
      <w:r>
        <w:rPr>
          <w:rFonts w:hint="eastAsia" w:ascii="宋体" w:hAnsi="宋体" w:cs="宋体"/>
          <w:sz w:val="24"/>
          <w:szCs w:val="24"/>
        </w:rPr>
        <w:t>“参加竞赛出成果”</w:t>
      </w:r>
      <w:r>
        <w:rPr>
          <w:rFonts w:ascii="宋体" w:hAnsi="宋体" w:cs="宋体"/>
          <w:sz w:val="24"/>
          <w:szCs w:val="24"/>
        </w:rPr>
        <w:t>—</w:t>
      </w:r>
      <w:r>
        <w:rPr>
          <w:rFonts w:hint="eastAsia" w:ascii="宋体" w:hAnsi="宋体" w:cs="宋体"/>
          <w:sz w:val="24"/>
          <w:szCs w:val="24"/>
        </w:rPr>
        <w:t>“产学研结合促创业”的创新能力“一条龙”培养模式，成立海南大学大学生创业孵化基地和“阳光岛”创客空间，为创业团队提供免费的场地，提供科技创新、法律咨询和投资融资等服务，努力做大学生创业者的“贴心人”。</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海南大学开设《创新创业》必选课，与系统化的</w:t>
      </w:r>
      <w:r>
        <w:rPr>
          <w:rFonts w:ascii="宋体" w:hAnsi="宋体" w:cs="宋体"/>
          <w:sz w:val="24"/>
          <w:szCs w:val="24"/>
        </w:rPr>
        <w:t>SYB</w:t>
      </w:r>
      <w:r>
        <w:rPr>
          <w:rFonts w:hint="eastAsia" w:ascii="宋体" w:hAnsi="宋体" w:cs="宋体"/>
          <w:sz w:val="24"/>
          <w:szCs w:val="24"/>
        </w:rPr>
        <w:t>、</w:t>
      </w:r>
      <w:r>
        <w:rPr>
          <w:rFonts w:ascii="宋体" w:hAnsi="宋体" w:cs="宋体"/>
          <w:sz w:val="24"/>
          <w:szCs w:val="24"/>
        </w:rPr>
        <w:t>KAB</w:t>
      </w:r>
      <w:r>
        <w:rPr>
          <w:rFonts w:hint="eastAsia" w:ascii="宋体" w:hAnsi="宋体" w:cs="宋体"/>
          <w:sz w:val="24"/>
          <w:szCs w:val="24"/>
        </w:rPr>
        <w:t>创业培训和常态化的创新创业论坛、创业咖啡相得益彰，与专业化的创业模拟实践互为补充。举办创新创业国际研修班，邀请国外专家到校授课，举办海外研修班，带领创新创业精英学生赴海外学习交流。成立《创新创业》课程教研室，负责全校创新创业教育课程的开发、讲授与实践指导。成立海南大学大学生创业导师团，组织校内外专家为大学生创新创业项目提供指导。学校现有创新创业课程任课教师</w:t>
      </w:r>
      <w:r>
        <w:rPr>
          <w:rFonts w:ascii="宋体" w:hAnsi="宋体" w:cs="宋体"/>
          <w:sz w:val="24"/>
          <w:szCs w:val="24"/>
        </w:rPr>
        <w:t>83</w:t>
      </w:r>
      <w:r>
        <w:rPr>
          <w:rFonts w:hint="eastAsia" w:ascii="宋体" w:hAnsi="宋体" w:cs="宋体"/>
          <w:sz w:val="24"/>
          <w:szCs w:val="24"/>
        </w:rPr>
        <w:t>名，创新创业导师</w:t>
      </w:r>
      <w:r>
        <w:rPr>
          <w:rFonts w:ascii="宋体" w:hAnsi="宋体" w:cs="宋体"/>
          <w:sz w:val="24"/>
          <w:szCs w:val="24"/>
        </w:rPr>
        <w:t>68</w:t>
      </w:r>
      <w:r>
        <w:rPr>
          <w:rFonts w:hint="eastAsia" w:ascii="宋体" w:hAnsi="宋体" w:cs="宋体"/>
          <w:sz w:val="24"/>
          <w:szCs w:val="24"/>
        </w:rPr>
        <w:t>名，其中校内导师</w:t>
      </w:r>
      <w:r>
        <w:rPr>
          <w:rFonts w:ascii="宋体" w:hAnsi="宋体" w:cs="宋体"/>
          <w:sz w:val="24"/>
          <w:szCs w:val="24"/>
        </w:rPr>
        <w:t>10</w:t>
      </w:r>
      <w:r>
        <w:rPr>
          <w:rFonts w:hint="eastAsia" w:ascii="宋体" w:hAnsi="宋体" w:cs="宋体"/>
          <w:sz w:val="24"/>
          <w:szCs w:val="24"/>
        </w:rPr>
        <w:t>名，校外导师</w:t>
      </w:r>
      <w:r>
        <w:rPr>
          <w:rFonts w:ascii="宋体" w:hAnsi="宋体" w:cs="宋体"/>
          <w:sz w:val="24"/>
          <w:szCs w:val="24"/>
        </w:rPr>
        <w:t>58</w:t>
      </w:r>
      <w:r>
        <w:rPr>
          <w:rFonts w:hint="eastAsia" w:ascii="宋体" w:hAnsi="宋体" w:cs="宋体"/>
          <w:sz w:val="24"/>
          <w:szCs w:val="24"/>
        </w:rPr>
        <w:t>名，校外导师占比</w:t>
      </w:r>
      <w:r>
        <w:rPr>
          <w:rFonts w:ascii="宋体" w:hAnsi="宋体" w:cs="宋体"/>
          <w:sz w:val="24"/>
          <w:szCs w:val="24"/>
        </w:rPr>
        <w:t>85.29%</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海南大学累计获得“挑战杯”、“互联网</w:t>
      </w:r>
      <w:r>
        <w:rPr>
          <w:rFonts w:ascii="宋体" w:hAnsi="宋体" w:cs="宋体"/>
          <w:sz w:val="24"/>
          <w:szCs w:val="24"/>
        </w:rPr>
        <w:t>+</w:t>
      </w:r>
      <w:r>
        <w:rPr>
          <w:rFonts w:hint="eastAsia" w:ascii="宋体" w:hAnsi="宋体" w:cs="宋体"/>
          <w:sz w:val="24"/>
          <w:szCs w:val="24"/>
        </w:rPr>
        <w:t>”大赛省级及以上奖励</w:t>
      </w:r>
      <w:r>
        <w:rPr>
          <w:rFonts w:ascii="宋体" w:hAnsi="宋体" w:cs="宋体"/>
          <w:sz w:val="24"/>
          <w:szCs w:val="24"/>
        </w:rPr>
        <w:t>221</w:t>
      </w:r>
      <w:r>
        <w:rPr>
          <w:rFonts w:hint="eastAsia" w:ascii="宋体" w:hAnsi="宋体" w:cs="宋体"/>
          <w:sz w:val="24"/>
          <w:szCs w:val="24"/>
        </w:rPr>
        <w:t>项；申报各类专利</w:t>
      </w:r>
      <w:r>
        <w:rPr>
          <w:rFonts w:ascii="宋体" w:hAnsi="宋体" w:cs="宋体"/>
          <w:sz w:val="24"/>
          <w:szCs w:val="24"/>
        </w:rPr>
        <w:t>281</w:t>
      </w:r>
      <w:r>
        <w:rPr>
          <w:rFonts w:hint="eastAsia" w:ascii="宋体" w:hAnsi="宋体" w:cs="宋体"/>
          <w:sz w:val="24"/>
          <w:szCs w:val="24"/>
        </w:rPr>
        <w:t>项，其中“开椰神器”、“空调热水器一体机”、“浸入式虚拟现实眼镜”、“智能割胶刀”等成果已经技术转化；孵化创业团队注册公司</w:t>
      </w:r>
      <w:r>
        <w:rPr>
          <w:rFonts w:ascii="宋体" w:hAnsi="宋体" w:cs="宋体"/>
          <w:sz w:val="24"/>
          <w:szCs w:val="24"/>
        </w:rPr>
        <w:t>34</w:t>
      </w:r>
      <w:r>
        <w:rPr>
          <w:rFonts w:hint="eastAsia" w:ascii="宋体" w:hAnsi="宋体" w:cs="宋体"/>
          <w:sz w:val="24"/>
          <w:szCs w:val="24"/>
        </w:rPr>
        <w:t>支，融资额达</w:t>
      </w:r>
      <w:r>
        <w:rPr>
          <w:rFonts w:ascii="宋体" w:hAnsi="宋体" w:cs="宋体"/>
          <w:sz w:val="24"/>
          <w:szCs w:val="24"/>
        </w:rPr>
        <w:t>2250</w:t>
      </w:r>
      <w:r>
        <w:rPr>
          <w:rFonts w:hint="eastAsia" w:ascii="宋体" w:hAnsi="宋体" w:cs="宋体"/>
          <w:sz w:val="24"/>
          <w:szCs w:val="24"/>
        </w:rPr>
        <w:t>万元，产值约</w:t>
      </w:r>
      <w:r>
        <w:rPr>
          <w:rFonts w:ascii="宋体" w:hAnsi="宋体" w:cs="宋体"/>
          <w:sz w:val="24"/>
          <w:szCs w:val="24"/>
        </w:rPr>
        <w:t>6500</w:t>
      </w:r>
      <w:r>
        <w:rPr>
          <w:rFonts w:hint="eastAsia" w:ascii="宋体" w:hAnsi="宋体" w:cs="宋体"/>
          <w:sz w:val="24"/>
          <w:szCs w:val="24"/>
        </w:rPr>
        <w:t>万元，已有</w:t>
      </w:r>
      <w:r>
        <w:rPr>
          <w:rFonts w:ascii="宋体" w:hAnsi="宋体" w:cs="宋体"/>
          <w:sz w:val="24"/>
          <w:szCs w:val="24"/>
        </w:rPr>
        <w:t>6</w:t>
      </w:r>
      <w:r>
        <w:rPr>
          <w:rFonts w:hint="eastAsia" w:ascii="宋体" w:hAnsi="宋体" w:cs="宋体"/>
          <w:sz w:val="24"/>
          <w:szCs w:val="24"/>
        </w:rPr>
        <w:t>家学生创业公司已经在海南股权交易所挂牌；李克强总理亲自体验我校学生发明的开椰神器并点赞，刘延东副总理高度评价我校创新创业教育，教育部陈宝生部长莅临思源学堂视察创新创业工作并给予了高度评价。曹荞在国际权威学术杂志上发表研究成果</w:t>
      </w:r>
      <w:r>
        <w:rPr>
          <w:rFonts w:ascii="宋体" w:hAnsi="宋体" w:cs="宋体"/>
          <w:sz w:val="24"/>
          <w:szCs w:val="24"/>
        </w:rPr>
        <w:t>,</w:t>
      </w:r>
      <w:r>
        <w:rPr>
          <w:rFonts w:hint="eastAsia" w:ascii="宋体" w:hAnsi="宋体" w:cs="宋体"/>
          <w:sz w:val="24"/>
          <w:szCs w:val="24"/>
        </w:rPr>
        <w:t>影响因子达</w:t>
      </w:r>
      <w:r>
        <w:rPr>
          <w:rFonts w:ascii="宋体" w:hAnsi="宋体" w:cs="宋体"/>
          <w:sz w:val="24"/>
          <w:szCs w:val="24"/>
        </w:rPr>
        <w:t>8.057</w:t>
      </w:r>
      <w:r>
        <w:rPr>
          <w:rFonts w:hint="eastAsia" w:ascii="宋体" w:hAnsi="宋体" w:cs="宋体"/>
          <w:sz w:val="24"/>
          <w:szCs w:val="24"/>
        </w:rPr>
        <w:t>，创我校学生论文影响因子之最；王驭陌荣获中国青少年科技创新奖；邹骞被保送清华大学攻读硕士研究生；李伟获得国家专利</w:t>
      </w:r>
      <w:r>
        <w:rPr>
          <w:rFonts w:ascii="宋体" w:hAnsi="宋体" w:cs="宋体"/>
          <w:sz w:val="24"/>
          <w:szCs w:val="24"/>
        </w:rPr>
        <w:t>24</w:t>
      </w:r>
      <w:r>
        <w:rPr>
          <w:rFonts w:hint="eastAsia" w:ascii="宋体" w:hAnsi="宋体" w:cs="宋体"/>
          <w:sz w:val="24"/>
          <w:szCs w:val="24"/>
        </w:rPr>
        <w:t>项，获得校级以上奖项</w:t>
      </w:r>
      <w:r>
        <w:rPr>
          <w:rFonts w:ascii="宋体" w:hAnsi="宋体" w:cs="宋体"/>
          <w:sz w:val="24"/>
          <w:szCs w:val="24"/>
        </w:rPr>
        <w:t>30</w:t>
      </w:r>
      <w:r>
        <w:rPr>
          <w:rFonts w:hint="eastAsia" w:ascii="宋体" w:hAnsi="宋体" w:cs="宋体"/>
          <w:sz w:val="24"/>
          <w:szCs w:val="24"/>
        </w:rPr>
        <w:t>余项，被授予全国百名“向上向善好青年”、“中国大学生年度人物”入围奖、“全国大学生自强之星”提名奖、第十一届中国青少年科技创新奖等多项荣誉，参与国家自然科学基金项目</w:t>
      </w:r>
      <w:r>
        <w:rPr>
          <w:rFonts w:ascii="宋体" w:hAnsi="宋体" w:cs="宋体"/>
          <w:sz w:val="24"/>
          <w:szCs w:val="24"/>
        </w:rPr>
        <w:t>2</w:t>
      </w:r>
      <w:r>
        <w:rPr>
          <w:rFonts w:hint="eastAsia" w:ascii="宋体" w:hAnsi="宋体" w:cs="宋体"/>
          <w:sz w:val="24"/>
          <w:szCs w:val="24"/>
        </w:rPr>
        <w:t>项、海南省自然科学基金项目</w:t>
      </w:r>
      <w:r>
        <w:rPr>
          <w:rFonts w:ascii="宋体" w:hAnsi="宋体" w:cs="宋体"/>
          <w:sz w:val="24"/>
          <w:szCs w:val="24"/>
        </w:rPr>
        <w:t>2</w:t>
      </w:r>
      <w:r>
        <w:rPr>
          <w:rFonts w:hint="eastAsia" w:ascii="宋体" w:hAnsi="宋体" w:cs="宋体"/>
          <w:sz w:val="24"/>
          <w:szCs w:val="24"/>
        </w:rPr>
        <w:t>项，主持或参与国家、省级大学生创新创业训练计划项目</w:t>
      </w:r>
      <w:r>
        <w:rPr>
          <w:rFonts w:ascii="宋体" w:hAnsi="宋体" w:cs="宋体"/>
          <w:sz w:val="24"/>
          <w:szCs w:val="24"/>
        </w:rPr>
        <w:t>5</w:t>
      </w:r>
      <w:r>
        <w:rPr>
          <w:rFonts w:hint="eastAsia" w:ascii="宋体" w:hAnsi="宋体" w:cs="宋体"/>
          <w:sz w:val="24"/>
          <w:szCs w:val="24"/>
        </w:rPr>
        <w:t>项，参与</w:t>
      </w:r>
      <w:r>
        <w:rPr>
          <w:rFonts w:ascii="宋体" w:hAnsi="宋体" w:cs="宋体"/>
          <w:sz w:val="24"/>
          <w:szCs w:val="24"/>
        </w:rPr>
        <w:t>3</w:t>
      </w:r>
      <w:r>
        <w:rPr>
          <w:rFonts w:hint="eastAsia" w:ascii="宋体" w:hAnsi="宋体" w:cs="宋体"/>
          <w:sz w:val="24"/>
          <w:szCs w:val="24"/>
        </w:rPr>
        <w:t>家企业项目研发设计，他所带领的团队研发出自动剥椰取汁一体机“开椰壹号”被多家媒体报道，其本人被保送北京大学攻读硕士研究生；姚池荣获“大学生创业英雄</w:t>
      </w:r>
      <w:r>
        <w:rPr>
          <w:rFonts w:ascii="宋体" w:hAnsi="宋体" w:cs="宋体"/>
          <w:sz w:val="24"/>
          <w:szCs w:val="24"/>
        </w:rPr>
        <w:t>100</w:t>
      </w:r>
      <w:r>
        <w:rPr>
          <w:rFonts w:hint="eastAsia" w:ascii="宋体" w:hAnsi="宋体" w:cs="宋体"/>
          <w:sz w:val="24"/>
          <w:szCs w:val="24"/>
        </w:rPr>
        <w:t>强”称号，多次获得校级奖学金，并在大学二年级就带领着</w:t>
      </w:r>
      <w:r>
        <w:rPr>
          <w:rFonts w:ascii="宋体" w:hAnsi="宋体" w:cs="宋体"/>
          <w:sz w:val="24"/>
          <w:szCs w:val="24"/>
        </w:rPr>
        <w:t>6</w:t>
      </w:r>
      <w:r>
        <w:rPr>
          <w:rFonts w:hint="eastAsia" w:ascii="宋体" w:hAnsi="宋体" w:cs="宋体"/>
          <w:sz w:val="24"/>
          <w:szCs w:val="24"/>
        </w:rPr>
        <w:t>名同学一起注册公司，公司主要帮助大学生创业公司进行报账和专利申请等业务。</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将创新创业教育纳入人才培养方案，贯穿人才培养全过程，学生在校期间参与学科竞赛、课题研究、创新实验、自主创业等活动并取得具有一定创新意义的智力成果，经认定可获相应学分。将《创新创业基础与职业生涯规划》作为本科必修课开设，将《创业财务管理》《创业与营销》《创新创业》等课程作为公选课向全校开放，建立创新创业学分累积与转换制度，要求每位学生在校期间须修满</w:t>
      </w:r>
      <w:r>
        <w:rPr>
          <w:rFonts w:ascii="宋体" w:hAnsi="宋体" w:cs="宋体"/>
          <w:sz w:val="24"/>
          <w:szCs w:val="24"/>
        </w:rPr>
        <w:t>3</w:t>
      </w:r>
      <w:r>
        <w:rPr>
          <w:rFonts w:hint="eastAsia" w:ascii="宋体" w:hAnsi="宋体" w:cs="宋体"/>
          <w:sz w:val="24"/>
          <w:szCs w:val="24"/>
        </w:rPr>
        <w:t>个创新创业教育学分。</w:t>
      </w:r>
      <w:r>
        <w:rPr>
          <w:rFonts w:ascii="宋体" w:hAnsi="宋体" w:cs="宋体"/>
          <w:sz w:val="24"/>
          <w:szCs w:val="24"/>
        </w:rPr>
        <w:t>2017</w:t>
      </w:r>
      <w:r>
        <w:rPr>
          <w:rFonts w:hint="eastAsia" w:ascii="宋体" w:hAnsi="宋体" w:cs="宋体"/>
          <w:sz w:val="24"/>
          <w:szCs w:val="24"/>
        </w:rPr>
        <w:t>年学校制定的《海南师范大学本科教学质量提升“十百千”实施计划》中明确要求：“全面开展基于学校网络教学平台的在线开放课程建设，推进线上线下相结合的‘混合式’课程教学改革，创新教学模式，改变课堂教学方式。原则上每位教师至少承担一门课程建设任务，力争在教学内容、教学方法和手段、教学梯队、教材建设、教学效果等方面有较大改善，实现课程的教案、大纲、习题、实验、教学文件以及参考资料等教学资源在网络教学平台上开放。</w:t>
      </w:r>
      <w:r>
        <w:rPr>
          <w:rFonts w:ascii="宋体" w:hAnsi="宋体" w:cs="宋体"/>
          <w:sz w:val="24"/>
          <w:szCs w:val="24"/>
        </w:rPr>
        <w:t>2017</w:t>
      </w:r>
      <w:r>
        <w:rPr>
          <w:rFonts w:hint="eastAsia" w:ascii="宋体" w:hAnsi="宋体" w:cs="宋体"/>
          <w:sz w:val="24"/>
          <w:szCs w:val="24"/>
        </w:rPr>
        <w:t>年印发了《海南师范大学关于全面启动在线开放课程建设工作的通知》，全面启动在线开放课程建设工作。要求“十三五”期间，在校网络教学平台建成</w:t>
      </w:r>
      <w:r>
        <w:rPr>
          <w:rFonts w:ascii="宋体" w:hAnsi="宋体" w:cs="宋体"/>
          <w:sz w:val="24"/>
          <w:szCs w:val="24"/>
        </w:rPr>
        <w:t>1000</w:t>
      </w:r>
      <w:r>
        <w:rPr>
          <w:rFonts w:hint="eastAsia" w:ascii="宋体" w:hAnsi="宋体" w:cs="宋体"/>
          <w:sz w:val="24"/>
          <w:szCs w:val="24"/>
        </w:rPr>
        <w:t>门左右在线开放课程，经验收合格的课程给予</w:t>
      </w:r>
      <w:r>
        <w:rPr>
          <w:rFonts w:ascii="宋体" w:hAnsi="宋体" w:cs="宋体"/>
          <w:sz w:val="24"/>
          <w:szCs w:val="24"/>
        </w:rPr>
        <w:t>1</w:t>
      </w:r>
      <w:r>
        <w:rPr>
          <w:rFonts w:hint="eastAsia" w:ascii="宋体" w:hAnsi="宋体" w:cs="宋体"/>
          <w:sz w:val="24"/>
          <w:szCs w:val="24"/>
        </w:rPr>
        <w:t>万元课程建设经费；评选出</w:t>
      </w:r>
      <w:r>
        <w:rPr>
          <w:rFonts w:ascii="宋体" w:hAnsi="宋体" w:cs="宋体"/>
          <w:sz w:val="24"/>
          <w:szCs w:val="24"/>
        </w:rPr>
        <w:t>100</w:t>
      </w:r>
      <w:r>
        <w:rPr>
          <w:rFonts w:hint="eastAsia" w:ascii="宋体" w:hAnsi="宋体" w:cs="宋体"/>
          <w:sz w:val="24"/>
          <w:szCs w:val="24"/>
        </w:rPr>
        <w:t>门校级精品在线开放建设课程，给予</w:t>
      </w:r>
      <w:r>
        <w:rPr>
          <w:rFonts w:ascii="宋体" w:hAnsi="宋体" w:cs="宋体"/>
          <w:sz w:val="24"/>
          <w:szCs w:val="24"/>
        </w:rPr>
        <w:t>3</w:t>
      </w:r>
      <w:r>
        <w:rPr>
          <w:rFonts w:hint="eastAsia" w:ascii="宋体" w:hAnsi="宋体" w:cs="宋体"/>
          <w:sz w:val="24"/>
          <w:szCs w:val="24"/>
        </w:rPr>
        <w:t>万元课程建设经费；在校级精品在线开放课程中培育</w:t>
      </w:r>
      <w:r>
        <w:rPr>
          <w:rFonts w:ascii="宋体" w:hAnsi="宋体" w:cs="宋体"/>
          <w:sz w:val="24"/>
          <w:szCs w:val="24"/>
        </w:rPr>
        <w:t>50</w:t>
      </w:r>
      <w:r>
        <w:rPr>
          <w:rFonts w:hint="eastAsia" w:ascii="宋体" w:hAnsi="宋体" w:cs="宋体"/>
          <w:sz w:val="24"/>
          <w:szCs w:val="24"/>
        </w:rPr>
        <w:t>门省级精品在线开放课程，给予</w:t>
      </w:r>
      <w:r>
        <w:rPr>
          <w:rFonts w:ascii="宋体" w:hAnsi="宋体" w:cs="宋体"/>
          <w:sz w:val="24"/>
          <w:szCs w:val="24"/>
        </w:rPr>
        <w:t>10</w:t>
      </w:r>
      <w:r>
        <w:rPr>
          <w:rFonts w:hint="eastAsia" w:ascii="宋体" w:hAnsi="宋体" w:cs="宋体"/>
          <w:sz w:val="24"/>
          <w:szCs w:val="24"/>
        </w:rPr>
        <w:t>万元的建设经费。”</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建立创新创业教学体系。建立健全课堂教学、自主学习、结合实践、指导帮扶、文化引领融为一体的创新创业教育体系，培养学生的创新精神、创业意识和创新创业能力。课内教学设置创新创业教育课程。校本课程开设《创业基础》、《</w:t>
      </w:r>
      <w:r>
        <w:rPr>
          <w:rFonts w:ascii="宋体" w:hAnsi="宋体" w:cs="宋体"/>
          <w:sz w:val="24"/>
          <w:szCs w:val="24"/>
        </w:rPr>
        <w:t>SYB</w:t>
      </w:r>
      <w:r>
        <w:rPr>
          <w:rFonts w:hint="eastAsia" w:ascii="宋体" w:hAnsi="宋体" w:cs="宋体"/>
          <w:sz w:val="24"/>
          <w:szCs w:val="24"/>
        </w:rPr>
        <w:t>创业培训课程》、《大学生</w:t>
      </w:r>
      <w:r>
        <w:rPr>
          <w:rFonts w:ascii="宋体" w:hAnsi="宋体" w:cs="宋体"/>
          <w:sz w:val="24"/>
          <w:szCs w:val="24"/>
        </w:rPr>
        <w:t>KAB</w:t>
      </w:r>
      <w:r>
        <w:rPr>
          <w:rFonts w:hint="eastAsia" w:ascii="宋体" w:hAnsi="宋体" w:cs="宋体"/>
          <w:sz w:val="24"/>
          <w:szCs w:val="24"/>
        </w:rPr>
        <w:t>创业基础课程》等，校外课程修读《创新思维训练》、《思辨与创新》等网络课程。课外教学开展创新创业训练。开展学术讲座；实施“大创”项目；组织学生参加多种专业技能竞赛；参加国家级、省级、校级、院级的技能竞赛和大学生创新创业大赛等；组织学生参加教师科研课题。</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自实施大学生创新创业教育以来，立足应用型人才培养定位，坚持以人为本的创新创业教育观，注重培养大学生创新意识、创业精神和创新创业能力，将创新创业教育融入到应用型人才培养全过程。根据国务院办公厅《关于深化高等学校创新创业教育改革的实施意见》（国办发〔</w:t>
      </w:r>
      <w:r>
        <w:rPr>
          <w:rFonts w:ascii="宋体" w:hAnsi="宋体" w:cs="宋体"/>
          <w:sz w:val="24"/>
          <w:szCs w:val="24"/>
        </w:rPr>
        <w:t>2015</w:t>
      </w:r>
      <w:r>
        <w:rPr>
          <w:rFonts w:hint="eastAsia" w:ascii="宋体" w:hAnsi="宋体" w:cs="宋体"/>
          <w:sz w:val="24"/>
          <w:szCs w:val="24"/>
        </w:rPr>
        <w:t>〕</w:t>
      </w:r>
      <w:r>
        <w:rPr>
          <w:rFonts w:ascii="宋体" w:hAnsi="宋体" w:cs="宋体"/>
          <w:sz w:val="24"/>
          <w:szCs w:val="24"/>
        </w:rPr>
        <w:t>36</w:t>
      </w:r>
      <w:r>
        <w:rPr>
          <w:rFonts w:hint="eastAsia" w:ascii="宋体" w:hAnsi="宋体" w:cs="宋体"/>
          <w:sz w:val="24"/>
          <w:szCs w:val="24"/>
        </w:rPr>
        <w:t>号）等文件精神，以课程建设为抓手，深入开展创新创业教育；在学校党政的高度重视下，围绕学校办学定位，着眼于开发大学生的创造力，以增强专业素养、训练创造性思维和培养创造性人格为主脉，将专业教育、实践训练、人文教育和创造力训练有机统一的教育理念，融入对人才培养模式的改革与创新进行了整体性研究、设计、探索与实践，进一步完善了“培养基础扎实、知识面宽、实践能力强，有创新精神的高素质应用型人才”的人才培养目标方案。通过多种渠道、多种方式，将大学生“创业精神”和“创业能力提升”的培养融入到大学生的学习和生活中。</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把引导学生创新创业创价值的价值取向、营造和培育以创新创业文化为鲜明特色的校园文化精神，融入到学校的育人理念和教育实践当中，积极响应国家“大众创业、万众创新”号召，大力推进产教融合、校企合作，将创新创业工作放在服务学校发展战略全局的高度统筹推进，人才培养质量显著提升。一是创新创业教育纳入人才培养方案。学校致力于为地方经济社会发展培养具有创新精神、实践能力、人格健康的应用型人才。二是创新训练拓展与专业教育有机结合。学校积极尝试多样化、多层次的创新教育。开设“创业教育”、“大学生创新创业实务”、“大学生创业基础”等创新创业课程；开展各类“模拟创业”、“创业训练计划”、“科技创新”、“创业项目”等创新创业实践活动，参加创新创业实践活动的学生覆盖面超过</w:t>
      </w:r>
      <w:r>
        <w:rPr>
          <w:rFonts w:ascii="宋体" w:hAnsi="宋体" w:cs="宋体"/>
          <w:sz w:val="24"/>
          <w:szCs w:val="24"/>
        </w:rPr>
        <w:t>50%</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海口经济学院设立创新创业学院，拥有创新创业教育专职教师</w:t>
      </w:r>
      <w:r>
        <w:rPr>
          <w:rFonts w:ascii="宋体" w:hAnsi="宋体" w:cs="宋体"/>
          <w:sz w:val="24"/>
          <w:szCs w:val="24"/>
        </w:rPr>
        <w:t>3</w:t>
      </w:r>
      <w:r>
        <w:rPr>
          <w:rFonts w:hint="eastAsia" w:ascii="宋体" w:hAnsi="宋体" w:cs="宋体"/>
          <w:sz w:val="24"/>
          <w:szCs w:val="24"/>
        </w:rPr>
        <w:t>人，创新创业教育兼职导师</w:t>
      </w:r>
      <w:r>
        <w:rPr>
          <w:rFonts w:ascii="宋体" w:hAnsi="宋体" w:cs="宋体"/>
          <w:sz w:val="24"/>
          <w:szCs w:val="24"/>
        </w:rPr>
        <w:t>69</w:t>
      </w:r>
      <w:r>
        <w:rPr>
          <w:rFonts w:hint="eastAsia" w:ascii="宋体" w:hAnsi="宋体" w:cs="宋体"/>
          <w:sz w:val="24"/>
          <w:szCs w:val="24"/>
        </w:rPr>
        <w:t>人，至今有</w:t>
      </w:r>
      <w:r>
        <w:rPr>
          <w:rFonts w:ascii="宋体" w:hAnsi="宋体" w:cs="宋体"/>
          <w:sz w:val="24"/>
          <w:szCs w:val="24"/>
        </w:rPr>
        <w:t>23</w:t>
      </w:r>
      <w:r>
        <w:rPr>
          <w:rFonts w:hint="eastAsia" w:ascii="宋体" w:hAnsi="宋体" w:cs="宋体"/>
          <w:sz w:val="24"/>
          <w:szCs w:val="24"/>
        </w:rPr>
        <w:t>人次参加了创新创业教育机构的培训。设立创业实习基地</w:t>
      </w:r>
      <w:r>
        <w:rPr>
          <w:rFonts w:ascii="宋体" w:hAnsi="宋体" w:cs="宋体"/>
          <w:sz w:val="24"/>
          <w:szCs w:val="24"/>
        </w:rPr>
        <w:t>1</w:t>
      </w:r>
      <w:r>
        <w:rPr>
          <w:rFonts w:hint="eastAsia" w:ascii="宋体" w:hAnsi="宋体" w:cs="宋体"/>
          <w:sz w:val="24"/>
          <w:szCs w:val="24"/>
        </w:rPr>
        <w:t>个，其中创业示范基地</w:t>
      </w:r>
      <w:r>
        <w:rPr>
          <w:rFonts w:ascii="宋体" w:hAnsi="宋体" w:cs="宋体"/>
          <w:sz w:val="24"/>
          <w:szCs w:val="24"/>
        </w:rPr>
        <w:t>1</w:t>
      </w:r>
      <w:r>
        <w:rPr>
          <w:rFonts w:hint="eastAsia" w:ascii="宋体" w:hAnsi="宋体" w:cs="宋体"/>
          <w:sz w:val="24"/>
          <w:szCs w:val="24"/>
        </w:rPr>
        <w:t>个，开展创业培训项目</w:t>
      </w:r>
      <w:r>
        <w:rPr>
          <w:rFonts w:ascii="宋体" w:hAnsi="宋体" w:cs="宋体"/>
          <w:sz w:val="24"/>
          <w:szCs w:val="24"/>
        </w:rPr>
        <w:t>45</w:t>
      </w:r>
      <w:r>
        <w:rPr>
          <w:rFonts w:hint="eastAsia" w:ascii="宋体" w:hAnsi="宋体" w:cs="宋体"/>
          <w:sz w:val="24"/>
          <w:szCs w:val="24"/>
        </w:rPr>
        <w:t>个。设立创新创业教育实践平台</w:t>
      </w:r>
      <w:r>
        <w:rPr>
          <w:rFonts w:ascii="宋体" w:hAnsi="宋体" w:cs="宋体"/>
          <w:sz w:val="24"/>
          <w:szCs w:val="24"/>
        </w:rPr>
        <w:t>2</w:t>
      </w:r>
      <w:r>
        <w:rPr>
          <w:rFonts w:hint="eastAsia" w:ascii="宋体" w:hAnsi="宋体" w:cs="宋体"/>
          <w:sz w:val="24"/>
          <w:szCs w:val="24"/>
        </w:rPr>
        <w:t>个。开设创新创业教育课程</w:t>
      </w:r>
      <w:r>
        <w:rPr>
          <w:rFonts w:ascii="宋体" w:hAnsi="宋体" w:cs="宋体"/>
          <w:sz w:val="24"/>
          <w:szCs w:val="24"/>
        </w:rPr>
        <w:t>1</w:t>
      </w:r>
      <w:r>
        <w:rPr>
          <w:rFonts w:hint="eastAsia" w:ascii="宋体" w:hAnsi="宋体" w:cs="宋体"/>
          <w:sz w:val="24"/>
          <w:szCs w:val="24"/>
        </w:rPr>
        <w:t>门，开设职业生涯规划及就业指导课程</w:t>
      </w:r>
      <w:r>
        <w:rPr>
          <w:rFonts w:ascii="宋体" w:hAnsi="宋体" w:cs="宋体"/>
          <w:sz w:val="24"/>
          <w:szCs w:val="24"/>
        </w:rPr>
        <w:t>2</w:t>
      </w:r>
      <w:r>
        <w:rPr>
          <w:rFonts w:hint="eastAsia" w:ascii="宋体" w:hAnsi="宋体" w:cs="宋体"/>
          <w:sz w:val="24"/>
          <w:szCs w:val="24"/>
        </w:rPr>
        <w:t>门。开展创新创业讲座</w:t>
      </w:r>
      <w:r>
        <w:rPr>
          <w:rFonts w:ascii="宋体" w:hAnsi="宋体" w:cs="宋体"/>
          <w:sz w:val="24"/>
          <w:szCs w:val="24"/>
        </w:rPr>
        <w:t>15</w:t>
      </w:r>
      <w:r>
        <w:rPr>
          <w:rFonts w:hint="eastAsia" w:ascii="宋体" w:hAnsi="宋体" w:cs="宋体"/>
          <w:sz w:val="24"/>
          <w:szCs w:val="24"/>
        </w:rPr>
        <w:t>次。设立创新创业奖学金</w:t>
      </w:r>
      <w:r>
        <w:rPr>
          <w:rFonts w:ascii="宋体" w:hAnsi="宋体" w:cs="宋体"/>
          <w:sz w:val="24"/>
          <w:szCs w:val="24"/>
        </w:rPr>
        <w:t>15</w:t>
      </w:r>
      <w:r>
        <w:rPr>
          <w:rFonts w:hint="eastAsia" w:ascii="宋体" w:hAnsi="宋体" w:cs="宋体"/>
          <w:sz w:val="24"/>
          <w:szCs w:val="24"/>
        </w:rPr>
        <w:t>万元。本学年学校共立项建设国家级大学生创新创业训练项目</w:t>
      </w:r>
      <w:r>
        <w:rPr>
          <w:rFonts w:ascii="宋体" w:hAnsi="宋体" w:cs="宋体"/>
          <w:sz w:val="24"/>
          <w:szCs w:val="24"/>
        </w:rPr>
        <w:t>16</w:t>
      </w:r>
      <w:r>
        <w:rPr>
          <w:rFonts w:hint="eastAsia" w:ascii="宋体" w:hAnsi="宋体" w:cs="宋体"/>
          <w:sz w:val="24"/>
          <w:szCs w:val="24"/>
        </w:rPr>
        <w:t>个（其中创新</w:t>
      </w:r>
      <w:r>
        <w:rPr>
          <w:rFonts w:ascii="宋体" w:hAnsi="宋体" w:cs="宋体"/>
          <w:sz w:val="24"/>
          <w:szCs w:val="24"/>
        </w:rPr>
        <w:t>7</w:t>
      </w:r>
      <w:r>
        <w:rPr>
          <w:rFonts w:hint="eastAsia" w:ascii="宋体" w:hAnsi="宋体" w:cs="宋体"/>
          <w:sz w:val="24"/>
          <w:szCs w:val="24"/>
        </w:rPr>
        <w:t>个，创业</w:t>
      </w:r>
      <w:r>
        <w:rPr>
          <w:rFonts w:ascii="宋体" w:hAnsi="宋体" w:cs="宋体"/>
          <w:sz w:val="24"/>
          <w:szCs w:val="24"/>
        </w:rPr>
        <w:t>9</w:t>
      </w:r>
      <w:r>
        <w:rPr>
          <w:rFonts w:hint="eastAsia" w:ascii="宋体" w:hAnsi="宋体" w:cs="宋体"/>
          <w:sz w:val="24"/>
          <w:szCs w:val="24"/>
        </w:rPr>
        <w:t>个），省部级大学生创新创业训练项目</w:t>
      </w:r>
      <w:r>
        <w:rPr>
          <w:rFonts w:ascii="宋体" w:hAnsi="宋体" w:cs="宋体"/>
          <w:sz w:val="24"/>
          <w:szCs w:val="24"/>
        </w:rPr>
        <w:t>30</w:t>
      </w:r>
      <w:r>
        <w:rPr>
          <w:rFonts w:hint="eastAsia" w:ascii="宋体" w:hAnsi="宋体" w:cs="宋体"/>
          <w:sz w:val="24"/>
          <w:szCs w:val="24"/>
        </w:rPr>
        <w:t>个（其中创新</w:t>
      </w:r>
      <w:r>
        <w:rPr>
          <w:rFonts w:ascii="宋体" w:hAnsi="宋体" w:cs="宋体"/>
          <w:sz w:val="24"/>
          <w:szCs w:val="24"/>
        </w:rPr>
        <w:t>10</w:t>
      </w:r>
      <w:r>
        <w:rPr>
          <w:rFonts w:hint="eastAsia" w:ascii="宋体" w:hAnsi="宋体" w:cs="宋体"/>
          <w:sz w:val="24"/>
          <w:szCs w:val="24"/>
        </w:rPr>
        <w:t>个，创业</w:t>
      </w:r>
      <w:r>
        <w:rPr>
          <w:rFonts w:ascii="宋体" w:hAnsi="宋体" w:cs="宋体"/>
          <w:sz w:val="24"/>
          <w:szCs w:val="24"/>
        </w:rPr>
        <w:t>20</w:t>
      </w:r>
      <w:r>
        <w:rPr>
          <w:rFonts w:hint="eastAsia" w:ascii="宋体" w:hAnsi="宋体" w:cs="宋体"/>
          <w:sz w:val="24"/>
          <w:szCs w:val="24"/>
        </w:rPr>
        <w:t>个）。学校组织编写《规划趁现在，职业有未来》、《创业改变命运，创新成就未来》、《青春绽放，闪亮职场》三本教材，进一步加强了学生创新创业教育的针对性。</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琼台师范学院组织开设有通识必修课程《创新创业与就业指导》课程，还组织开设了《设计创意生活》和《创行</w:t>
      </w:r>
      <w:r>
        <w:rPr>
          <w:rFonts w:ascii="宋体" w:hAnsi="宋体" w:cs="宋体"/>
          <w:sz w:val="24"/>
          <w:szCs w:val="24"/>
        </w:rPr>
        <w:t>—</w:t>
      </w:r>
      <w:r>
        <w:rPr>
          <w:rFonts w:hint="eastAsia" w:ascii="宋体" w:hAnsi="宋体" w:cs="宋体"/>
          <w:sz w:val="24"/>
          <w:szCs w:val="24"/>
        </w:rPr>
        <w:t>大学生创新创业实务》</w:t>
      </w:r>
      <w:r>
        <w:rPr>
          <w:rFonts w:ascii="宋体" w:hAnsi="宋体" w:cs="宋体"/>
          <w:sz w:val="24"/>
          <w:szCs w:val="24"/>
        </w:rPr>
        <w:t>2</w:t>
      </w:r>
      <w:r>
        <w:rPr>
          <w:rFonts w:hint="eastAsia" w:ascii="宋体" w:hAnsi="宋体" w:cs="宋体"/>
          <w:sz w:val="24"/>
          <w:szCs w:val="24"/>
        </w:rPr>
        <w:t>门混合式课程。</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（五）毕业论文（设计）</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各高校把毕业论文（设计）作为实现培养目标的重要教学环节，加强指导教师遴选、学生选题与开题、中期检查、论文评阅及答辩、质量评价等过程管理与质量监控。根据所学专业进行选题，特别提出了体现服务社会、围绕社会普遍关注的发展问题或结合社会实际的选题，同时鼓励指导教师将自己的科研课题与学生的毕业论文选题紧密结合，鼓励学生选取实习单位或就业去向单位提出课题，鼓励学生选择与企业合作的生产实际课题。</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海南大学严把毕业论文（设计）质量关。本学年共有</w:t>
      </w:r>
      <w:r>
        <w:rPr>
          <w:rFonts w:ascii="宋体" w:hAnsi="宋体" w:cs="宋体"/>
          <w:sz w:val="24"/>
          <w:szCs w:val="24"/>
        </w:rPr>
        <w:t>8113</w:t>
      </w:r>
      <w:r>
        <w:rPr>
          <w:rFonts w:hint="eastAsia" w:ascii="宋体" w:hAnsi="宋体" w:cs="宋体"/>
          <w:sz w:val="24"/>
          <w:szCs w:val="24"/>
        </w:rPr>
        <w:t>名本科生完成毕业论文（设计）。毕业论文选题主要以结合实践内容为主，选题比例高达</w:t>
      </w:r>
      <w:r>
        <w:rPr>
          <w:rFonts w:ascii="宋体" w:hAnsi="宋体" w:cs="宋体"/>
          <w:sz w:val="24"/>
          <w:szCs w:val="24"/>
        </w:rPr>
        <w:t>34.07%</w:t>
      </w:r>
      <w:r>
        <w:rPr>
          <w:rFonts w:hint="eastAsia" w:ascii="宋体" w:hAnsi="宋体" w:cs="宋体"/>
          <w:sz w:val="24"/>
          <w:szCs w:val="24"/>
        </w:rPr>
        <w:t>，其次是结合创新性实验，占</w:t>
      </w:r>
      <w:r>
        <w:rPr>
          <w:rFonts w:ascii="宋体" w:hAnsi="宋体" w:cs="宋体"/>
          <w:sz w:val="24"/>
          <w:szCs w:val="24"/>
        </w:rPr>
        <w:t>21.48%</w:t>
      </w:r>
      <w:r>
        <w:rPr>
          <w:rFonts w:hint="eastAsia" w:ascii="宋体" w:hAnsi="宋体" w:cs="宋体"/>
          <w:sz w:val="24"/>
          <w:szCs w:val="24"/>
        </w:rPr>
        <w:t>，；参与指导毕业论文（设计）的教师共</w:t>
      </w:r>
      <w:r>
        <w:rPr>
          <w:rFonts w:ascii="宋体" w:hAnsi="宋体" w:cs="宋体"/>
          <w:sz w:val="24"/>
          <w:szCs w:val="24"/>
        </w:rPr>
        <w:t>1270</w:t>
      </w:r>
      <w:r>
        <w:rPr>
          <w:rFonts w:hint="eastAsia" w:ascii="宋体" w:hAnsi="宋体" w:cs="宋体"/>
          <w:sz w:val="24"/>
          <w:szCs w:val="24"/>
        </w:rPr>
        <w:t>人，其中具有正高职称</w:t>
      </w:r>
      <w:r>
        <w:rPr>
          <w:rFonts w:ascii="宋体" w:hAnsi="宋体" w:cs="宋体"/>
          <w:sz w:val="24"/>
          <w:szCs w:val="24"/>
        </w:rPr>
        <w:t>317</w:t>
      </w:r>
      <w:r>
        <w:rPr>
          <w:rFonts w:hint="eastAsia" w:ascii="宋体" w:hAnsi="宋体" w:cs="宋体"/>
          <w:sz w:val="24"/>
          <w:szCs w:val="24"/>
        </w:rPr>
        <w:t>人，占</w:t>
      </w:r>
      <w:r>
        <w:rPr>
          <w:rFonts w:ascii="宋体" w:hAnsi="宋体" w:cs="宋体"/>
          <w:sz w:val="24"/>
          <w:szCs w:val="24"/>
        </w:rPr>
        <w:t>24.96%</w:t>
      </w:r>
      <w:r>
        <w:rPr>
          <w:rFonts w:hint="eastAsia" w:ascii="宋体" w:hAnsi="宋体" w:cs="宋体"/>
          <w:sz w:val="24"/>
          <w:szCs w:val="24"/>
        </w:rPr>
        <w:t>；副高职称</w:t>
      </w:r>
      <w:r>
        <w:rPr>
          <w:rFonts w:ascii="宋体" w:hAnsi="宋体" w:cs="宋体"/>
          <w:sz w:val="24"/>
          <w:szCs w:val="24"/>
        </w:rPr>
        <w:t>484</w:t>
      </w:r>
      <w:r>
        <w:rPr>
          <w:rFonts w:hint="eastAsia" w:ascii="宋体" w:hAnsi="宋体" w:cs="宋体"/>
          <w:sz w:val="24"/>
          <w:szCs w:val="24"/>
        </w:rPr>
        <w:t>人，占</w:t>
      </w:r>
      <w:r>
        <w:rPr>
          <w:rFonts w:ascii="宋体" w:hAnsi="宋体" w:cs="宋体"/>
          <w:sz w:val="24"/>
          <w:szCs w:val="24"/>
        </w:rPr>
        <w:t>38.11%</w:t>
      </w:r>
      <w:r>
        <w:rPr>
          <w:rFonts w:hint="eastAsia" w:ascii="宋体" w:hAnsi="宋体" w:cs="宋体"/>
          <w:sz w:val="24"/>
          <w:szCs w:val="24"/>
        </w:rPr>
        <w:t>；讲师</w:t>
      </w:r>
      <w:r>
        <w:rPr>
          <w:rFonts w:ascii="宋体" w:hAnsi="宋体" w:cs="宋体"/>
          <w:sz w:val="24"/>
          <w:szCs w:val="24"/>
        </w:rPr>
        <w:t>434</w:t>
      </w:r>
      <w:r>
        <w:rPr>
          <w:rFonts w:hint="eastAsia" w:ascii="宋体" w:hAnsi="宋体" w:cs="宋体"/>
          <w:sz w:val="24"/>
          <w:szCs w:val="24"/>
        </w:rPr>
        <w:t>人，占</w:t>
      </w:r>
      <w:r>
        <w:rPr>
          <w:rFonts w:ascii="宋体" w:hAnsi="宋体" w:cs="宋体"/>
          <w:sz w:val="24"/>
          <w:szCs w:val="24"/>
        </w:rPr>
        <w:t>34.17%</w:t>
      </w:r>
      <w:r>
        <w:rPr>
          <w:rFonts w:hint="eastAsia" w:ascii="宋体" w:hAnsi="宋体" w:cs="宋体"/>
          <w:sz w:val="24"/>
          <w:szCs w:val="24"/>
        </w:rPr>
        <w:t>，校外指导教师</w:t>
      </w:r>
      <w:r>
        <w:rPr>
          <w:rFonts w:ascii="宋体" w:hAnsi="宋体" w:cs="宋体"/>
          <w:sz w:val="24"/>
          <w:szCs w:val="24"/>
        </w:rPr>
        <w:t>21</w:t>
      </w:r>
      <w:r>
        <w:rPr>
          <w:rFonts w:hint="eastAsia" w:ascii="宋体" w:hAnsi="宋体" w:cs="宋体"/>
          <w:sz w:val="24"/>
          <w:szCs w:val="24"/>
        </w:rPr>
        <w:t>名，占</w:t>
      </w:r>
      <w:r>
        <w:rPr>
          <w:rFonts w:ascii="宋体" w:hAnsi="宋体" w:cs="宋体"/>
          <w:sz w:val="24"/>
          <w:szCs w:val="24"/>
        </w:rPr>
        <w:t>1.65%</w:t>
      </w:r>
      <w:r>
        <w:rPr>
          <w:rFonts w:hint="eastAsia" w:ascii="宋体" w:hAnsi="宋体" w:cs="宋体"/>
          <w:sz w:val="24"/>
          <w:szCs w:val="24"/>
        </w:rPr>
        <w:t>。全校毕业论文（设计）成绩为：优秀</w:t>
      </w:r>
      <w:r>
        <w:rPr>
          <w:rFonts w:ascii="宋体" w:hAnsi="宋体" w:cs="宋体"/>
          <w:sz w:val="24"/>
          <w:szCs w:val="24"/>
        </w:rPr>
        <w:t>301</w:t>
      </w:r>
      <w:r>
        <w:rPr>
          <w:rFonts w:hint="eastAsia" w:ascii="宋体" w:hAnsi="宋体" w:cs="宋体"/>
          <w:sz w:val="24"/>
          <w:szCs w:val="24"/>
        </w:rPr>
        <w:t>人，占</w:t>
      </w:r>
      <w:r>
        <w:rPr>
          <w:rFonts w:ascii="宋体" w:hAnsi="宋体" w:cs="宋体"/>
          <w:sz w:val="24"/>
          <w:szCs w:val="24"/>
        </w:rPr>
        <w:t>3.71%</w:t>
      </w:r>
      <w:r>
        <w:rPr>
          <w:rFonts w:hint="eastAsia" w:ascii="宋体" w:hAnsi="宋体" w:cs="宋体"/>
          <w:sz w:val="24"/>
          <w:szCs w:val="24"/>
        </w:rPr>
        <w:t>；良好</w:t>
      </w:r>
      <w:r>
        <w:rPr>
          <w:rFonts w:ascii="宋体" w:hAnsi="宋体" w:cs="宋体"/>
          <w:sz w:val="24"/>
          <w:szCs w:val="24"/>
        </w:rPr>
        <w:t>4877</w:t>
      </w:r>
      <w:r>
        <w:rPr>
          <w:rFonts w:hint="eastAsia" w:ascii="宋体" w:hAnsi="宋体" w:cs="宋体"/>
          <w:sz w:val="24"/>
          <w:szCs w:val="24"/>
        </w:rPr>
        <w:t>人，占</w:t>
      </w:r>
      <w:r>
        <w:rPr>
          <w:rFonts w:ascii="宋体" w:hAnsi="宋体" w:cs="宋体"/>
          <w:sz w:val="24"/>
          <w:szCs w:val="24"/>
        </w:rPr>
        <w:t>60.11%</w:t>
      </w:r>
      <w:r>
        <w:rPr>
          <w:rFonts w:hint="eastAsia" w:ascii="宋体" w:hAnsi="宋体" w:cs="宋体"/>
          <w:sz w:val="24"/>
          <w:szCs w:val="24"/>
        </w:rPr>
        <w:t>；中等</w:t>
      </w:r>
      <w:r>
        <w:rPr>
          <w:rFonts w:ascii="宋体" w:hAnsi="宋体" w:cs="宋体"/>
          <w:sz w:val="24"/>
          <w:szCs w:val="24"/>
        </w:rPr>
        <w:t>2332</w:t>
      </w:r>
      <w:r>
        <w:rPr>
          <w:rFonts w:hint="eastAsia" w:ascii="宋体" w:hAnsi="宋体" w:cs="宋体"/>
          <w:sz w:val="24"/>
          <w:szCs w:val="24"/>
        </w:rPr>
        <w:t>人，占</w:t>
      </w:r>
      <w:r>
        <w:rPr>
          <w:rFonts w:ascii="宋体" w:hAnsi="宋体" w:cs="宋体"/>
          <w:sz w:val="24"/>
          <w:szCs w:val="24"/>
        </w:rPr>
        <w:t>28.74%</w:t>
      </w:r>
      <w:r>
        <w:rPr>
          <w:rFonts w:hint="eastAsia" w:ascii="宋体" w:hAnsi="宋体" w:cs="宋体"/>
          <w:sz w:val="24"/>
          <w:szCs w:val="24"/>
        </w:rPr>
        <w:t>；及格</w:t>
      </w:r>
      <w:r>
        <w:rPr>
          <w:rFonts w:ascii="宋体" w:hAnsi="宋体" w:cs="宋体"/>
          <w:sz w:val="24"/>
          <w:szCs w:val="24"/>
        </w:rPr>
        <w:t>556</w:t>
      </w:r>
      <w:r>
        <w:rPr>
          <w:rFonts w:hint="eastAsia" w:ascii="宋体" w:hAnsi="宋体" w:cs="宋体"/>
          <w:sz w:val="24"/>
          <w:szCs w:val="24"/>
        </w:rPr>
        <w:t>人，占</w:t>
      </w:r>
      <w:r>
        <w:rPr>
          <w:rFonts w:ascii="宋体" w:hAnsi="宋体" w:cs="宋体"/>
          <w:sz w:val="24"/>
          <w:szCs w:val="24"/>
        </w:rPr>
        <w:t>6.85%</w:t>
      </w:r>
      <w:r>
        <w:rPr>
          <w:rFonts w:hint="eastAsia" w:ascii="宋体" w:hAnsi="宋体" w:cs="宋体"/>
          <w:sz w:val="24"/>
          <w:szCs w:val="24"/>
        </w:rPr>
        <w:t>；不及格</w:t>
      </w:r>
      <w:r>
        <w:rPr>
          <w:rFonts w:ascii="宋体" w:hAnsi="宋体" w:cs="宋体"/>
          <w:sz w:val="24"/>
          <w:szCs w:val="24"/>
        </w:rPr>
        <w:t>47</w:t>
      </w:r>
      <w:r>
        <w:rPr>
          <w:rFonts w:hint="eastAsia" w:ascii="宋体" w:hAnsi="宋体" w:cs="宋体"/>
          <w:sz w:val="24"/>
          <w:szCs w:val="24"/>
        </w:rPr>
        <w:t>人，占</w:t>
      </w:r>
      <w:r>
        <w:rPr>
          <w:rFonts w:ascii="宋体" w:hAnsi="宋体" w:cs="宋体"/>
          <w:sz w:val="24"/>
          <w:szCs w:val="24"/>
        </w:rPr>
        <w:t>0.58%</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高度重视毕业论文（设计）质量，强化校院二级日常管理。学院根据专业特色制定具体实施办法，各学院成立论文工作领导小组审核毕业论文指导教师资格、审批各专业毕业论文工作计划，并对毕业论文工作进行监督管理；各专业成立论文工作指导小组，分别对本专业的毕业论文工作进行具体的指导，加强管理论文选题、论文检查、论文答辩等工作，切实保障本科毕业论文（设计）质量。由毕业论文工作领导小组和指导小组进行审核、论证、筛选、协调，最终确定论文选题，做好选题的双向选择工作，指导师生比总体控制在</w:t>
      </w:r>
      <w:r>
        <w:rPr>
          <w:rFonts w:ascii="宋体" w:hAnsi="宋体" w:cs="宋体"/>
          <w:sz w:val="24"/>
          <w:szCs w:val="24"/>
        </w:rPr>
        <w:t>1:8</w:t>
      </w:r>
      <w:r>
        <w:rPr>
          <w:rFonts w:hint="eastAsia" w:ascii="宋体" w:hAnsi="宋体" w:cs="宋体"/>
          <w:sz w:val="24"/>
          <w:szCs w:val="24"/>
        </w:rPr>
        <w:t>左右。毕业论文（设计）实施“一选题”：论文选题审核；“二答辩”：指导小组答辩、学院论文答辩；“三评阅”指导教师评阅、外聘复审教师评阅、答辩小组评阅；“四审查”开展中期过程检查、学院答辩委员会审查、“知网论文检测系统”查重、对各学院提交的优秀的毕业论文（设计）送省外高校进行盲审；每年由学院将毕业论文过程材料按《本科毕业论文工作参考手册》进行整理归档，由教务处将优秀毕业论文进行汇编成册。本学年共开设了</w:t>
      </w:r>
      <w:r>
        <w:rPr>
          <w:rFonts w:ascii="宋体" w:hAnsi="宋体" w:cs="宋体"/>
          <w:sz w:val="24"/>
          <w:szCs w:val="24"/>
        </w:rPr>
        <w:t>4,290</w:t>
      </w:r>
      <w:r>
        <w:rPr>
          <w:rFonts w:hint="eastAsia" w:ascii="宋体" w:hAnsi="宋体" w:cs="宋体"/>
          <w:sz w:val="24"/>
          <w:szCs w:val="24"/>
        </w:rPr>
        <w:t>选题供学生选做毕业设计（论文）。我校共有</w:t>
      </w:r>
      <w:r>
        <w:rPr>
          <w:rFonts w:ascii="宋体" w:hAnsi="宋体" w:cs="宋体"/>
          <w:sz w:val="24"/>
          <w:szCs w:val="24"/>
        </w:rPr>
        <w:t>603</w:t>
      </w:r>
      <w:r>
        <w:rPr>
          <w:rFonts w:hint="eastAsia" w:ascii="宋体" w:hAnsi="宋体" w:cs="宋体"/>
          <w:sz w:val="24"/>
          <w:szCs w:val="24"/>
        </w:rPr>
        <w:t>名教师参与了本科生毕业设计（论文）的指导工作，指导教师具有副高级以上职称的人数比例约占</w:t>
      </w:r>
      <w:r>
        <w:rPr>
          <w:rFonts w:ascii="宋体" w:hAnsi="宋体" w:cs="宋体"/>
          <w:sz w:val="24"/>
          <w:szCs w:val="24"/>
        </w:rPr>
        <w:t>66.33%</w:t>
      </w:r>
      <w:r>
        <w:rPr>
          <w:rFonts w:hint="eastAsia" w:ascii="宋体" w:hAnsi="宋体" w:cs="宋体"/>
          <w:sz w:val="24"/>
          <w:szCs w:val="24"/>
        </w:rPr>
        <w:t>，学校还聘请了</w:t>
      </w:r>
      <w:r>
        <w:rPr>
          <w:rFonts w:ascii="宋体" w:hAnsi="宋体" w:cs="宋体"/>
          <w:sz w:val="24"/>
          <w:szCs w:val="24"/>
        </w:rPr>
        <w:t>2</w:t>
      </w:r>
      <w:r>
        <w:rPr>
          <w:rFonts w:hint="eastAsia" w:ascii="宋体" w:hAnsi="宋体" w:cs="宋体"/>
          <w:sz w:val="24"/>
          <w:szCs w:val="24"/>
        </w:rPr>
        <w:t>位外聘教师担任指导老师。平均每位教师指导学生人数为</w:t>
      </w:r>
      <w:r>
        <w:rPr>
          <w:rFonts w:ascii="宋体" w:hAnsi="宋体" w:cs="宋体"/>
          <w:sz w:val="24"/>
          <w:szCs w:val="24"/>
        </w:rPr>
        <w:t>7.09</w:t>
      </w:r>
      <w:r>
        <w:rPr>
          <w:rFonts w:hint="eastAsia" w:ascii="宋体" w:hAnsi="宋体" w:cs="宋体"/>
          <w:sz w:val="24"/>
          <w:szCs w:val="24"/>
        </w:rPr>
        <w:t>人。</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把毕业论文（设计）学校把毕业论文（设计）作为实现培养目标的重要教学环节，加强指导教师遴选、学生选题与开题、中期检查、论文评阅及答辩、质量评价等过程管理与质量监控。学校实行一年一度的毕业论文质量专项评估反馈制、毕业论文学术不端行为检测制和优秀毕业论文评选制，毕业论文（设计）水平不断提高。</w:t>
      </w:r>
      <w:r>
        <w:rPr>
          <w:rFonts w:ascii="宋体" w:hAnsi="宋体" w:cs="宋体"/>
          <w:sz w:val="24"/>
          <w:szCs w:val="24"/>
        </w:rPr>
        <w:t>2018</w:t>
      </w:r>
      <w:r>
        <w:rPr>
          <w:rFonts w:hint="eastAsia" w:ascii="宋体" w:hAnsi="宋体" w:cs="宋体"/>
          <w:sz w:val="24"/>
          <w:szCs w:val="24"/>
        </w:rPr>
        <w:t>届本科毕业论文</w:t>
      </w:r>
      <w:r>
        <w:rPr>
          <w:rFonts w:ascii="宋体" w:hAnsi="宋体" w:cs="宋体"/>
          <w:sz w:val="24"/>
          <w:szCs w:val="24"/>
        </w:rPr>
        <w:t>582</w:t>
      </w:r>
      <w:r>
        <w:rPr>
          <w:rFonts w:hint="eastAsia" w:ascii="宋体" w:hAnsi="宋体" w:cs="宋体"/>
          <w:sz w:val="24"/>
          <w:szCs w:val="24"/>
        </w:rPr>
        <w:t>篇。其中，优秀</w:t>
      </w:r>
      <w:r>
        <w:rPr>
          <w:rFonts w:ascii="宋体" w:hAnsi="宋体" w:cs="宋体"/>
          <w:sz w:val="24"/>
          <w:szCs w:val="24"/>
        </w:rPr>
        <w:t>96</w:t>
      </w:r>
      <w:r>
        <w:rPr>
          <w:rFonts w:hint="eastAsia" w:ascii="宋体" w:hAnsi="宋体" w:cs="宋体"/>
          <w:sz w:val="24"/>
          <w:szCs w:val="24"/>
        </w:rPr>
        <w:t>篇，占</w:t>
      </w:r>
      <w:r>
        <w:rPr>
          <w:rFonts w:ascii="宋体" w:hAnsi="宋体" w:cs="宋体"/>
          <w:sz w:val="24"/>
          <w:szCs w:val="24"/>
        </w:rPr>
        <w:t>16.41%</w:t>
      </w:r>
      <w:r>
        <w:rPr>
          <w:rFonts w:hint="eastAsia" w:ascii="宋体" w:hAnsi="宋体" w:cs="宋体"/>
          <w:sz w:val="24"/>
          <w:szCs w:val="24"/>
        </w:rPr>
        <w:t>；良好</w:t>
      </w:r>
      <w:r>
        <w:rPr>
          <w:rFonts w:ascii="宋体" w:hAnsi="宋体" w:cs="宋体"/>
          <w:sz w:val="24"/>
          <w:szCs w:val="24"/>
        </w:rPr>
        <w:t>371</w:t>
      </w:r>
      <w:r>
        <w:rPr>
          <w:rFonts w:hint="eastAsia" w:ascii="宋体" w:hAnsi="宋体" w:cs="宋体"/>
          <w:sz w:val="24"/>
          <w:szCs w:val="24"/>
        </w:rPr>
        <w:t>篇，占</w:t>
      </w:r>
      <w:r>
        <w:rPr>
          <w:rFonts w:ascii="宋体" w:hAnsi="宋体" w:cs="宋体"/>
          <w:sz w:val="24"/>
          <w:szCs w:val="24"/>
        </w:rPr>
        <w:t>63.74%</w:t>
      </w:r>
      <w:r>
        <w:rPr>
          <w:rFonts w:hint="eastAsia" w:ascii="宋体" w:hAnsi="宋体" w:cs="宋体"/>
          <w:sz w:val="24"/>
          <w:szCs w:val="24"/>
        </w:rPr>
        <w:t>；中等</w:t>
      </w:r>
      <w:r>
        <w:rPr>
          <w:rFonts w:ascii="宋体" w:hAnsi="宋体" w:cs="宋体"/>
          <w:sz w:val="24"/>
          <w:szCs w:val="24"/>
        </w:rPr>
        <w:t>102</w:t>
      </w:r>
      <w:r>
        <w:rPr>
          <w:rFonts w:hint="eastAsia" w:ascii="宋体" w:hAnsi="宋体" w:cs="宋体"/>
          <w:sz w:val="24"/>
          <w:szCs w:val="24"/>
        </w:rPr>
        <w:t>篇，占</w:t>
      </w:r>
      <w:r>
        <w:rPr>
          <w:rFonts w:ascii="宋体" w:hAnsi="宋体" w:cs="宋体"/>
          <w:sz w:val="24"/>
          <w:szCs w:val="24"/>
        </w:rPr>
        <w:t>17.52%</w:t>
      </w:r>
      <w:r>
        <w:rPr>
          <w:rFonts w:hint="eastAsia" w:ascii="宋体" w:hAnsi="宋体" w:cs="宋体"/>
          <w:sz w:val="24"/>
          <w:szCs w:val="24"/>
        </w:rPr>
        <w:t>；及格</w:t>
      </w:r>
      <w:r>
        <w:rPr>
          <w:rFonts w:ascii="宋体" w:hAnsi="宋体" w:cs="宋体"/>
          <w:sz w:val="24"/>
          <w:szCs w:val="24"/>
        </w:rPr>
        <w:t>12</w:t>
      </w:r>
      <w:r>
        <w:rPr>
          <w:rFonts w:hint="eastAsia" w:ascii="宋体" w:hAnsi="宋体" w:cs="宋体"/>
          <w:sz w:val="24"/>
          <w:szCs w:val="24"/>
        </w:rPr>
        <w:t>篇，占</w:t>
      </w:r>
      <w:r>
        <w:rPr>
          <w:rFonts w:ascii="宋体" w:hAnsi="宋体" w:cs="宋体"/>
          <w:sz w:val="24"/>
          <w:szCs w:val="24"/>
        </w:rPr>
        <w:t>2.06%</w:t>
      </w:r>
      <w:r>
        <w:rPr>
          <w:rFonts w:hint="eastAsia" w:ascii="宋体" w:hAnsi="宋体" w:cs="宋体"/>
          <w:sz w:val="24"/>
          <w:szCs w:val="24"/>
        </w:rPr>
        <w:t>，不及格</w:t>
      </w:r>
      <w:r>
        <w:rPr>
          <w:rFonts w:ascii="宋体" w:hAnsi="宋体" w:cs="宋体"/>
          <w:sz w:val="24"/>
          <w:szCs w:val="24"/>
        </w:rPr>
        <w:t>1</w:t>
      </w:r>
      <w:r>
        <w:rPr>
          <w:rFonts w:hint="eastAsia" w:ascii="宋体" w:hAnsi="宋体" w:cs="宋体"/>
          <w:sz w:val="24"/>
          <w:szCs w:val="24"/>
        </w:rPr>
        <w:t>篇，占</w:t>
      </w:r>
      <w:r>
        <w:rPr>
          <w:rFonts w:ascii="宋体" w:hAnsi="宋体" w:cs="宋体"/>
          <w:sz w:val="24"/>
          <w:szCs w:val="24"/>
        </w:rPr>
        <w:t>0.17%</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海南热带海洋学院加强对毕业论文（设计）实践教学环节的管理，积极采取措施杜绝论文抄袭现象，建立了论文查重检测制度，开通了中国知网学术不端行为论文检测服务。</w:t>
      </w:r>
      <w:r>
        <w:rPr>
          <w:rFonts w:ascii="宋体" w:hAnsi="宋体" w:cs="宋体"/>
          <w:sz w:val="24"/>
          <w:szCs w:val="24"/>
        </w:rPr>
        <w:t>2017-2018</w:t>
      </w:r>
      <w:r>
        <w:rPr>
          <w:rFonts w:hint="eastAsia" w:ascii="宋体" w:hAnsi="宋体" w:cs="宋体"/>
          <w:sz w:val="24"/>
          <w:szCs w:val="24"/>
        </w:rPr>
        <w:t>学年参与毕业论文（设计）活动的学生</w:t>
      </w:r>
      <w:r>
        <w:rPr>
          <w:rFonts w:ascii="宋体" w:hAnsi="宋体" w:cs="宋体"/>
          <w:sz w:val="24"/>
          <w:szCs w:val="24"/>
        </w:rPr>
        <w:t>2697</w:t>
      </w:r>
      <w:r>
        <w:rPr>
          <w:rFonts w:hint="eastAsia" w:ascii="宋体" w:hAnsi="宋体" w:cs="宋体"/>
          <w:sz w:val="24"/>
          <w:szCs w:val="24"/>
        </w:rPr>
        <w:t>人，第一次查重超过</w:t>
      </w:r>
      <w:r>
        <w:rPr>
          <w:rFonts w:ascii="宋体" w:hAnsi="宋体" w:cs="宋体"/>
          <w:sz w:val="24"/>
          <w:szCs w:val="24"/>
        </w:rPr>
        <w:t>70%</w:t>
      </w:r>
      <w:r>
        <w:rPr>
          <w:rFonts w:hint="eastAsia" w:ascii="宋体" w:hAnsi="宋体" w:cs="宋体"/>
          <w:sz w:val="24"/>
          <w:szCs w:val="24"/>
        </w:rPr>
        <w:t>重复率的人数为</w:t>
      </w:r>
      <w:r>
        <w:rPr>
          <w:rFonts w:ascii="宋体" w:hAnsi="宋体" w:cs="宋体"/>
          <w:sz w:val="24"/>
          <w:szCs w:val="24"/>
        </w:rPr>
        <w:t>8</w:t>
      </w:r>
      <w:r>
        <w:rPr>
          <w:rFonts w:hint="eastAsia" w:ascii="宋体" w:hAnsi="宋体" w:cs="宋体"/>
          <w:sz w:val="24"/>
          <w:szCs w:val="24"/>
        </w:rPr>
        <w:t>人，仅占全校比例的</w:t>
      </w:r>
      <w:r>
        <w:rPr>
          <w:rFonts w:ascii="宋体" w:hAnsi="宋体" w:cs="宋体"/>
          <w:sz w:val="24"/>
          <w:szCs w:val="24"/>
        </w:rPr>
        <w:t>0.30%</w:t>
      </w:r>
      <w:r>
        <w:rPr>
          <w:rFonts w:hint="eastAsia" w:ascii="宋体" w:hAnsi="宋体" w:cs="宋体"/>
          <w:sz w:val="24"/>
          <w:szCs w:val="24"/>
        </w:rPr>
        <w:t>，学生毕业论文抄袭现象得到了明显遏制。经指导老师精心指导修改，第二次查重合格率达到</w:t>
      </w:r>
      <w:r>
        <w:rPr>
          <w:rFonts w:ascii="宋体" w:hAnsi="宋体" w:cs="宋体"/>
          <w:sz w:val="24"/>
          <w:szCs w:val="24"/>
        </w:rPr>
        <w:t>100%</w:t>
      </w:r>
      <w:r>
        <w:rPr>
          <w:rFonts w:hint="eastAsia" w:ascii="宋体" w:hAnsi="宋体" w:cs="宋体"/>
          <w:sz w:val="24"/>
          <w:szCs w:val="24"/>
        </w:rPr>
        <w:t>，有</w:t>
      </w:r>
      <w:r>
        <w:rPr>
          <w:rFonts w:ascii="宋体" w:hAnsi="宋体" w:cs="宋体"/>
          <w:sz w:val="24"/>
          <w:szCs w:val="24"/>
        </w:rPr>
        <w:t>2650</w:t>
      </w:r>
      <w:r>
        <w:rPr>
          <w:rFonts w:hint="eastAsia" w:ascii="宋体" w:hAnsi="宋体" w:cs="宋体"/>
          <w:sz w:val="24"/>
          <w:szCs w:val="24"/>
        </w:rPr>
        <w:t>篇论文（设计）通过了答辩，达到毕业合格水平，合格率</w:t>
      </w:r>
      <w:r>
        <w:rPr>
          <w:rFonts w:ascii="宋体" w:hAnsi="宋体" w:cs="宋体"/>
          <w:sz w:val="24"/>
          <w:szCs w:val="24"/>
        </w:rPr>
        <w:t>98.26%</w:t>
      </w:r>
      <w:r>
        <w:rPr>
          <w:rFonts w:hint="eastAsia" w:ascii="宋体" w:hAnsi="宋体" w:cs="宋体"/>
          <w:sz w:val="24"/>
          <w:szCs w:val="24"/>
        </w:rPr>
        <w:t>。经评审，有</w:t>
      </w:r>
      <w:r>
        <w:rPr>
          <w:rFonts w:ascii="宋体" w:hAnsi="宋体" w:cs="宋体"/>
          <w:sz w:val="24"/>
          <w:szCs w:val="24"/>
        </w:rPr>
        <w:t>83</w:t>
      </w:r>
      <w:r>
        <w:rPr>
          <w:rFonts w:hint="eastAsia" w:ascii="宋体" w:hAnsi="宋体" w:cs="宋体"/>
          <w:sz w:val="24"/>
          <w:szCs w:val="24"/>
        </w:rPr>
        <w:t>篇被评为优秀毕业论文（设计），优秀率</w:t>
      </w:r>
      <w:r>
        <w:rPr>
          <w:rFonts w:ascii="宋体" w:hAnsi="宋体" w:cs="宋体"/>
          <w:sz w:val="24"/>
          <w:szCs w:val="24"/>
        </w:rPr>
        <w:t>3.1%</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亚学院制订了《三亚学院毕业论文（设计）工作规范》，对毕业论文（设计）选题的性质、难度、份量、形式、内容、查重以及指导老师要求等都有严格的要求和具体规定，有效提高了毕业论文（设计）管理的规范性和效率。学校对学生毕业论文（设计）选题提出严格的规范和标准，学生的毕业论文（设计）基本上达到了三个方面的要求：（</w:t>
      </w:r>
      <w:r>
        <w:rPr>
          <w:rFonts w:ascii="宋体" w:hAnsi="宋体" w:cs="宋体"/>
          <w:sz w:val="24"/>
          <w:szCs w:val="24"/>
        </w:rPr>
        <w:t>1</w:t>
      </w:r>
      <w:r>
        <w:rPr>
          <w:rFonts w:hint="eastAsia" w:ascii="宋体" w:hAnsi="宋体" w:cs="宋体"/>
          <w:sz w:val="24"/>
          <w:szCs w:val="24"/>
        </w:rPr>
        <w:t>）选题难度适当、与专业培养目标要求一致。（</w:t>
      </w:r>
      <w:r>
        <w:rPr>
          <w:rFonts w:ascii="宋体" w:hAnsi="宋体" w:cs="宋体"/>
          <w:sz w:val="24"/>
          <w:szCs w:val="24"/>
        </w:rPr>
        <w:t>2</w:t>
      </w:r>
      <w:r>
        <w:rPr>
          <w:rFonts w:hint="eastAsia" w:ascii="宋体" w:hAnsi="宋体" w:cs="宋体"/>
          <w:sz w:val="24"/>
          <w:szCs w:val="24"/>
        </w:rPr>
        <w:t>）选题和内容结合实际，近</w:t>
      </w:r>
      <w:r>
        <w:rPr>
          <w:rFonts w:ascii="宋体" w:hAnsi="宋体" w:cs="宋体"/>
          <w:sz w:val="24"/>
          <w:szCs w:val="24"/>
        </w:rPr>
        <w:t>3</w:t>
      </w:r>
      <w:r>
        <w:rPr>
          <w:rFonts w:hint="eastAsia" w:ascii="宋体" w:hAnsi="宋体" w:cs="宋体"/>
          <w:sz w:val="24"/>
          <w:szCs w:val="24"/>
        </w:rPr>
        <w:t>年，结合实际的毕业论文（设计）平均每年达到</w:t>
      </w:r>
      <w:r>
        <w:rPr>
          <w:rFonts w:ascii="宋体" w:hAnsi="宋体" w:cs="宋体"/>
          <w:sz w:val="24"/>
          <w:szCs w:val="24"/>
        </w:rPr>
        <w:t>75%</w:t>
      </w:r>
      <w:r>
        <w:rPr>
          <w:rFonts w:hint="eastAsia" w:ascii="宋体" w:hAnsi="宋体" w:cs="宋体"/>
          <w:sz w:val="24"/>
          <w:szCs w:val="24"/>
        </w:rPr>
        <w:t>以上。（</w:t>
      </w:r>
      <w:r>
        <w:rPr>
          <w:rFonts w:ascii="宋体" w:hAnsi="宋体" w:cs="宋体"/>
          <w:sz w:val="24"/>
          <w:szCs w:val="24"/>
        </w:rPr>
        <w:t>3</w:t>
      </w:r>
      <w:r>
        <w:rPr>
          <w:rFonts w:hint="eastAsia" w:ascii="宋体" w:hAnsi="宋体" w:cs="宋体"/>
          <w:sz w:val="24"/>
          <w:szCs w:val="24"/>
        </w:rPr>
        <w:t>）根据不同专业要求，毕业论文（设计）采用不同形式。理工类专业：论文</w:t>
      </w:r>
      <w:r>
        <w:rPr>
          <w:rFonts w:ascii="宋体" w:hAnsi="宋体" w:cs="宋体"/>
          <w:sz w:val="24"/>
          <w:szCs w:val="24"/>
        </w:rPr>
        <w:t>+</w:t>
      </w:r>
      <w:r>
        <w:rPr>
          <w:rFonts w:hint="eastAsia" w:ascii="宋体" w:hAnsi="宋体" w:cs="宋体"/>
          <w:sz w:val="24"/>
          <w:szCs w:val="24"/>
        </w:rPr>
        <w:t>设计；艺术传媒类专业：作品</w:t>
      </w:r>
      <w:r>
        <w:rPr>
          <w:rFonts w:ascii="宋体" w:hAnsi="宋体" w:cs="宋体"/>
          <w:sz w:val="24"/>
          <w:szCs w:val="24"/>
        </w:rPr>
        <w:t>+</w:t>
      </w:r>
      <w:r>
        <w:rPr>
          <w:rFonts w:hint="eastAsia" w:ascii="宋体" w:hAnsi="宋体" w:cs="宋体"/>
          <w:sz w:val="24"/>
          <w:szCs w:val="24"/>
        </w:rPr>
        <w:t>说明书；音乐类专业：论文</w:t>
      </w:r>
      <w:r>
        <w:rPr>
          <w:rFonts w:ascii="宋体" w:hAnsi="宋体" w:cs="宋体"/>
          <w:sz w:val="24"/>
          <w:szCs w:val="24"/>
        </w:rPr>
        <w:t>+</w:t>
      </w:r>
      <w:r>
        <w:rPr>
          <w:rFonts w:hint="eastAsia" w:ascii="宋体" w:hAnsi="宋体" w:cs="宋体"/>
          <w:sz w:val="24"/>
          <w:szCs w:val="24"/>
        </w:rPr>
        <w:t>展演；外语类专业：全部外语撰写。学校针对专业对学生的毕业论文（设计）进行分类指导。采用“中国知网”大学生论文检测系统，对毕业论文（设计）的内容进行查重检测，增强学生诚信意识及创新意识，提高学校本科生毕业论文（设计）质量，促进学风、教风建设，提升人才培养质量。</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海口经济学院本学年共开设了</w:t>
      </w:r>
      <w:r>
        <w:rPr>
          <w:rFonts w:ascii="宋体" w:hAnsi="宋体" w:cs="宋体"/>
          <w:sz w:val="24"/>
          <w:szCs w:val="24"/>
        </w:rPr>
        <w:t>3,957</w:t>
      </w:r>
      <w:r>
        <w:rPr>
          <w:rFonts w:hint="eastAsia" w:ascii="宋体" w:hAnsi="宋体" w:cs="宋体"/>
          <w:sz w:val="24"/>
          <w:szCs w:val="24"/>
        </w:rPr>
        <w:t>选题供学生选做毕业设计（论文）。我校共有</w:t>
      </w:r>
      <w:r>
        <w:rPr>
          <w:rFonts w:ascii="宋体" w:hAnsi="宋体" w:cs="宋体"/>
          <w:sz w:val="24"/>
          <w:szCs w:val="24"/>
        </w:rPr>
        <w:t>546</w:t>
      </w:r>
      <w:r>
        <w:rPr>
          <w:rFonts w:hint="eastAsia" w:ascii="宋体" w:hAnsi="宋体" w:cs="宋体"/>
          <w:sz w:val="24"/>
          <w:szCs w:val="24"/>
        </w:rPr>
        <w:t>名教师参与了本科生毕业设计（论文）的指导工作，指导教师具有副高级以上职称的人数比例约占</w:t>
      </w:r>
      <w:r>
        <w:rPr>
          <w:rFonts w:ascii="宋体" w:hAnsi="宋体" w:cs="宋体"/>
          <w:sz w:val="24"/>
          <w:szCs w:val="24"/>
        </w:rPr>
        <w:t>41.05%</w:t>
      </w:r>
      <w:r>
        <w:rPr>
          <w:rFonts w:hint="eastAsia" w:ascii="宋体" w:hAnsi="宋体" w:cs="宋体"/>
          <w:sz w:val="24"/>
          <w:szCs w:val="24"/>
        </w:rPr>
        <w:t>，学校还聘请了</w:t>
      </w:r>
      <w:r>
        <w:rPr>
          <w:rFonts w:ascii="宋体" w:hAnsi="宋体" w:cs="宋体"/>
          <w:sz w:val="24"/>
          <w:szCs w:val="24"/>
        </w:rPr>
        <w:t>159</w:t>
      </w:r>
      <w:r>
        <w:rPr>
          <w:rFonts w:hint="eastAsia" w:ascii="宋体" w:hAnsi="宋体" w:cs="宋体"/>
          <w:sz w:val="24"/>
          <w:szCs w:val="24"/>
        </w:rPr>
        <w:t>位外聘教师担任指导老师。平均每位教师指导学生人数为</w:t>
      </w:r>
      <w:r>
        <w:rPr>
          <w:rFonts w:ascii="宋体" w:hAnsi="宋体" w:cs="宋体"/>
          <w:sz w:val="24"/>
          <w:szCs w:val="24"/>
        </w:rPr>
        <w:t>7.25</w:t>
      </w:r>
      <w:r>
        <w:rPr>
          <w:rFonts w:hint="eastAsia" w:ascii="宋体" w:hAnsi="宋体" w:cs="宋体"/>
          <w:sz w:val="24"/>
          <w:szCs w:val="24"/>
        </w:rPr>
        <w:t>人。学校制定了《本科毕业论文（设计）管理规定》，又专题印发了《关于</w:t>
      </w:r>
      <w:r>
        <w:rPr>
          <w:rFonts w:ascii="宋体" w:hAnsi="宋体" w:cs="宋体"/>
          <w:sz w:val="24"/>
          <w:szCs w:val="24"/>
        </w:rPr>
        <w:t>2017</w:t>
      </w:r>
      <w:r>
        <w:rPr>
          <w:rFonts w:hint="eastAsia" w:ascii="宋体" w:hAnsi="宋体" w:cs="宋体"/>
          <w:sz w:val="24"/>
          <w:szCs w:val="24"/>
        </w:rPr>
        <w:t>届本科毕业生毕业论文（设计）的安排意见》，规范了毕业论文（设计）的时间安排以及选题、开题、指导教师、成绩评定、答辩等各环节要求。绝大多数本科生毕业论文（设计）选题切合实际，学术性与专业性较强，能够体现培养目标的要求。学院还不断强化毕业论文（设计）的过程管理，以确保质量。严格按照毕业论文（设计）的相关规定进行过程管理，指导教师认真指导，学生毕业论文（设计）总体质量较好。</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（六）对外合作交流</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我省一直将扩大教育对外开放作为推进教育改革发展的战略举措，积极借鉴国内外先进教育理念和管理经验。一是积极推进省政府与北京、天津、广东等省市有关重点高校合作协议的落实工作，加强高校之间的交流，互派教师和管理人员挂职，联合培养或委托培养国际旅游岛建设所需的优秀人才；二是根据国际旅游岛建设需要，以博鳌亚洲论坛为契机，积极开展高等教育的国际交流与合作，加强与港澳台地区和世界各国特别是东南亚国家高校的办学合作；通过多种渠道、采取多种形式引进国际优质高等教育资源，特别是和国外知名大学进行专业合作，联合培养了一批国际化人才，提升我省高等教育的竞争力和影响力。</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海南大学积极响应国家“一带一路”倡议，深耕东南亚，大力提升国际化办学水平，与境外</w:t>
      </w:r>
      <w:r>
        <w:rPr>
          <w:rFonts w:ascii="宋体" w:hAnsi="宋体" w:cs="宋体"/>
          <w:sz w:val="24"/>
          <w:szCs w:val="24"/>
        </w:rPr>
        <w:t>166</w:t>
      </w:r>
      <w:r>
        <w:rPr>
          <w:rFonts w:hint="eastAsia" w:ascii="宋体" w:hAnsi="宋体" w:cs="宋体"/>
          <w:sz w:val="24"/>
          <w:szCs w:val="24"/>
        </w:rPr>
        <w:t>所大学和研究机构建立了密切的合作关系。如：与美国亚利桑那州立大学合作设立“海南大学亚利桑那州立大学联合国际旅游学院”，与老挝巴巴萨技术学院合作成立中国海南大学老挝分校，与柬埔寨皇家农业大学合作设立汉语教学中心，与马来西亚南方大学合作开展旅游管理硕士专业境外办学项目，与马来西亚瑞吉律师事务所共建学生海外实习基地，与爱尔兰都柏林理工学院合作举办旅游管理本科教育项目，与澳大利亚达尔文大学合建孔子学院等。学校入选教育部第二批来华留学示范基地，建立起学历层次完整的“学士</w:t>
      </w:r>
      <w:r>
        <w:rPr>
          <w:rFonts w:ascii="宋体" w:hAnsi="宋体" w:cs="宋体"/>
          <w:sz w:val="24"/>
          <w:szCs w:val="24"/>
        </w:rPr>
        <w:t>—</w:t>
      </w:r>
      <w:r>
        <w:rPr>
          <w:rFonts w:hint="eastAsia" w:ascii="宋体" w:hAnsi="宋体" w:cs="宋体"/>
          <w:sz w:val="24"/>
          <w:szCs w:val="24"/>
        </w:rPr>
        <w:t>硕士</w:t>
      </w:r>
      <w:r>
        <w:rPr>
          <w:rFonts w:ascii="宋体" w:hAnsi="宋体" w:cs="宋体"/>
          <w:sz w:val="24"/>
          <w:szCs w:val="24"/>
        </w:rPr>
        <w:t>—</w:t>
      </w:r>
      <w:r>
        <w:rPr>
          <w:rFonts w:hint="eastAsia" w:ascii="宋体" w:hAnsi="宋体" w:cs="宋体"/>
          <w:sz w:val="24"/>
          <w:szCs w:val="24"/>
        </w:rPr>
        <w:t>博士”国际学生人才培养体系。共选派</w:t>
      </w:r>
      <w:r>
        <w:rPr>
          <w:rFonts w:ascii="宋体" w:hAnsi="宋体" w:cs="宋体"/>
          <w:sz w:val="24"/>
          <w:szCs w:val="24"/>
        </w:rPr>
        <w:t>418</w:t>
      </w:r>
      <w:r>
        <w:rPr>
          <w:rFonts w:hint="eastAsia" w:ascii="宋体" w:hAnsi="宋体" w:cs="宋体"/>
          <w:sz w:val="24"/>
          <w:szCs w:val="24"/>
        </w:rPr>
        <w:t>名学生出国（境）交流学习，其中</w:t>
      </w:r>
      <w:r>
        <w:rPr>
          <w:rFonts w:ascii="宋体" w:hAnsi="宋体" w:cs="宋体"/>
          <w:sz w:val="24"/>
          <w:szCs w:val="24"/>
        </w:rPr>
        <w:t>174</w:t>
      </w:r>
      <w:r>
        <w:rPr>
          <w:rFonts w:hint="eastAsia" w:ascii="宋体" w:hAnsi="宋体" w:cs="宋体"/>
          <w:sz w:val="24"/>
          <w:szCs w:val="24"/>
        </w:rPr>
        <w:t>名学生赴海外高校学习，</w:t>
      </w:r>
      <w:r>
        <w:rPr>
          <w:rFonts w:ascii="宋体" w:hAnsi="宋体" w:cs="宋体"/>
          <w:sz w:val="24"/>
          <w:szCs w:val="24"/>
        </w:rPr>
        <w:t>36</w:t>
      </w:r>
      <w:r>
        <w:rPr>
          <w:rFonts w:hint="eastAsia" w:ascii="宋体" w:hAnsi="宋体" w:cs="宋体"/>
          <w:sz w:val="24"/>
          <w:szCs w:val="24"/>
        </w:rPr>
        <w:t>名学生赴海外实习或高技能培训，</w:t>
      </w:r>
      <w:r>
        <w:rPr>
          <w:rFonts w:ascii="宋体" w:hAnsi="宋体" w:cs="宋体"/>
          <w:sz w:val="24"/>
          <w:szCs w:val="24"/>
        </w:rPr>
        <w:t>208</w:t>
      </w:r>
      <w:r>
        <w:rPr>
          <w:rFonts w:hint="eastAsia" w:ascii="宋体" w:hAnsi="宋体" w:cs="宋体"/>
          <w:sz w:val="24"/>
          <w:szCs w:val="24"/>
        </w:rPr>
        <w:t>名学生赴国（境）外友好院校参加假期研修班或进行短期交流访问。共有</w:t>
      </w:r>
      <w:r>
        <w:rPr>
          <w:rFonts w:ascii="宋体" w:hAnsi="宋体" w:cs="宋体"/>
          <w:sz w:val="24"/>
          <w:szCs w:val="24"/>
        </w:rPr>
        <w:t>13</w:t>
      </w:r>
      <w:r>
        <w:rPr>
          <w:rFonts w:hint="eastAsia" w:ascii="宋体" w:hAnsi="宋体" w:cs="宋体"/>
          <w:sz w:val="24"/>
          <w:szCs w:val="24"/>
        </w:rPr>
        <w:t>名优秀本科生获得资助参加“双一流项目”，赴国外高等院校交流学习。</w:t>
      </w:r>
    </w:p>
    <w:p>
      <w:pPr>
        <w:ind w:firstLine="31680" w:firstLineChars="50"/>
        <w:jc w:val="center"/>
      </w:pPr>
      <w:r>
        <w:rPr>
          <w:rFonts w:hint="eastAsia" w:ascii="宋体" w:hAnsi="宋体" w:cs="宋体"/>
          <w:bCs/>
        </w:rPr>
        <w:t>表</w:t>
      </w:r>
      <w:r>
        <w:rPr>
          <w:rFonts w:ascii="宋体" w:hAnsi="宋体" w:cs="宋体"/>
          <w:bCs/>
        </w:rPr>
        <w:t>3.2 2017-2018</w:t>
      </w:r>
      <w:r>
        <w:rPr>
          <w:rFonts w:hint="eastAsia" w:ascii="宋体" w:hAnsi="宋体" w:cs="宋体"/>
          <w:bCs/>
        </w:rPr>
        <w:t>学年度“双一流”留学项目简况表</w:t>
      </w:r>
    </w:p>
    <w:tbl>
      <w:tblPr>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4"/>
        <w:gridCol w:w="959"/>
        <w:gridCol w:w="3097"/>
        <w:gridCol w:w="1277"/>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blHeader/>
          <w:jc w:val="center"/>
        </w:trPr>
        <w:tc>
          <w:tcPr>
            <w:tcW w:w="654" w:type="dxa"/>
            <w:vAlign w:val="center"/>
          </w:tcPr>
          <w:p>
            <w:pPr>
              <w:widowControl/>
              <w:ind w:left="31680" w:leftChars="-46" w:right="31680" w:rightChars="-31"/>
              <w:jc w:val="center"/>
              <w:rPr>
                <w:rFonts w:ascii="仿宋" w:hAnsi="仿宋" w:eastAsia="仿宋" w:cs="仿宋"/>
                <w:b/>
                <w:color w:val="000000"/>
                <w:kern w:val="0"/>
                <w:szCs w:val="18"/>
              </w:rPr>
            </w:pPr>
            <w:r>
              <w:rPr>
                <w:rFonts w:hint="eastAsia" w:ascii="仿宋" w:hAnsi="仿宋" w:eastAsia="仿宋" w:cs="仿宋"/>
                <w:b/>
                <w:color w:val="000000"/>
                <w:kern w:val="0"/>
                <w:szCs w:val="18"/>
              </w:rPr>
              <w:t>序号</w:t>
            </w:r>
          </w:p>
        </w:tc>
        <w:tc>
          <w:tcPr>
            <w:tcW w:w="959" w:type="dxa"/>
            <w:vAlign w:val="center"/>
          </w:tcPr>
          <w:p>
            <w:pPr>
              <w:widowControl/>
              <w:jc w:val="center"/>
              <w:rPr>
                <w:rFonts w:ascii="仿宋" w:hAnsi="仿宋" w:eastAsia="仿宋" w:cs="仿宋"/>
                <w:b/>
                <w:color w:val="000000"/>
                <w:kern w:val="0"/>
                <w:szCs w:val="18"/>
              </w:rPr>
            </w:pPr>
            <w:r>
              <w:rPr>
                <w:rFonts w:hint="eastAsia" w:ascii="仿宋" w:hAnsi="仿宋" w:eastAsia="仿宋" w:cs="仿宋"/>
                <w:b/>
                <w:color w:val="000000"/>
                <w:kern w:val="0"/>
                <w:szCs w:val="18"/>
              </w:rPr>
              <w:t>姓名</w:t>
            </w:r>
          </w:p>
        </w:tc>
        <w:tc>
          <w:tcPr>
            <w:tcW w:w="3097" w:type="dxa"/>
            <w:vAlign w:val="center"/>
          </w:tcPr>
          <w:p>
            <w:pPr>
              <w:widowControl/>
              <w:jc w:val="center"/>
              <w:rPr>
                <w:rFonts w:ascii="仿宋" w:hAnsi="仿宋" w:eastAsia="仿宋" w:cs="仿宋"/>
                <w:b/>
                <w:color w:val="000000"/>
                <w:kern w:val="0"/>
                <w:szCs w:val="18"/>
              </w:rPr>
            </w:pPr>
            <w:r>
              <w:rPr>
                <w:rFonts w:hint="eastAsia" w:ascii="仿宋" w:hAnsi="仿宋" w:eastAsia="仿宋" w:cs="仿宋"/>
                <w:b/>
                <w:color w:val="000000"/>
                <w:kern w:val="0"/>
                <w:szCs w:val="18"/>
              </w:rPr>
              <w:t>交换院校</w:t>
            </w:r>
          </w:p>
        </w:tc>
        <w:tc>
          <w:tcPr>
            <w:tcW w:w="1277" w:type="dxa"/>
            <w:vAlign w:val="center"/>
          </w:tcPr>
          <w:p>
            <w:pPr>
              <w:widowControl/>
              <w:jc w:val="center"/>
              <w:rPr>
                <w:rFonts w:ascii="仿宋" w:hAnsi="仿宋" w:eastAsia="仿宋" w:cs="仿宋"/>
                <w:b/>
                <w:color w:val="000000"/>
                <w:kern w:val="0"/>
                <w:szCs w:val="18"/>
              </w:rPr>
            </w:pPr>
            <w:r>
              <w:rPr>
                <w:rFonts w:hint="eastAsia" w:ascii="仿宋" w:hAnsi="仿宋" w:eastAsia="仿宋" w:cs="仿宋"/>
                <w:b/>
                <w:color w:val="000000"/>
                <w:kern w:val="0"/>
                <w:szCs w:val="18"/>
              </w:rPr>
              <w:t>交换时间</w:t>
            </w:r>
          </w:p>
        </w:tc>
        <w:tc>
          <w:tcPr>
            <w:tcW w:w="3073" w:type="dxa"/>
            <w:vAlign w:val="center"/>
          </w:tcPr>
          <w:p>
            <w:pPr>
              <w:widowControl/>
              <w:jc w:val="center"/>
              <w:rPr>
                <w:rFonts w:ascii="仿宋" w:hAnsi="仿宋" w:eastAsia="仿宋" w:cs="仿宋"/>
                <w:b/>
                <w:color w:val="000000"/>
                <w:kern w:val="0"/>
                <w:szCs w:val="18"/>
              </w:rPr>
            </w:pPr>
            <w:r>
              <w:rPr>
                <w:rFonts w:hint="eastAsia" w:ascii="仿宋" w:hAnsi="仿宋" w:eastAsia="仿宋" w:cs="仿宋"/>
                <w:b/>
                <w:color w:val="000000"/>
                <w:kern w:val="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1</w:t>
            </w:r>
          </w:p>
        </w:tc>
        <w:tc>
          <w:tcPr>
            <w:tcW w:w="959"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葛梦蝶</w:t>
            </w: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2017.01-</w:t>
            </w:r>
          </w:p>
          <w:p>
            <w:pPr>
              <w:widowControl/>
              <w:jc w:val="center"/>
              <w:textAlignment w:val="center"/>
              <w:rPr>
                <w:rFonts w:ascii="宋体" w:cs="宋体"/>
                <w:szCs w:val="18"/>
              </w:rPr>
            </w:pPr>
            <w:r>
              <w:rPr>
                <w:rFonts w:ascii="宋体" w:hAnsi="宋体" w:cs="宋体"/>
                <w:color w:val="000000"/>
                <w:kern w:val="0"/>
                <w:szCs w:val="18"/>
              </w:rPr>
              <w:t>2017.12</w:t>
            </w:r>
          </w:p>
        </w:tc>
        <w:tc>
          <w:tcPr>
            <w:tcW w:w="3073" w:type="dxa"/>
            <w:vAlign w:val="center"/>
          </w:tcPr>
          <w:p>
            <w:pPr>
              <w:widowControl/>
              <w:jc w:val="center"/>
              <w:textAlignment w:val="center"/>
              <w:rPr>
                <w:rFonts w:ascii="宋体" w:cs="宋体"/>
                <w:bCs/>
                <w:color w:val="000000"/>
                <w:kern w:val="0"/>
                <w:szCs w:val="18"/>
              </w:rPr>
            </w:pPr>
            <w:r>
              <w:rPr>
                <w:rFonts w:hint="eastAsia" w:ascii="宋体" w:hAnsi="宋体" w:cs="宋体"/>
                <w:bCs/>
                <w:color w:val="000000"/>
                <w:kern w:val="0"/>
                <w:szCs w:val="18"/>
              </w:rPr>
              <w:t>目前在上海精硕科技工作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2</w:t>
            </w:r>
          </w:p>
        </w:tc>
        <w:tc>
          <w:tcPr>
            <w:tcW w:w="959"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杨明宇</w:t>
            </w: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2017.01-</w:t>
            </w:r>
          </w:p>
          <w:p>
            <w:pPr>
              <w:widowControl/>
              <w:jc w:val="center"/>
              <w:textAlignment w:val="center"/>
              <w:rPr>
                <w:rFonts w:ascii="宋体" w:cs="宋体"/>
                <w:szCs w:val="18"/>
              </w:rPr>
            </w:pPr>
            <w:r>
              <w:rPr>
                <w:rFonts w:ascii="宋体" w:hAnsi="宋体" w:cs="宋体"/>
                <w:color w:val="000000"/>
                <w:kern w:val="0"/>
                <w:szCs w:val="18"/>
              </w:rPr>
              <w:t>2017.12</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年美国宾夕法尼亚大学系统工程专业研究生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3</w:t>
            </w:r>
          </w:p>
        </w:tc>
        <w:tc>
          <w:tcPr>
            <w:tcW w:w="959"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孙睿</w:t>
            </w: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2017.01-</w:t>
            </w:r>
          </w:p>
          <w:p>
            <w:pPr>
              <w:widowControl/>
              <w:jc w:val="center"/>
              <w:textAlignment w:val="center"/>
              <w:rPr>
                <w:rFonts w:ascii="宋体" w:cs="宋体"/>
                <w:szCs w:val="18"/>
              </w:rPr>
            </w:pPr>
            <w:r>
              <w:rPr>
                <w:rFonts w:ascii="宋体" w:hAnsi="宋体" w:cs="宋体"/>
                <w:color w:val="000000"/>
                <w:kern w:val="0"/>
                <w:szCs w:val="18"/>
              </w:rPr>
              <w:t>2017.12</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伦敦国王学院比较文学专业研究生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Merge w:val="restart"/>
            <w:vAlign w:val="center"/>
          </w:tcPr>
          <w:p>
            <w:pPr>
              <w:jc w:val="center"/>
              <w:rPr>
                <w:rFonts w:ascii="宋体" w:hAnsi="宋体" w:cs="宋体"/>
                <w:szCs w:val="18"/>
              </w:rPr>
            </w:pPr>
            <w:r>
              <w:rPr>
                <w:rFonts w:ascii="宋体" w:hAnsi="宋体" w:cs="宋体"/>
                <w:szCs w:val="18"/>
              </w:rPr>
              <w:t>4</w:t>
            </w:r>
          </w:p>
        </w:tc>
        <w:tc>
          <w:tcPr>
            <w:tcW w:w="959" w:type="dxa"/>
            <w:vMerge w:val="restart"/>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罗锦霖</w:t>
            </w: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美国加州大学洛杉矶分校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2017.01-</w:t>
            </w:r>
          </w:p>
          <w:p>
            <w:pPr>
              <w:widowControl/>
              <w:jc w:val="center"/>
              <w:textAlignment w:val="center"/>
              <w:rPr>
                <w:rFonts w:ascii="宋体" w:hAnsi="宋体" w:cs="宋体"/>
                <w:color w:val="000000"/>
                <w:kern w:val="0"/>
                <w:szCs w:val="18"/>
              </w:rPr>
            </w:pPr>
            <w:r>
              <w:rPr>
                <w:rFonts w:ascii="宋体" w:hAnsi="宋体" w:cs="宋体"/>
                <w:color w:val="000000"/>
                <w:kern w:val="0"/>
                <w:szCs w:val="18"/>
              </w:rPr>
              <w:t>2017.06</w:t>
            </w:r>
          </w:p>
        </w:tc>
        <w:tc>
          <w:tcPr>
            <w:tcW w:w="3073" w:type="dxa"/>
            <w:vMerge w:val="restart"/>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年厦门大学新闻传播学院广告学院研究生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Merge w:val="continue"/>
            <w:vAlign w:val="center"/>
          </w:tcPr>
          <w:p>
            <w:pPr>
              <w:jc w:val="center"/>
              <w:rPr>
                <w:rFonts w:ascii="宋体" w:cs="宋体"/>
                <w:szCs w:val="18"/>
              </w:rPr>
            </w:pPr>
          </w:p>
        </w:tc>
        <w:tc>
          <w:tcPr>
            <w:tcW w:w="959" w:type="dxa"/>
            <w:vMerge w:val="continue"/>
            <w:vAlign w:val="center"/>
          </w:tcPr>
          <w:p>
            <w:pPr>
              <w:widowControl/>
              <w:jc w:val="center"/>
              <w:textAlignment w:val="center"/>
              <w:rPr>
                <w:rFonts w:ascii="宋体" w:cs="宋体"/>
                <w:color w:val="000000"/>
                <w:kern w:val="0"/>
                <w:szCs w:val="18"/>
              </w:rPr>
            </w:pP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美国宾夕法尼亚大学</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2017.12</w:t>
            </w:r>
          </w:p>
        </w:tc>
        <w:tc>
          <w:tcPr>
            <w:tcW w:w="3073" w:type="dxa"/>
            <w:vMerge w:val="continue"/>
            <w:vAlign w:val="center"/>
          </w:tcPr>
          <w:p>
            <w:pPr>
              <w:widowControl/>
              <w:jc w:val="center"/>
              <w:textAlignment w:val="center"/>
              <w:rPr>
                <w:rFonts w:ascii="宋体" w:cs="宋体"/>
                <w:bCs/>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5</w:t>
            </w:r>
          </w:p>
        </w:tc>
        <w:tc>
          <w:tcPr>
            <w:tcW w:w="959" w:type="dxa"/>
            <w:vAlign w:val="center"/>
          </w:tcPr>
          <w:p>
            <w:pPr>
              <w:widowControl/>
              <w:jc w:val="center"/>
              <w:textAlignment w:val="center"/>
              <w:rPr>
                <w:rFonts w:ascii="宋体" w:cs="宋体"/>
                <w:color w:val="000000"/>
                <w:kern w:val="0"/>
                <w:szCs w:val="18"/>
              </w:rPr>
            </w:pPr>
            <w:r>
              <w:rPr>
                <w:rFonts w:hint="eastAsia" w:ascii="宋体" w:hAnsi="宋体" w:cs="宋体"/>
                <w:color w:val="000000"/>
                <w:szCs w:val="18"/>
              </w:rPr>
              <w:t>陈瑜</w:t>
            </w: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2018.05</w:t>
            </w:r>
          </w:p>
        </w:tc>
        <w:tc>
          <w:tcPr>
            <w:tcW w:w="3073" w:type="dxa"/>
            <w:vAlign w:val="center"/>
          </w:tcPr>
          <w:p>
            <w:pPr>
              <w:widowControl/>
              <w:jc w:val="center"/>
              <w:textAlignment w:val="center"/>
              <w:rPr>
                <w:rFonts w:ascii="宋体" w:cs="宋体"/>
                <w:bCs/>
                <w:color w:val="000000"/>
                <w:szCs w:val="18"/>
              </w:rPr>
            </w:pPr>
            <w:r>
              <w:rPr>
                <w:rFonts w:hint="eastAsia" w:ascii="宋体" w:hAnsi="宋体" w:cs="宋体"/>
                <w:bCs/>
                <w:color w:val="000000"/>
                <w:kern w:val="0"/>
                <w:szCs w:val="18"/>
              </w:rPr>
              <w:t>返校就读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6</w:t>
            </w:r>
          </w:p>
        </w:tc>
        <w:tc>
          <w:tcPr>
            <w:tcW w:w="959" w:type="dxa"/>
            <w:vAlign w:val="center"/>
          </w:tcPr>
          <w:p>
            <w:pPr>
              <w:widowControl/>
              <w:jc w:val="center"/>
              <w:textAlignment w:val="center"/>
              <w:rPr>
                <w:rFonts w:ascii="宋体" w:cs="宋体"/>
                <w:color w:val="000000"/>
                <w:szCs w:val="18"/>
              </w:rPr>
            </w:pPr>
            <w:r>
              <w:rPr>
                <w:rFonts w:hint="eastAsia" w:ascii="宋体" w:hAnsi="宋体" w:cs="宋体"/>
                <w:color w:val="000000"/>
                <w:szCs w:val="18"/>
              </w:rPr>
              <w:t>董徐屹</w:t>
            </w: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2018.05</w:t>
            </w:r>
          </w:p>
        </w:tc>
        <w:tc>
          <w:tcPr>
            <w:tcW w:w="3073" w:type="dxa"/>
            <w:vAlign w:val="center"/>
          </w:tcPr>
          <w:p>
            <w:pPr>
              <w:widowControl/>
              <w:jc w:val="center"/>
              <w:textAlignment w:val="center"/>
              <w:rPr>
                <w:rFonts w:ascii="宋体" w:cs="宋体"/>
                <w:bCs/>
                <w:color w:val="000000"/>
                <w:szCs w:val="18"/>
              </w:rPr>
            </w:pPr>
            <w:r>
              <w:rPr>
                <w:rFonts w:hint="eastAsia" w:ascii="宋体" w:hAnsi="宋体" w:cs="宋体"/>
                <w:bCs/>
                <w:color w:val="000000"/>
                <w:kern w:val="0"/>
                <w:szCs w:val="18"/>
              </w:rPr>
              <w:t>返校就读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7</w:t>
            </w:r>
          </w:p>
        </w:tc>
        <w:tc>
          <w:tcPr>
            <w:tcW w:w="959" w:type="dxa"/>
            <w:vAlign w:val="center"/>
          </w:tcPr>
          <w:p>
            <w:pPr>
              <w:widowControl/>
              <w:jc w:val="center"/>
              <w:textAlignment w:val="center"/>
              <w:rPr>
                <w:rFonts w:ascii="宋体" w:cs="宋体"/>
                <w:color w:val="000000"/>
                <w:szCs w:val="18"/>
              </w:rPr>
            </w:pPr>
            <w:r>
              <w:rPr>
                <w:rFonts w:hint="eastAsia" w:ascii="宋体" w:hAnsi="宋体" w:cs="宋体"/>
                <w:color w:val="000000"/>
                <w:szCs w:val="18"/>
              </w:rPr>
              <w:t>靳思嘉</w:t>
            </w:r>
          </w:p>
        </w:tc>
        <w:tc>
          <w:tcPr>
            <w:tcW w:w="3097" w:type="dxa"/>
            <w:vAlign w:val="center"/>
          </w:tcPr>
          <w:p>
            <w:pPr>
              <w:widowControl/>
              <w:jc w:val="center"/>
              <w:textAlignment w:val="center"/>
              <w:rPr>
                <w:rFonts w:ascii="宋体" w:cs="宋体"/>
                <w:color w:val="000000"/>
                <w:kern w:val="0"/>
                <w:szCs w:val="18"/>
              </w:rPr>
            </w:pPr>
            <w:r>
              <w:rPr>
                <w:rFonts w:hint="eastAsia" w:ascii="宋体" w:hAnsi="宋体" w:cs="宋体"/>
                <w:color w:val="000000"/>
                <w:kern w:val="0"/>
                <w:szCs w:val="18"/>
              </w:rPr>
              <w:t>英国爱丁堡大学</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2017.08-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2018.05</w:t>
            </w:r>
          </w:p>
        </w:tc>
        <w:tc>
          <w:tcPr>
            <w:tcW w:w="3073" w:type="dxa"/>
            <w:vAlign w:val="center"/>
          </w:tcPr>
          <w:p>
            <w:pPr>
              <w:widowControl/>
              <w:jc w:val="center"/>
              <w:textAlignment w:val="center"/>
              <w:rPr>
                <w:rFonts w:ascii="宋体" w:cs="宋体"/>
                <w:bCs/>
                <w:color w:val="000000"/>
                <w:szCs w:val="18"/>
              </w:rPr>
            </w:pPr>
            <w:r>
              <w:rPr>
                <w:rFonts w:hint="eastAsia" w:ascii="宋体" w:hAnsi="宋体" w:cs="宋体"/>
                <w:bCs/>
                <w:color w:val="000000"/>
                <w:kern w:val="0"/>
                <w:szCs w:val="18"/>
              </w:rPr>
              <w:t>返校就读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8</w:t>
            </w:r>
          </w:p>
        </w:tc>
        <w:tc>
          <w:tcPr>
            <w:tcW w:w="959" w:type="dxa"/>
            <w:vAlign w:val="center"/>
          </w:tcPr>
          <w:p>
            <w:pPr>
              <w:pStyle w:val="11"/>
              <w:jc w:val="center"/>
              <w:textAlignment w:val="center"/>
              <w:rPr>
                <w:color w:val="000000"/>
                <w:kern w:val="2"/>
                <w:sz w:val="21"/>
                <w:szCs w:val="21"/>
              </w:rPr>
            </w:pPr>
            <w:r>
              <w:rPr>
                <w:rFonts w:hint="eastAsia"/>
                <w:color w:val="000000"/>
                <w:kern w:val="2"/>
                <w:sz w:val="21"/>
                <w:szCs w:val="21"/>
              </w:rPr>
              <w:t>张浩</w:t>
            </w:r>
          </w:p>
        </w:tc>
        <w:tc>
          <w:tcPr>
            <w:tcW w:w="3097" w:type="dxa"/>
            <w:vAlign w:val="center"/>
          </w:tcPr>
          <w:p>
            <w:pPr>
              <w:pStyle w:val="11"/>
              <w:jc w:val="center"/>
              <w:textAlignment w:val="center"/>
              <w:rPr>
                <w:color w:val="000000"/>
                <w:kern w:val="2"/>
                <w:sz w:val="21"/>
                <w:szCs w:val="21"/>
              </w:rPr>
            </w:pPr>
            <w:r>
              <w:rPr>
                <w:rFonts w:hint="eastAsia"/>
                <w:color w:val="000000"/>
                <w:kern w:val="2"/>
                <w:sz w:val="21"/>
                <w:szCs w:val="21"/>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2018.08-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2019.05</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w:t>
            </w:r>
            <w:r>
              <w:rPr>
                <w:rFonts w:ascii="宋体" w:hAnsi="宋体" w:cs="宋体"/>
                <w:bCs/>
                <w:color w:val="000000"/>
                <w:kern w:val="0"/>
                <w:szCs w:val="18"/>
              </w:rPr>
              <w:t>8</w:t>
            </w:r>
            <w:r>
              <w:rPr>
                <w:rFonts w:hint="eastAsia" w:ascii="宋体" w:hAnsi="宋体" w:cs="宋体"/>
                <w:bCs/>
                <w:color w:val="000000"/>
                <w:kern w:val="0"/>
                <w:szCs w:val="18"/>
              </w:rPr>
              <w:t>月赴该校就读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9</w:t>
            </w:r>
          </w:p>
        </w:tc>
        <w:tc>
          <w:tcPr>
            <w:tcW w:w="959" w:type="dxa"/>
            <w:vAlign w:val="center"/>
          </w:tcPr>
          <w:p>
            <w:pPr>
              <w:pStyle w:val="11"/>
              <w:jc w:val="center"/>
              <w:textAlignment w:val="center"/>
              <w:rPr>
                <w:color w:val="000000"/>
                <w:kern w:val="2"/>
                <w:sz w:val="21"/>
                <w:szCs w:val="21"/>
              </w:rPr>
            </w:pPr>
            <w:r>
              <w:rPr>
                <w:rFonts w:hint="eastAsia"/>
                <w:color w:val="000000"/>
                <w:kern w:val="2"/>
                <w:sz w:val="21"/>
                <w:szCs w:val="21"/>
              </w:rPr>
              <w:t>葛诗玉</w:t>
            </w:r>
          </w:p>
        </w:tc>
        <w:tc>
          <w:tcPr>
            <w:tcW w:w="3097" w:type="dxa"/>
            <w:vAlign w:val="center"/>
          </w:tcPr>
          <w:p>
            <w:pPr>
              <w:pStyle w:val="11"/>
              <w:jc w:val="center"/>
              <w:textAlignment w:val="center"/>
              <w:rPr>
                <w:color w:val="000000"/>
                <w:kern w:val="2"/>
                <w:sz w:val="21"/>
                <w:szCs w:val="21"/>
              </w:rPr>
            </w:pPr>
            <w:r>
              <w:rPr>
                <w:rFonts w:hint="eastAsia"/>
                <w:color w:val="000000"/>
                <w:kern w:val="2"/>
                <w:sz w:val="21"/>
                <w:szCs w:val="21"/>
              </w:rPr>
              <w:t>英国爱丁堡大学</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2018.08-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2019.05</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w:t>
            </w:r>
            <w:r>
              <w:rPr>
                <w:rFonts w:ascii="宋体" w:hAnsi="宋体" w:cs="宋体"/>
                <w:bCs/>
                <w:color w:val="000000"/>
                <w:kern w:val="0"/>
                <w:szCs w:val="18"/>
              </w:rPr>
              <w:t>8</w:t>
            </w:r>
            <w:r>
              <w:rPr>
                <w:rFonts w:hint="eastAsia" w:ascii="宋体" w:hAnsi="宋体" w:cs="宋体"/>
                <w:bCs/>
                <w:color w:val="000000"/>
                <w:kern w:val="0"/>
                <w:szCs w:val="18"/>
              </w:rPr>
              <w:t>月赴该校就读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10</w:t>
            </w:r>
          </w:p>
        </w:tc>
        <w:tc>
          <w:tcPr>
            <w:tcW w:w="959" w:type="dxa"/>
            <w:vAlign w:val="center"/>
          </w:tcPr>
          <w:p>
            <w:pPr>
              <w:pStyle w:val="11"/>
              <w:jc w:val="center"/>
              <w:textAlignment w:val="center"/>
              <w:rPr>
                <w:color w:val="000000"/>
                <w:kern w:val="2"/>
                <w:sz w:val="21"/>
                <w:szCs w:val="21"/>
              </w:rPr>
            </w:pPr>
            <w:r>
              <w:rPr>
                <w:rFonts w:hint="eastAsia"/>
                <w:color w:val="000000"/>
                <w:kern w:val="2"/>
                <w:sz w:val="21"/>
                <w:szCs w:val="21"/>
              </w:rPr>
              <w:t>李祉斐</w:t>
            </w:r>
          </w:p>
        </w:tc>
        <w:tc>
          <w:tcPr>
            <w:tcW w:w="3097" w:type="dxa"/>
            <w:vAlign w:val="center"/>
          </w:tcPr>
          <w:p>
            <w:pPr>
              <w:pStyle w:val="11"/>
              <w:jc w:val="center"/>
              <w:textAlignment w:val="center"/>
              <w:rPr>
                <w:color w:val="000000"/>
                <w:kern w:val="2"/>
                <w:sz w:val="21"/>
                <w:szCs w:val="21"/>
              </w:rPr>
            </w:pPr>
            <w:r>
              <w:rPr>
                <w:rFonts w:hint="eastAsia"/>
                <w:color w:val="000000"/>
                <w:kern w:val="2"/>
                <w:sz w:val="21"/>
                <w:szCs w:val="21"/>
              </w:rPr>
              <w:t>英国爱丁堡大学</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2018.08-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2019.05</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w:t>
            </w:r>
            <w:r>
              <w:rPr>
                <w:rFonts w:ascii="宋体" w:hAnsi="宋体" w:cs="宋体"/>
                <w:bCs/>
                <w:color w:val="000000"/>
                <w:kern w:val="0"/>
                <w:szCs w:val="18"/>
              </w:rPr>
              <w:t>8</w:t>
            </w:r>
            <w:r>
              <w:rPr>
                <w:rFonts w:hint="eastAsia" w:ascii="宋体" w:hAnsi="宋体" w:cs="宋体"/>
                <w:bCs/>
                <w:color w:val="000000"/>
                <w:kern w:val="0"/>
                <w:szCs w:val="18"/>
              </w:rPr>
              <w:t>月赴该校就读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11</w:t>
            </w:r>
          </w:p>
        </w:tc>
        <w:tc>
          <w:tcPr>
            <w:tcW w:w="959" w:type="dxa"/>
            <w:vAlign w:val="center"/>
          </w:tcPr>
          <w:p>
            <w:pPr>
              <w:pStyle w:val="11"/>
              <w:jc w:val="center"/>
              <w:textAlignment w:val="center"/>
              <w:rPr>
                <w:color w:val="000000"/>
                <w:kern w:val="2"/>
                <w:sz w:val="21"/>
                <w:szCs w:val="21"/>
              </w:rPr>
            </w:pPr>
            <w:r>
              <w:rPr>
                <w:rFonts w:hint="eastAsia"/>
                <w:color w:val="000000"/>
                <w:kern w:val="2"/>
                <w:sz w:val="21"/>
                <w:szCs w:val="21"/>
              </w:rPr>
              <w:t>王璇</w:t>
            </w:r>
          </w:p>
        </w:tc>
        <w:tc>
          <w:tcPr>
            <w:tcW w:w="3097" w:type="dxa"/>
            <w:vAlign w:val="center"/>
          </w:tcPr>
          <w:p>
            <w:pPr>
              <w:pStyle w:val="11"/>
              <w:jc w:val="center"/>
              <w:textAlignment w:val="center"/>
              <w:rPr>
                <w:color w:val="000000"/>
                <w:kern w:val="2"/>
                <w:sz w:val="21"/>
                <w:szCs w:val="21"/>
              </w:rPr>
            </w:pPr>
            <w:r>
              <w:rPr>
                <w:rFonts w:hint="eastAsia"/>
                <w:color w:val="000000"/>
                <w:kern w:val="2"/>
                <w:sz w:val="21"/>
                <w:szCs w:val="21"/>
              </w:rPr>
              <w:t>英国曼彻斯特大学</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2018.08-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2019.05</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w:t>
            </w:r>
            <w:r>
              <w:rPr>
                <w:rFonts w:ascii="宋体" w:hAnsi="宋体" w:cs="宋体"/>
                <w:bCs/>
                <w:color w:val="000000"/>
                <w:kern w:val="0"/>
                <w:szCs w:val="18"/>
              </w:rPr>
              <w:t>8</w:t>
            </w:r>
            <w:r>
              <w:rPr>
                <w:rFonts w:hint="eastAsia" w:ascii="宋体" w:hAnsi="宋体" w:cs="宋体"/>
                <w:bCs/>
                <w:color w:val="000000"/>
                <w:kern w:val="0"/>
                <w:szCs w:val="18"/>
              </w:rPr>
              <w:t>月赴该校就读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12</w:t>
            </w:r>
          </w:p>
        </w:tc>
        <w:tc>
          <w:tcPr>
            <w:tcW w:w="959" w:type="dxa"/>
            <w:vAlign w:val="center"/>
          </w:tcPr>
          <w:p>
            <w:pPr>
              <w:pStyle w:val="11"/>
              <w:jc w:val="center"/>
              <w:textAlignment w:val="center"/>
              <w:rPr>
                <w:color w:val="000000"/>
                <w:kern w:val="2"/>
                <w:sz w:val="21"/>
                <w:szCs w:val="21"/>
              </w:rPr>
            </w:pPr>
            <w:r>
              <w:rPr>
                <w:rFonts w:hint="eastAsia"/>
                <w:color w:val="000000"/>
                <w:kern w:val="2"/>
                <w:sz w:val="21"/>
                <w:szCs w:val="21"/>
              </w:rPr>
              <w:t>陈安琪</w:t>
            </w:r>
          </w:p>
        </w:tc>
        <w:tc>
          <w:tcPr>
            <w:tcW w:w="3097" w:type="dxa"/>
            <w:vAlign w:val="center"/>
          </w:tcPr>
          <w:p>
            <w:pPr>
              <w:pStyle w:val="11"/>
              <w:jc w:val="center"/>
              <w:textAlignment w:val="center"/>
              <w:rPr>
                <w:color w:val="000000"/>
                <w:kern w:val="2"/>
                <w:sz w:val="21"/>
                <w:szCs w:val="21"/>
              </w:rPr>
            </w:pPr>
            <w:r>
              <w:rPr>
                <w:rFonts w:hint="eastAsia"/>
                <w:color w:val="000000"/>
                <w:kern w:val="2"/>
                <w:sz w:val="21"/>
                <w:szCs w:val="21"/>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2018.08-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2019.05</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w:t>
            </w:r>
            <w:r>
              <w:rPr>
                <w:rFonts w:ascii="宋体" w:hAnsi="宋体" w:cs="宋体"/>
                <w:bCs/>
                <w:color w:val="000000"/>
                <w:kern w:val="0"/>
                <w:szCs w:val="18"/>
              </w:rPr>
              <w:t>8</w:t>
            </w:r>
            <w:r>
              <w:rPr>
                <w:rFonts w:hint="eastAsia" w:ascii="宋体" w:hAnsi="宋体" w:cs="宋体"/>
                <w:bCs/>
                <w:color w:val="000000"/>
                <w:kern w:val="0"/>
                <w:szCs w:val="18"/>
              </w:rPr>
              <w:t>月赴该校就读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54" w:type="dxa"/>
            <w:vAlign w:val="center"/>
          </w:tcPr>
          <w:p>
            <w:pPr>
              <w:jc w:val="center"/>
              <w:rPr>
                <w:rFonts w:ascii="宋体" w:hAnsi="宋体" w:cs="宋体"/>
                <w:szCs w:val="18"/>
              </w:rPr>
            </w:pPr>
            <w:r>
              <w:rPr>
                <w:rFonts w:ascii="宋体" w:hAnsi="宋体" w:cs="宋体"/>
                <w:szCs w:val="18"/>
              </w:rPr>
              <w:t>13</w:t>
            </w:r>
          </w:p>
        </w:tc>
        <w:tc>
          <w:tcPr>
            <w:tcW w:w="959" w:type="dxa"/>
            <w:vAlign w:val="center"/>
          </w:tcPr>
          <w:p>
            <w:pPr>
              <w:pStyle w:val="11"/>
              <w:jc w:val="center"/>
              <w:textAlignment w:val="center"/>
              <w:rPr>
                <w:color w:val="000000"/>
                <w:kern w:val="2"/>
                <w:sz w:val="21"/>
                <w:szCs w:val="21"/>
              </w:rPr>
            </w:pPr>
            <w:r>
              <w:rPr>
                <w:rFonts w:hint="eastAsia"/>
                <w:color w:val="000000"/>
                <w:kern w:val="2"/>
                <w:sz w:val="21"/>
                <w:szCs w:val="21"/>
              </w:rPr>
              <w:t>王瑶</w:t>
            </w:r>
          </w:p>
        </w:tc>
        <w:tc>
          <w:tcPr>
            <w:tcW w:w="3097" w:type="dxa"/>
            <w:vAlign w:val="center"/>
          </w:tcPr>
          <w:p>
            <w:pPr>
              <w:pStyle w:val="11"/>
              <w:jc w:val="center"/>
              <w:textAlignment w:val="center"/>
              <w:rPr>
                <w:color w:val="000000"/>
                <w:kern w:val="2"/>
                <w:sz w:val="21"/>
                <w:szCs w:val="21"/>
              </w:rPr>
            </w:pPr>
            <w:r>
              <w:rPr>
                <w:rFonts w:hint="eastAsia"/>
                <w:color w:val="000000"/>
                <w:kern w:val="2"/>
                <w:sz w:val="21"/>
                <w:szCs w:val="21"/>
              </w:rPr>
              <w:t>美国加州大学伯克利分校</w:t>
            </w:r>
          </w:p>
        </w:tc>
        <w:tc>
          <w:tcPr>
            <w:tcW w:w="1277" w:type="dxa"/>
            <w:vAlign w:val="center"/>
          </w:tcPr>
          <w:p>
            <w:pPr>
              <w:widowControl/>
              <w:jc w:val="center"/>
              <w:textAlignment w:val="center"/>
              <w:rPr>
                <w:rFonts w:ascii="宋体" w:hAnsi="宋体" w:cs="宋体"/>
                <w:color w:val="000000"/>
                <w:kern w:val="0"/>
                <w:szCs w:val="18"/>
              </w:rPr>
            </w:pPr>
            <w:r>
              <w:rPr>
                <w:rFonts w:ascii="宋体" w:hAnsi="宋体" w:cs="宋体"/>
                <w:color w:val="000000"/>
                <w:kern w:val="0"/>
                <w:szCs w:val="18"/>
              </w:rPr>
              <w:t>2018.08-</w:t>
            </w:r>
          </w:p>
          <w:p>
            <w:pPr>
              <w:widowControl/>
              <w:jc w:val="center"/>
              <w:textAlignment w:val="center"/>
              <w:rPr>
                <w:rFonts w:ascii="宋体" w:hAnsi="宋体" w:cs="宋体"/>
                <w:color w:val="000000"/>
                <w:kern w:val="0"/>
                <w:szCs w:val="18"/>
              </w:rPr>
            </w:pPr>
            <w:r>
              <w:rPr>
                <w:rFonts w:ascii="宋体" w:hAnsi="宋体" w:cs="宋体"/>
                <w:color w:val="000000"/>
                <w:kern w:val="0"/>
                <w:szCs w:val="18"/>
              </w:rPr>
              <w:t>2019.05</w:t>
            </w:r>
          </w:p>
        </w:tc>
        <w:tc>
          <w:tcPr>
            <w:tcW w:w="3073" w:type="dxa"/>
            <w:vAlign w:val="center"/>
          </w:tcPr>
          <w:p>
            <w:pPr>
              <w:widowControl/>
              <w:jc w:val="center"/>
              <w:textAlignment w:val="center"/>
              <w:rPr>
                <w:rFonts w:ascii="宋体" w:cs="宋体"/>
                <w:bCs/>
                <w:color w:val="000000"/>
                <w:kern w:val="0"/>
                <w:szCs w:val="18"/>
              </w:rPr>
            </w:pPr>
            <w:r>
              <w:rPr>
                <w:rFonts w:ascii="宋体" w:hAnsi="宋体" w:cs="宋体"/>
                <w:bCs/>
                <w:color w:val="000000"/>
                <w:kern w:val="0"/>
                <w:szCs w:val="18"/>
              </w:rPr>
              <w:t>2018</w:t>
            </w:r>
            <w:r>
              <w:rPr>
                <w:rFonts w:hint="eastAsia" w:ascii="宋体" w:hAnsi="宋体" w:cs="宋体"/>
                <w:bCs/>
                <w:color w:val="000000"/>
                <w:kern w:val="0"/>
                <w:szCs w:val="18"/>
              </w:rPr>
              <w:t>年</w:t>
            </w:r>
            <w:r>
              <w:rPr>
                <w:rFonts w:ascii="宋体" w:hAnsi="宋体" w:cs="宋体"/>
                <w:bCs/>
                <w:color w:val="000000"/>
                <w:kern w:val="0"/>
                <w:szCs w:val="18"/>
              </w:rPr>
              <w:t>8</w:t>
            </w:r>
            <w:r>
              <w:rPr>
                <w:rFonts w:hint="eastAsia" w:ascii="宋体" w:hAnsi="宋体" w:cs="宋体"/>
                <w:bCs/>
                <w:color w:val="000000"/>
                <w:kern w:val="0"/>
                <w:szCs w:val="18"/>
              </w:rPr>
              <w:t>月赴该校就读</w:t>
            </w:r>
          </w:p>
        </w:tc>
      </w:tr>
    </w:tbl>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师范大学发挥“一带一路”战略桥头堡的区位优势，以九种语言向全球发行《筑梦·一带一路》，引起社会广泛关注。学校建有海南唯一的来琼留学生预科学院，与北京师范大学等多所高校建立合作关系，与海口市等地方政府建立战略合作关系，与美国新墨西哥大学等</w:t>
      </w:r>
      <w:r>
        <w:rPr>
          <w:rFonts w:ascii="宋体" w:hAnsi="宋体" w:cs="宋体"/>
          <w:sz w:val="24"/>
          <w:szCs w:val="24"/>
        </w:rPr>
        <w:t>54</w:t>
      </w:r>
      <w:r>
        <w:rPr>
          <w:rFonts w:hint="eastAsia" w:ascii="宋体" w:hAnsi="宋体" w:cs="宋体"/>
          <w:sz w:val="24"/>
          <w:szCs w:val="24"/>
        </w:rPr>
        <w:t>所大学和教育机构建立合作关系，与俄罗斯圣彼得堡国立电影电视大学合作举办广播电视编导本科教育项目，与台湾屏东大学等</w:t>
      </w:r>
      <w:r>
        <w:rPr>
          <w:rFonts w:ascii="宋体" w:hAnsi="宋体" w:cs="宋体"/>
          <w:sz w:val="24"/>
          <w:szCs w:val="24"/>
        </w:rPr>
        <w:t>10</w:t>
      </w:r>
      <w:r>
        <w:rPr>
          <w:rFonts w:hint="eastAsia" w:ascii="宋体" w:hAnsi="宋体" w:cs="宋体"/>
          <w:sz w:val="24"/>
          <w:szCs w:val="24"/>
        </w:rPr>
        <w:t>所大学开展了学生互换、学分互认项目合作，与马来西亚世纪大学共建孔子学院。学校还充分利用国家汉办东南亚汉语推广师资培训基地、国务院侨务办华文教育基地、教育部菲律宾研究中心“三块牌子”积极扩大海外交流。</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海南医学院</w:t>
      </w:r>
      <w:r>
        <w:rPr>
          <w:rFonts w:ascii="宋体" w:hAnsi="宋体" w:cs="宋体"/>
          <w:sz w:val="24"/>
          <w:szCs w:val="24"/>
        </w:rPr>
        <w:t>2017-2018</w:t>
      </w:r>
      <w:r>
        <w:rPr>
          <w:rFonts w:hint="eastAsia" w:ascii="宋体" w:hAnsi="宋体" w:cs="宋体"/>
          <w:sz w:val="24"/>
          <w:szCs w:val="24"/>
        </w:rPr>
        <w:t>学年来华医学本科留学生</w:t>
      </w:r>
      <w:r>
        <w:rPr>
          <w:rFonts w:ascii="宋体" w:hAnsi="宋体" w:cs="宋体"/>
          <w:sz w:val="24"/>
          <w:szCs w:val="24"/>
        </w:rPr>
        <w:t>472</w:t>
      </w:r>
      <w:r>
        <w:rPr>
          <w:rFonts w:hint="eastAsia" w:ascii="宋体" w:hAnsi="宋体" w:cs="宋体"/>
          <w:sz w:val="24"/>
          <w:szCs w:val="24"/>
        </w:rPr>
        <w:t>人，来自</w:t>
      </w:r>
      <w:r>
        <w:rPr>
          <w:rFonts w:ascii="宋体" w:hAnsi="宋体" w:cs="宋体"/>
          <w:sz w:val="24"/>
          <w:szCs w:val="24"/>
        </w:rPr>
        <w:t>32</w:t>
      </w:r>
      <w:r>
        <w:rPr>
          <w:rFonts w:hint="eastAsia" w:ascii="宋体" w:hAnsi="宋体" w:cs="宋体"/>
          <w:sz w:val="24"/>
          <w:szCs w:val="24"/>
        </w:rPr>
        <w:t>个国家，是海南省留学生学历教育最集中、数量最多的高校。与美国犹他大学、内布拉斯加大学、台北医学大学等十余个国家和地区的著名大学建立交流与合作，开展了本科生互派、联合培养硕士、博士等领域的国际教育合作。从</w:t>
      </w:r>
      <w:r>
        <w:rPr>
          <w:rFonts w:ascii="宋体" w:hAnsi="宋体" w:cs="宋体"/>
          <w:sz w:val="24"/>
          <w:szCs w:val="24"/>
        </w:rPr>
        <w:t>2010</w:t>
      </w:r>
      <w:r>
        <w:rPr>
          <w:rFonts w:hint="eastAsia" w:ascii="宋体" w:hAnsi="宋体" w:cs="宋体"/>
          <w:sz w:val="24"/>
          <w:szCs w:val="24"/>
        </w:rPr>
        <w:t>年起，学校每年选拔</w:t>
      </w:r>
      <w:r>
        <w:rPr>
          <w:rFonts w:ascii="宋体" w:hAnsi="宋体" w:cs="宋体"/>
          <w:sz w:val="24"/>
          <w:szCs w:val="24"/>
        </w:rPr>
        <w:t>4-6</w:t>
      </w:r>
      <w:r>
        <w:rPr>
          <w:rFonts w:hint="eastAsia" w:ascii="宋体" w:hAnsi="宋体" w:cs="宋体"/>
          <w:sz w:val="24"/>
          <w:szCs w:val="24"/>
        </w:rPr>
        <w:t>名临床医学专业高年级优秀学生派往美国合作院校进行为期</w:t>
      </w:r>
      <w:r>
        <w:rPr>
          <w:rFonts w:ascii="宋体" w:hAnsi="宋体" w:cs="宋体"/>
          <w:sz w:val="24"/>
          <w:szCs w:val="24"/>
        </w:rPr>
        <w:t>2-3</w:t>
      </w:r>
      <w:r>
        <w:rPr>
          <w:rFonts w:hint="eastAsia" w:ascii="宋体" w:hAnsi="宋体" w:cs="宋体"/>
          <w:sz w:val="24"/>
          <w:szCs w:val="24"/>
        </w:rPr>
        <w:t>个月的临床实习，</w:t>
      </w:r>
      <w:r>
        <w:rPr>
          <w:rFonts w:ascii="宋体" w:hAnsi="宋体" w:cs="宋体"/>
          <w:sz w:val="24"/>
          <w:szCs w:val="24"/>
        </w:rPr>
        <w:t>8</w:t>
      </w:r>
      <w:r>
        <w:rPr>
          <w:rFonts w:hint="eastAsia" w:ascii="宋体" w:hAnsi="宋体" w:cs="宋体"/>
          <w:sz w:val="24"/>
          <w:szCs w:val="24"/>
        </w:rPr>
        <w:t>年间已累计派出</w:t>
      </w:r>
      <w:r>
        <w:rPr>
          <w:rFonts w:ascii="宋体" w:hAnsi="宋体" w:cs="宋体"/>
          <w:sz w:val="24"/>
          <w:szCs w:val="24"/>
        </w:rPr>
        <w:t>34</w:t>
      </w:r>
      <w:r>
        <w:rPr>
          <w:rFonts w:hint="eastAsia" w:ascii="宋体" w:hAnsi="宋体" w:cs="宋体"/>
          <w:sz w:val="24"/>
          <w:szCs w:val="24"/>
        </w:rPr>
        <w:t>人。</w:t>
      </w:r>
      <w:r>
        <w:rPr>
          <w:rFonts w:ascii="宋体" w:hAnsi="宋体" w:cs="宋体"/>
          <w:sz w:val="24"/>
          <w:szCs w:val="24"/>
        </w:rPr>
        <w:t>2017</w:t>
      </w:r>
      <w:r>
        <w:rPr>
          <w:rFonts w:hint="eastAsia" w:ascii="宋体" w:hAnsi="宋体" w:cs="宋体"/>
          <w:sz w:val="24"/>
          <w:szCs w:val="24"/>
        </w:rPr>
        <w:t>年派出学生境外交流</w:t>
      </w:r>
      <w:r>
        <w:rPr>
          <w:rFonts w:ascii="宋体" w:hAnsi="宋体" w:cs="宋体"/>
          <w:sz w:val="24"/>
          <w:szCs w:val="24"/>
        </w:rPr>
        <w:t>6</w:t>
      </w:r>
      <w:r>
        <w:rPr>
          <w:rFonts w:hint="eastAsia" w:ascii="宋体" w:hAnsi="宋体" w:cs="宋体"/>
          <w:sz w:val="24"/>
          <w:szCs w:val="24"/>
        </w:rPr>
        <w:t>人。</w:t>
      </w:r>
    </w:p>
    <w:p>
      <w:pPr>
        <w:spacing w:beforeLines="100" w:afterLines="100" w:line="400" w:lineRule="exact"/>
        <w:ind w:firstLine="31680" w:firstLineChars="200"/>
      </w:pPr>
      <w:r>
        <w:rPr>
          <w:rFonts w:hint="eastAsia" w:ascii="宋体" w:hAnsi="宋体" w:cs="宋体"/>
          <w:sz w:val="24"/>
          <w:szCs w:val="24"/>
        </w:rPr>
        <w:t>海南热带海洋学院依托三亚国际热带滨海旅游城市的区位优势，国际化办学水平不断提高，国际化交流合作优势日益彰显。成为上海合作组织大学中方成员院校，拥有教育部教育援外基地、外交部中国</w:t>
      </w:r>
      <w:r>
        <w:rPr>
          <w:rFonts w:ascii="宋体" w:hAnsi="宋体" w:cs="宋体"/>
          <w:sz w:val="24"/>
          <w:szCs w:val="24"/>
        </w:rPr>
        <w:t>-</w:t>
      </w:r>
      <w:r>
        <w:rPr>
          <w:rFonts w:hint="eastAsia" w:ascii="宋体" w:hAnsi="宋体" w:cs="宋体"/>
          <w:sz w:val="24"/>
          <w:szCs w:val="24"/>
        </w:rPr>
        <w:t>东盟教育培训中心、教育部海南热带海洋学院马来西亚研究中心、上海合作组织大学区域学中方研究中心、中国国际青少年活动中心（海南）三亚基地等多个国际交流平台，为学校向国际化发展奠定了坚实的基础。</w:t>
      </w:r>
      <w:r>
        <w:rPr>
          <w:rFonts w:ascii="宋体" w:hAnsi="宋体" w:cs="宋体"/>
          <w:sz w:val="24"/>
          <w:szCs w:val="24"/>
        </w:rPr>
        <w:t>2017</w:t>
      </w:r>
      <w:r>
        <w:rPr>
          <w:rFonts w:hint="eastAsia" w:ascii="宋体" w:hAnsi="宋体" w:cs="宋体"/>
          <w:sz w:val="24"/>
          <w:szCs w:val="24"/>
        </w:rPr>
        <w:t>年，学校充分利用三亚这一国际旅游开放城市的优势和机遇，实施“梯次开放办学”的国际化发展战略，开展国际教育、文化合作与交流，先后与印度、柬埔寨、印度尼西亚、科摩罗、菲律宾、马来西亚、英国、新西兰等</w:t>
      </w:r>
      <w:r>
        <w:rPr>
          <w:rFonts w:ascii="宋体" w:hAnsi="宋体" w:cs="宋体"/>
          <w:sz w:val="24"/>
          <w:szCs w:val="24"/>
        </w:rPr>
        <w:t>8</w:t>
      </w:r>
      <w:r>
        <w:rPr>
          <w:rFonts w:hint="eastAsia" w:ascii="宋体" w:hAnsi="宋体" w:cs="宋体"/>
          <w:sz w:val="24"/>
          <w:szCs w:val="24"/>
        </w:rPr>
        <w:t>个国家和地区的近</w:t>
      </w:r>
      <w:r>
        <w:rPr>
          <w:rFonts w:ascii="宋体" w:hAnsi="宋体" w:cs="宋体"/>
          <w:sz w:val="24"/>
          <w:szCs w:val="24"/>
        </w:rPr>
        <w:t>30</w:t>
      </w:r>
      <w:r>
        <w:rPr>
          <w:rFonts w:hint="eastAsia" w:ascii="宋体" w:hAnsi="宋体" w:cs="宋体"/>
          <w:sz w:val="24"/>
          <w:szCs w:val="24"/>
        </w:rPr>
        <w:t>所高校建立了友好合作关系，签署合作协议</w:t>
      </w:r>
      <w:r>
        <w:rPr>
          <w:rFonts w:ascii="宋体" w:hAnsi="宋体" w:cs="宋体"/>
          <w:sz w:val="24"/>
          <w:szCs w:val="24"/>
        </w:rPr>
        <w:t>11</w:t>
      </w:r>
      <w:r>
        <w:rPr>
          <w:rFonts w:hint="eastAsia" w:ascii="宋体" w:hAnsi="宋体" w:cs="宋体"/>
          <w:sz w:val="24"/>
          <w:szCs w:val="24"/>
        </w:rPr>
        <w:t>份。因公出国（境）交流访问及科研共</w:t>
      </w:r>
      <w:r>
        <w:rPr>
          <w:rFonts w:ascii="宋体" w:hAnsi="宋体" w:cs="宋体"/>
          <w:sz w:val="24"/>
          <w:szCs w:val="24"/>
        </w:rPr>
        <w:t>22</w:t>
      </w:r>
      <w:r>
        <w:rPr>
          <w:rFonts w:hint="eastAsia" w:ascii="宋体" w:hAnsi="宋体" w:cs="宋体"/>
          <w:sz w:val="24"/>
          <w:szCs w:val="24"/>
        </w:rPr>
        <w:t>个批次，派出教师</w:t>
      </w:r>
      <w:r>
        <w:rPr>
          <w:rFonts w:ascii="宋体" w:hAnsi="宋体" w:cs="宋体"/>
          <w:sz w:val="24"/>
          <w:szCs w:val="24"/>
        </w:rPr>
        <w:t>45</w:t>
      </w:r>
      <w:r>
        <w:rPr>
          <w:rFonts w:hint="eastAsia" w:ascii="宋体" w:hAnsi="宋体" w:cs="宋体"/>
          <w:sz w:val="24"/>
          <w:szCs w:val="24"/>
        </w:rPr>
        <w:t>人，派出学生</w:t>
      </w:r>
      <w:r>
        <w:rPr>
          <w:rFonts w:ascii="宋体" w:hAnsi="宋体" w:cs="宋体"/>
          <w:sz w:val="24"/>
          <w:szCs w:val="24"/>
        </w:rPr>
        <w:t>131</w:t>
      </w:r>
      <w:r>
        <w:rPr>
          <w:rFonts w:hint="eastAsia" w:ascii="宋体" w:hAnsi="宋体" w:cs="宋体"/>
          <w:sz w:val="24"/>
          <w:szCs w:val="24"/>
        </w:rPr>
        <w:t>人，来华国际学生</w:t>
      </w:r>
      <w:r>
        <w:rPr>
          <w:rFonts w:ascii="宋体" w:hAnsi="宋体" w:cs="宋体"/>
          <w:sz w:val="24"/>
          <w:szCs w:val="24"/>
        </w:rPr>
        <w:t>112</w:t>
      </w:r>
      <w:r>
        <w:rPr>
          <w:rFonts w:hint="eastAsia" w:ascii="宋体" w:hAnsi="宋体" w:cs="宋体"/>
          <w:sz w:val="24"/>
          <w:szCs w:val="24"/>
        </w:rPr>
        <w:t>人，聘请外教</w:t>
      </w:r>
      <w:r>
        <w:rPr>
          <w:rFonts w:ascii="宋体" w:hAnsi="宋体" w:cs="宋体"/>
          <w:sz w:val="24"/>
          <w:szCs w:val="24"/>
        </w:rPr>
        <w:t>16</w:t>
      </w:r>
      <w:r>
        <w:rPr>
          <w:rFonts w:hint="eastAsia" w:ascii="宋体" w:hAnsi="宋体" w:cs="宋体"/>
          <w:sz w:val="24"/>
          <w:szCs w:val="24"/>
        </w:rPr>
        <w:t>人，参加国内外合作与交流会议</w:t>
      </w:r>
      <w:r>
        <w:rPr>
          <w:rFonts w:ascii="宋体" w:hAnsi="宋体" w:cs="宋体"/>
          <w:sz w:val="24"/>
          <w:szCs w:val="24"/>
        </w:rPr>
        <w:t>33</w:t>
      </w:r>
      <w:r>
        <w:rPr>
          <w:rFonts w:hint="eastAsia" w:ascii="宋体" w:hAnsi="宋体" w:cs="宋体"/>
          <w:sz w:val="24"/>
          <w:szCs w:val="24"/>
        </w:rPr>
        <w:t>场。</w:t>
      </w:r>
    </w:p>
    <w:p>
      <w:pPr>
        <w:spacing w:afterLines="200"/>
        <w:jc w:val="center"/>
        <w:rPr>
          <w:rFonts w:ascii="黑体" w:eastAsia="黑体" w:cs="黑体"/>
          <w:b/>
          <w:bCs/>
          <w:sz w:val="36"/>
          <w:szCs w:val="36"/>
        </w:rPr>
      </w:pPr>
    </w:p>
    <w:p>
      <w:pPr>
        <w:spacing w:afterLines="200"/>
        <w:jc w:val="center"/>
        <w:rPr>
          <w:rFonts w:ascii="黑体" w:eastAsia="黑体" w:cs="黑体"/>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afterLines="200"/>
        <w:jc w:val="center"/>
        <w:rPr>
          <w:rFonts w:ascii="黑体" w:eastAsia="黑体" w:cs="黑体"/>
          <w:b/>
          <w:bCs/>
          <w:sz w:val="36"/>
          <w:szCs w:val="36"/>
        </w:rPr>
      </w:pPr>
      <w:r>
        <w:rPr>
          <w:rFonts w:hint="eastAsia" w:ascii="黑体" w:eastAsia="黑体" w:cs="黑体"/>
          <w:b/>
          <w:bCs/>
          <w:sz w:val="36"/>
          <w:szCs w:val="36"/>
        </w:rPr>
        <w:t>第四部分</w:t>
      </w:r>
      <w:r>
        <w:rPr>
          <w:rFonts w:ascii="黑体" w:eastAsia="黑体" w:cs="黑体"/>
          <w:b/>
          <w:bCs/>
          <w:sz w:val="36"/>
          <w:szCs w:val="36"/>
        </w:rPr>
        <w:t xml:space="preserve"> </w:t>
      </w:r>
      <w:r>
        <w:rPr>
          <w:rFonts w:hint="eastAsia" w:ascii="黑体" w:eastAsia="黑体" w:cs="黑体"/>
          <w:b/>
          <w:bCs/>
          <w:sz w:val="36"/>
          <w:szCs w:val="36"/>
        </w:rPr>
        <w:t>海南省本科高校特色化发展</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海南省的七所本科高校中，两所综合性大学</w:t>
      </w:r>
      <w:r>
        <w:rPr>
          <w:rFonts w:ascii="宋体" w:hAnsi="宋体" w:cs="宋体"/>
          <w:sz w:val="24"/>
          <w:szCs w:val="24"/>
        </w:rPr>
        <w:t>——</w:t>
      </w:r>
      <w:r>
        <w:rPr>
          <w:rFonts w:hint="eastAsia" w:ascii="宋体" w:hAnsi="宋体" w:cs="宋体"/>
          <w:sz w:val="24"/>
          <w:szCs w:val="24"/>
        </w:rPr>
        <w:t>海南大学和海南热带海洋学院分别位于海口和三亚，另外三所是师范类和医学类专业为主的专业型院校</w:t>
      </w:r>
      <w:r>
        <w:rPr>
          <w:rFonts w:ascii="宋体" w:hAnsi="宋体" w:cs="宋体"/>
          <w:sz w:val="24"/>
          <w:szCs w:val="24"/>
        </w:rPr>
        <w:t>——</w:t>
      </w:r>
      <w:r>
        <w:rPr>
          <w:rFonts w:hint="eastAsia" w:ascii="宋体" w:hAnsi="宋体" w:cs="宋体"/>
          <w:sz w:val="24"/>
          <w:szCs w:val="24"/>
        </w:rPr>
        <w:t>海南师范大学和海南医学院，还有两所是民办高校。在办学过程中，七所高校的本科教学始终坚持为区域经济社会发展服务的根本宗旨，以发挥海南资源和区位优势为立足点，坚持走改革创新与开放办学之路，形成了鲜明的办学特色。七所本科高校紧密围绕海南省热带、海洋、特区、旅游等特色及优势，以培养模式创新为突破，以质量工程建设为抓手，不断深化教育教学改革和提高人才培养质量。</w:t>
      </w:r>
    </w:p>
    <w:p>
      <w:pPr>
        <w:spacing w:before="100" w:beforeAutospacing="1" w:after="100" w:afterAutospacing="1" w:line="400" w:lineRule="exact"/>
        <w:jc w:val="left"/>
        <w:rPr>
          <w:rFonts w:ascii="黑体" w:eastAsia="黑体" w:cs="黑体"/>
          <w:sz w:val="30"/>
          <w:szCs w:val="30"/>
        </w:rPr>
      </w:pPr>
      <w:r>
        <w:rPr>
          <w:rFonts w:hint="eastAsia" w:ascii="黑体" w:eastAsia="黑体" w:cs="黑体"/>
          <w:sz w:val="30"/>
          <w:szCs w:val="30"/>
        </w:rPr>
        <w:t>一、海南大学</w:t>
      </w:r>
    </w:p>
    <w:p>
      <w:pPr>
        <w:pStyle w:val="25"/>
        <w:spacing w:line="400" w:lineRule="exact"/>
        <w:ind w:firstLine="31680"/>
        <w:rPr>
          <w:rFonts w:ascii="宋体" w:hAnsi="宋体" w:eastAsia="宋体" w:cs="宋体"/>
          <w:b w:val="0"/>
          <w:sz w:val="24"/>
          <w:szCs w:val="24"/>
        </w:rPr>
      </w:pPr>
      <w:bookmarkStart w:id="3" w:name="_Toc531280519"/>
      <w:r>
        <w:rPr>
          <w:rFonts w:hint="eastAsia" w:ascii="宋体" w:hAnsi="宋体" w:eastAsia="宋体" w:cs="宋体"/>
          <w:b w:val="0"/>
          <w:sz w:val="24"/>
          <w:szCs w:val="24"/>
        </w:rPr>
        <w:t>海南大学坚持立德树人，协同创新，积极探索思政理论课“一主三辅”实践教学模式</w:t>
      </w:r>
      <w:bookmarkEnd w:id="3"/>
      <w:r>
        <w:rPr>
          <w:rFonts w:hint="eastAsia" w:ascii="宋体" w:hAnsi="宋体" w:eastAsia="宋体" w:cs="宋体"/>
          <w:b w:val="0"/>
          <w:sz w:val="24"/>
          <w:szCs w:val="24"/>
        </w:rPr>
        <w:t>。</w:t>
      </w:r>
      <w:bookmarkStart w:id="4" w:name="_Toc531280520"/>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（一）学校党委高度重视，实现顶层设计</w:t>
      </w:r>
      <w:bookmarkEnd w:id="4"/>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高校思想政治理论课是党在高校进行马克思主义理论。宣传教育的主阵地、主渠道。</w:t>
      </w:r>
      <w:r>
        <w:rPr>
          <w:rFonts w:ascii="宋体" w:hAnsi="宋体" w:cs="宋体"/>
          <w:sz w:val="24"/>
          <w:szCs w:val="24"/>
        </w:rPr>
        <w:t>2016</w:t>
      </w:r>
      <w:r>
        <w:rPr>
          <w:rFonts w:hint="eastAsia" w:ascii="宋体" w:hAnsi="宋体" w:cs="宋体"/>
          <w:sz w:val="24"/>
          <w:szCs w:val="24"/>
        </w:rPr>
        <w:t>年习近平总书记在全国高校思想政治工作会议上的讲话中明确指出：“要坚持把立德树人做为中心环节，把思想政治工作贯穿教育教学全过程，实现全程育人、全方位育人”。学校党委高度重视思想政治理论课建设，坚持顶层设计，制定了《中共海南大学委员会思想政治教育若干意见》，把思想政治理论课建设做为学校的“一号工程”来抓，学校党委书记武耀廷亲自给本科生上课，宣讲十九大精神，校党委常务副书记廖清林、副书记杜明娥直接参与《马克思主义基本原理概论》线上课程的建设工作。正是在学校党委的直接领导下，马克思主义学院与学校教务处、团委、学生工作处等多部门联动，协同创新，经过</w:t>
      </w:r>
      <w:r>
        <w:rPr>
          <w:rFonts w:ascii="宋体" w:hAnsi="宋体" w:cs="宋体"/>
          <w:sz w:val="24"/>
          <w:szCs w:val="24"/>
        </w:rPr>
        <w:t>8</w:t>
      </w:r>
      <w:r>
        <w:rPr>
          <w:rFonts w:hint="eastAsia" w:ascii="宋体" w:hAnsi="宋体" w:cs="宋体"/>
          <w:sz w:val="24"/>
          <w:szCs w:val="24"/>
        </w:rPr>
        <w:t>年时间研究与探索，成功构建了以“课堂实践”教学为主，“校园实践”教学、“网络实践”教学和“社会实践”教学为辅的思政理论课“一主三辅”实践教学模式。该模式是教育部思政理论课教学方法改革择优推广计划项目。</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月，海南省委组织部、宣传部、教育工委、海南省教育厅、财政厅和海南省社会科学联合会联合下发的“关于共建高校马克思主义学院（思政教学部）的实施意见”（琼教工委〔</w:t>
      </w:r>
      <w:r>
        <w:rPr>
          <w:rFonts w:ascii="宋体" w:hAnsi="宋体" w:cs="宋体"/>
          <w:sz w:val="24"/>
          <w:szCs w:val="24"/>
        </w:rPr>
        <w:t>2015</w:t>
      </w: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号）文件中，明确要求在全省高校“推广海南大学‘一主三辅’思政课实践教学体系”。</w:t>
      </w:r>
      <w:r>
        <w:rPr>
          <w:rFonts w:ascii="宋体" w:hAnsi="宋体" w:cs="宋体"/>
          <w:sz w:val="24"/>
          <w:szCs w:val="24"/>
        </w:rPr>
        <w:t>2017</w:t>
      </w:r>
      <w:r>
        <w:rPr>
          <w:rFonts w:hint="eastAsia" w:ascii="宋体" w:hAnsi="宋体" w:cs="宋体"/>
          <w:sz w:val="24"/>
          <w:szCs w:val="24"/>
        </w:rPr>
        <w:t>年海南省高等学校教学成果一等奖。</w:t>
      </w:r>
    </w:p>
    <w:p>
      <w:pPr>
        <w:spacing w:before="100" w:beforeAutospacing="1" w:after="100" w:afterAutospacing="1"/>
        <w:jc w:val="left"/>
        <w:rPr>
          <w:rFonts w:ascii="黑体" w:hAnsi="黑体" w:eastAsia="黑体" w:cs="宋体"/>
          <w:bCs/>
          <w:sz w:val="28"/>
          <w:szCs w:val="28"/>
        </w:rPr>
      </w:pPr>
      <w:bookmarkStart w:id="5" w:name="_Toc531280521"/>
      <w:r>
        <w:rPr>
          <w:rFonts w:hint="eastAsia" w:ascii="黑体" w:hAnsi="黑体" w:eastAsia="黑体" w:cs="宋体"/>
          <w:bCs/>
          <w:sz w:val="28"/>
          <w:szCs w:val="28"/>
        </w:rPr>
        <w:t>（二）“一主三辅”实践教学模式内容丰富、形式多样</w:t>
      </w:r>
      <w:bookmarkEnd w:id="5"/>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一主三辅”实践教学模式中的“一主”是指“课堂实践”教学，“三辅”是指“校园实践”教学、“网络实践”教学和“社会实践”。“三辅”围绕着“一主”展开，四种实践教学形式相互联系，互融互通，统一为一个整体。</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“课堂实践”教学</w:t>
      </w:r>
      <w:r>
        <w:rPr>
          <w:rFonts w:hint="eastAsia" w:ascii="宋体" w:hAnsi="宋体" w:cs="宋体"/>
          <w:sz w:val="24"/>
          <w:szCs w:val="24"/>
        </w:rPr>
        <w:t>，经过多年的实践探索，海南大学已经初步形成了“时事热点评论”、“大众焦点透视”、“理论难点解析”、“读书交流”等多种形式的“课堂实践”教学形式，极大地丰富了“课堂实践”教学的内容，提高了大学生学习思想政治理论课的积极性。</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“校园实践”教学</w:t>
      </w:r>
      <w:r>
        <w:rPr>
          <w:rFonts w:hint="eastAsia" w:ascii="宋体" w:hAnsi="宋体" w:cs="宋体"/>
          <w:sz w:val="24"/>
          <w:szCs w:val="24"/>
        </w:rPr>
        <w:t>，思政理论课教师组织组织大学生走出课堂，在校团委、学生工作处的配合下，在校园内开展丰富多彩的思想政治教育活动。目前学校已经创建了以中国梦为主题的“校园实践教学大讲堂”、纪念重大历史事件的“历史剧汇演”、回应社会热点焦点的“道德剧汇演”、学生们自编自导自演的“微电影展播”、“马克思主义理论知识竞赛”等多种形式的“校园实践”教学活动。</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“网络实践”教学</w:t>
      </w:r>
      <w:r>
        <w:rPr>
          <w:rFonts w:hint="eastAsia" w:ascii="宋体" w:hAnsi="宋体" w:cs="宋体"/>
          <w:sz w:val="24"/>
          <w:szCs w:val="24"/>
        </w:rPr>
        <w:t>，教师以互联网为平台，结合思政理论课教学内容，对大学生开展网上实践教学活动。目前学校已经创建了《马克思主义基本原理概论》和《思想道德修养与法律基础》线上课程自主学习、线下课程见面翻转的混合式教学模式、“网络评论大赛”、“青年之声·海南大学”平台跟帖活动、“网络读书”、“网上观影”等多种形式的“网络实践”教学活动。</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“社会实践”教学</w:t>
      </w:r>
      <w:r>
        <w:rPr>
          <w:rFonts w:hint="eastAsia" w:ascii="宋体" w:hAnsi="宋体" w:cs="宋体"/>
          <w:sz w:val="24"/>
          <w:szCs w:val="24"/>
        </w:rPr>
        <w:t>，思想政治理论课教师与团学老师协同联动，组织大学生走出校门，积极参与社会实践活动。“社会实践”教学活动主要包含两种形式：一种形式是由马克思主义学院教师牵头，根据思政理论课的教学内容要求，组织学生到学校与地方共建的社会实践基地去开展各项实践教学活动。目前该类型活动每学期组织</w:t>
      </w:r>
      <w:r>
        <w:rPr>
          <w:rFonts w:ascii="宋体" w:hAnsi="宋体" w:cs="宋体"/>
          <w:sz w:val="24"/>
          <w:szCs w:val="24"/>
        </w:rPr>
        <w:t>1</w:t>
      </w:r>
      <w:r>
        <w:rPr>
          <w:rFonts w:hint="eastAsia" w:ascii="宋体" w:hAnsi="宋体" w:cs="宋体"/>
          <w:sz w:val="24"/>
          <w:szCs w:val="24"/>
        </w:rPr>
        <w:t>次，每次约有</w:t>
      </w:r>
      <w:r>
        <w:rPr>
          <w:rFonts w:ascii="宋体" w:hAnsi="宋体" w:cs="宋体"/>
          <w:sz w:val="24"/>
          <w:szCs w:val="24"/>
        </w:rPr>
        <w:t>500</w:t>
      </w:r>
      <w:r>
        <w:rPr>
          <w:rFonts w:hint="eastAsia" w:ascii="宋体" w:hAnsi="宋体" w:cs="宋体"/>
          <w:sz w:val="24"/>
          <w:szCs w:val="24"/>
        </w:rPr>
        <w:t>名学生代表参加。在活动现场同时进行“现场教学”、“红歌演唱”、“入户调查”、“亲身体验”等多种方式的社会实践教学活动，学生代表返校后，还要向全班同学汇报社会实践教学活动的心得体会。目前，海南大学已在社会上建立了五大类十个“社会实践”教学基地（“红色文化”实践教学基地：定安县母瑞山革命根据地纪念馆和琼海市红色娘子军园；“社会主义新农村”实践教学基地：琼海市博鳌镇朝烈村和儋州市木棠镇铁匠村；“历史文化”实践教学基地：海南省博物馆和儋州市东坡书院；“公民道德与法律宣传”实践教学基地：海南省海口监狱和海南省第一强制隔离戒毒所；“省情校情”实践教学基地：海南省规划馆和海南大学儋州校区）。</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另一种形式是由团委牵头，马克思主义学院老师参与指导，组织大学生开展暑期社会实践活动。从调研过程的安排到调研报告的撰写，指导教师全程参与，活动结束后，指导教师还要评阅调查报告，给出实践成绩。</w:t>
      </w:r>
    </w:p>
    <w:p>
      <w:pPr>
        <w:spacing w:before="100" w:beforeAutospacing="1" w:after="100" w:afterAutospacing="1"/>
        <w:jc w:val="left"/>
        <w:rPr>
          <w:rFonts w:ascii="黑体" w:hAnsi="黑体" w:eastAsia="黑体" w:cs="宋体"/>
          <w:bCs/>
          <w:sz w:val="28"/>
          <w:szCs w:val="28"/>
        </w:rPr>
      </w:pPr>
      <w:bookmarkStart w:id="6" w:name="_Toc531280522"/>
      <w:r>
        <w:rPr>
          <w:rFonts w:hint="eastAsia" w:ascii="黑体" w:hAnsi="黑体" w:eastAsia="黑体" w:cs="宋体"/>
          <w:bCs/>
          <w:sz w:val="28"/>
          <w:szCs w:val="28"/>
        </w:rPr>
        <w:t>（三）“一主三辅”创新路，实践育人结硕果</w:t>
      </w:r>
      <w:bookmarkEnd w:id="6"/>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“一主三辅”实践教学模式在实践教学的理念、形式、机制和教学模式等方面实现了有效的创新，取得了良好的实践教学效果，受到学生的热烈欢迎，学生对思政理论课的评价明显提高。在</w:t>
      </w:r>
      <w:r>
        <w:rPr>
          <w:rFonts w:ascii="宋体" w:hAnsi="宋体" w:cs="宋体"/>
          <w:sz w:val="24"/>
          <w:szCs w:val="24"/>
        </w:rPr>
        <w:t>2012</w:t>
      </w:r>
      <w:r>
        <w:rPr>
          <w:rFonts w:hint="eastAsia" w:ascii="宋体" w:hAnsi="宋体" w:cs="宋体"/>
          <w:sz w:val="24"/>
          <w:szCs w:val="24"/>
        </w:rPr>
        <w:t>年至今学校每年开展的教师课堂教学质量等级测评中，思政课教师所占</w:t>
      </w:r>
      <w:r>
        <w:rPr>
          <w:rFonts w:ascii="宋体" w:hAnsi="宋体" w:cs="宋体"/>
          <w:sz w:val="24"/>
          <w:szCs w:val="24"/>
        </w:rPr>
        <w:t>A</w:t>
      </w:r>
      <w:r>
        <w:rPr>
          <w:rFonts w:hint="eastAsia" w:ascii="宋体" w:hAnsi="宋体" w:cs="宋体"/>
          <w:sz w:val="24"/>
          <w:szCs w:val="24"/>
        </w:rPr>
        <w:t>级比例一直高于全校的平均水平，其中</w:t>
      </w:r>
      <w:r>
        <w:rPr>
          <w:rFonts w:ascii="宋体" w:hAnsi="宋体" w:cs="宋体"/>
          <w:sz w:val="24"/>
          <w:szCs w:val="24"/>
        </w:rPr>
        <w:t>2013-2014</w:t>
      </w:r>
      <w:r>
        <w:rPr>
          <w:rFonts w:hint="eastAsia" w:ascii="宋体" w:hAnsi="宋体" w:cs="宋体"/>
          <w:sz w:val="24"/>
          <w:szCs w:val="24"/>
        </w:rPr>
        <w:t>学年度全校</w:t>
      </w:r>
      <w:r>
        <w:rPr>
          <w:rFonts w:ascii="宋体" w:hAnsi="宋体" w:cs="宋体"/>
          <w:sz w:val="24"/>
          <w:szCs w:val="24"/>
        </w:rPr>
        <w:t xml:space="preserve">795 </w:t>
      </w:r>
      <w:r>
        <w:rPr>
          <w:rFonts w:hint="eastAsia" w:ascii="宋体" w:hAnsi="宋体" w:cs="宋体"/>
          <w:sz w:val="24"/>
          <w:szCs w:val="24"/>
        </w:rPr>
        <w:t>名教师课堂教学质量测评结果，全校</w:t>
      </w:r>
      <w:r>
        <w:rPr>
          <w:rFonts w:ascii="宋体" w:hAnsi="宋体" w:cs="宋体"/>
          <w:sz w:val="24"/>
          <w:szCs w:val="24"/>
        </w:rPr>
        <w:t>A</w:t>
      </w:r>
      <w:r>
        <w:rPr>
          <w:rFonts w:hint="eastAsia" w:ascii="宋体" w:hAnsi="宋体" w:cs="宋体"/>
          <w:sz w:val="24"/>
          <w:szCs w:val="24"/>
        </w:rPr>
        <w:t>级所占比例为</w:t>
      </w:r>
      <w:r>
        <w:rPr>
          <w:rFonts w:ascii="宋体" w:hAnsi="宋体" w:cs="宋体"/>
          <w:sz w:val="24"/>
          <w:szCs w:val="24"/>
        </w:rPr>
        <w:t>11.82%</w:t>
      </w:r>
      <w:r>
        <w:rPr>
          <w:rFonts w:hint="eastAsia" w:ascii="宋体" w:hAnsi="宋体" w:cs="宋体"/>
          <w:sz w:val="24"/>
          <w:szCs w:val="24"/>
        </w:rPr>
        <w:t>，马克思主义学院参评教师</w:t>
      </w:r>
      <w:r>
        <w:rPr>
          <w:rFonts w:ascii="宋体" w:hAnsi="宋体" w:cs="宋体"/>
          <w:sz w:val="24"/>
          <w:szCs w:val="24"/>
        </w:rPr>
        <w:t>31</w:t>
      </w:r>
      <w:r>
        <w:rPr>
          <w:rFonts w:hint="eastAsia" w:ascii="宋体" w:hAnsi="宋体" w:cs="宋体"/>
          <w:sz w:val="24"/>
          <w:szCs w:val="24"/>
        </w:rPr>
        <w:t>人，</w:t>
      </w:r>
      <w:r>
        <w:rPr>
          <w:rFonts w:ascii="宋体" w:hAnsi="宋体" w:cs="宋体"/>
          <w:sz w:val="24"/>
          <w:szCs w:val="24"/>
        </w:rPr>
        <w:t>A</w:t>
      </w:r>
      <w:r>
        <w:rPr>
          <w:rFonts w:hint="eastAsia" w:ascii="宋体" w:hAnsi="宋体" w:cs="宋体"/>
          <w:sz w:val="24"/>
          <w:szCs w:val="24"/>
        </w:rPr>
        <w:t>级</w:t>
      </w:r>
      <w:r>
        <w:rPr>
          <w:rFonts w:ascii="宋体" w:hAnsi="宋体" w:cs="宋体"/>
          <w:sz w:val="24"/>
          <w:szCs w:val="24"/>
        </w:rPr>
        <w:t>9</w:t>
      </w:r>
      <w:r>
        <w:rPr>
          <w:rFonts w:hint="eastAsia" w:ascii="宋体" w:hAnsi="宋体" w:cs="宋体"/>
          <w:sz w:val="24"/>
          <w:szCs w:val="24"/>
        </w:rPr>
        <w:t>人，占</w:t>
      </w:r>
      <w:r>
        <w:rPr>
          <w:rFonts w:ascii="宋体" w:hAnsi="宋体" w:cs="宋体"/>
          <w:sz w:val="24"/>
          <w:szCs w:val="24"/>
        </w:rPr>
        <w:t>29%</w:t>
      </w:r>
      <w:r>
        <w:rPr>
          <w:rFonts w:hint="eastAsia" w:ascii="宋体" w:hAnsi="宋体" w:cs="宋体"/>
          <w:sz w:val="24"/>
          <w:szCs w:val="24"/>
        </w:rPr>
        <w:t>，高出全校</w:t>
      </w:r>
      <w:r>
        <w:rPr>
          <w:rFonts w:ascii="宋体" w:hAnsi="宋体" w:cs="宋体"/>
          <w:sz w:val="24"/>
          <w:szCs w:val="24"/>
        </w:rPr>
        <w:t>A</w:t>
      </w:r>
      <w:r>
        <w:rPr>
          <w:rFonts w:hint="eastAsia" w:ascii="宋体" w:hAnsi="宋体" w:cs="宋体"/>
          <w:sz w:val="24"/>
          <w:szCs w:val="24"/>
        </w:rPr>
        <w:t>级比例</w:t>
      </w:r>
      <w:r>
        <w:rPr>
          <w:rFonts w:ascii="宋体" w:hAnsi="宋体" w:cs="宋体"/>
          <w:sz w:val="24"/>
          <w:szCs w:val="24"/>
        </w:rPr>
        <w:t>18</w:t>
      </w:r>
      <w:r>
        <w:rPr>
          <w:rFonts w:hint="eastAsia" w:ascii="宋体" w:hAnsi="宋体" w:cs="宋体"/>
          <w:sz w:val="24"/>
          <w:szCs w:val="24"/>
        </w:rPr>
        <w:t>个百分点；在对</w:t>
      </w:r>
      <w:r>
        <w:rPr>
          <w:rFonts w:ascii="宋体" w:hAnsi="宋体" w:cs="宋体"/>
          <w:sz w:val="24"/>
          <w:szCs w:val="24"/>
        </w:rPr>
        <w:t xml:space="preserve">2013-2016 </w:t>
      </w:r>
      <w:r>
        <w:rPr>
          <w:rFonts w:hint="eastAsia" w:ascii="宋体" w:hAnsi="宋体" w:cs="宋体"/>
          <w:sz w:val="24"/>
          <w:szCs w:val="24"/>
        </w:rPr>
        <w:t>四届学生所进行的满意度调查中，对“一主三辅”实践教学模式的总体满意度为</w:t>
      </w:r>
      <w:r>
        <w:rPr>
          <w:rFonts w:ascii="宋体" w:hAnsi="宋体" w:cs="宋体"/>
          <w:sz w:val="24"/>
          <w:szCs w:val="24"/>
        </w:rPr>
        <w:t>91%</w:t>
      </w:r>
      <w:r>
        <w:rPr>
          <w:rFonts w:hint="eastAsia" w:ascii="宋体" w:hAnsi="宋体" w:cs="宋体"/>
          <w:sz w:val="24"/>
          <w:szCs w:val="24"/>
        </w:rPr>
        <w:t>。其中，认为实践教学对思政理论课教学效果提升有很大作用的占到了</w:t>
      </w:r>
      <w:r>
        <w:rPr>
          <w:rFonts w:ascii="宋体" w:hAnsi="宋体" w:cs="宋体"/>
          <w:sz w:val="24"/>
          <w:szCs w:val="24"/>
        </w:rPr>
        <w:t>78%</w:t>
      </w:r>
      <w:r>
        <w:rPr>
          <w:rFonts w:hint="eastAsia" w:ascii="宋体" w:hAnsi="宋体" w:cs="宋体"/>
          <w:sz w:val="24"/>
          <w:szCs w:val="24"/>
        </w:rPr>
        <w:t>；认为收获最大的有两个方面：一是中国梦的自信心和使命感，二是道路自信、理论自信、制度自信和文化自信；目前，海南大学思想政治理论课已经呈现出学生“到课率”高、“抬头率”高、“点头率”高的可喜现象。</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“一主三辅”实践教学模式在省内外高校产生了一定的影响力。近年来，先后有吉林大学、南开大学、厦门大学、郑州大学等</w:t>
      </w:r>
      <w:r>
        <w:rPr>
          <w:rFonts w:ascii="宋体" w:hAnsi="宋体" w:cs="宋体"/>
          <w:sz w:val="24"/>
          <w:szCs w:val="24"/>
        </w:rPr>
        <w:t>20</w:t>
      </w:r>
      <w:r>
        <w:rPr>
          <w:rFonts w:hint="eastAsia" w:ascii="宋体" w:hAnsi="宋体" w:cs="宋体"/>
          <w:sz w:val="24"/>
          <w:szCs w:val="24"/>
        </w:rPr>
        <w:t>多家高校马克思主义学院同行来校交流学习；海南省</w:t>
      </w:r>
      <w:r>
        <w:rPr>
          <w:rFonts w:ascii="宋体" w:hAnsi="宋体" w:cs="宋体"/>
          <w:sz w:val="24"/>
          <w:szCs w:val="24"/>
        </w:rPr>
        <w:t>18</w:t>
      </w:r>
      <w:r>
        <w:rPr>
          <w:rFonts w:hint="eastAsia" w:ascii="宋体" w:hAnsi="宋体" w:cs="宋体"/>
          <w:sz w:val="24"/>
          <w:szCs w:val="24"/>
        </w:rPr>
        <w:t>所高校的思想政治理论课都程度不同地借鉴了海南大学思政课“一主三辅”实践教学方法；</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日，海南省委书记刘赐贵在全省高校思政工作会议上充分肯定了海南大学思政理论课“一主三辅”实践教学模式的探索；中国教育报、海南日报、人民网、新华网、中新网等国内</w:t>
      </w:r>
      <w:r>
        <w:rPr>
          <w:rFonts w:ascii="宋体" w:hAnsi="宋体" w:cs="宋体"/>
          <w:sz w:val="24"/>
          <w:szCs w:val="24"/>
        </w:rPr>
        <w:t>20</w:t>
      </w:r>
      <w:r>
        <w:rPr>
          <w:rFonts w:hint="eastAsia" w:ascii="宋体" w:hAnsi="宋体" w:cs="宋体"/>
          <w:sz w:val="24"/>
          <w:szCs w:val="24"/>
        </w:rPr>
        <w:t>多家主流媒体先后对该项成果进行了报道。</w:t>
      </w:r>
    </w:p>
    <w:p>
      <w:pPr>
        <w:spacing w:before="100" w:beforeAutospacing="1" w:after="100" w:afterAutospacing="1" w:line="400" w:lineRule="exact"/>
        <w:jc w:val="left"/>
        <w:rPr>
          <w:rFonts w:ascii="黑体" w:eastAsia="黑体" w:cs="黑体"/>
          <w:sz w:val="30"/>
          <w:szCs w:val="30"/>
        </w:rPr>
      </w:pPr>
      <w:r>
        <w:rPr>
          <w:rFonts w:hint="eastAsia" w:ascii="黑体" w:eastAsia="黑体" w:cs="黑体"/>
          <w:sz w:val="30"/>
          <w:szCs w:val="30"/>
        </w:rPr>
        <w:t>二、海南师范大学</w:t>
      </w:r>
      <w:bookmarkStart w:id="7" w:name="_Toc501549899"/>
    </w:p>
    <w:bookmarkEnd w:id="7"/>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全面贯彻党的教育方针，以培养学生创新精神和实践能力为导向，遵循立德树人、改革创新、整体推进、突出重点的原则，全面深化教育教学改革，切实提高教育质量和教学水平，全面提高学校人才培养质量。</w:t>
      </w:r>
    </w:p>
    <w:p>
      <w:pPr>
        <w:spacing w:before="100" w:beforeAutospacing="1" w:after="100" w:afterAutospacing="1"/>
        <w:jc w:val="left"/>
        <w:rPr>
          <w:rFonts w:ascii="黑体" w:hAnsi="黑体" w:eastAsia="黑体" w:cs="宋体"/>
          <w:bCs/>
          <w:sz w:val="28"/>
          <w:szCs w:val="28"/>
        </w:rPr>
      </w:pPr>
      <w:bookmarkStart w:id="8" w:name="_Toc4904"/>
      <w:bookmarkStart w:id="9" w:name="_Toc526867380"/>
      <w:bookmarkStart w:id="10" w:name="_Toc520882464"/>
      <w:bookmarkStart w:id="11" w:name="_Toc517442320"/>
      <w:r>
        <w:rPr>
          <w:rFonts w:hint="eastAsia" w:ascii="黑体" w:hAnsi="黑体" w:eastAsia="黑体" w:cs="宋体"/>
          <w:bCs/>
          <w:sz w:val="28"/>
          <w:szCs w:val="28"/>
        </w:rPr>
        <w:t>（一）教学改革思路清晰，政策保障措施有力</w:t>
      </w:r>
      <w:bookmarkEnd w:id="8"/>
      <w:bookmarkEnd w:id="9"/>
      <w:bookmarkEnd w:id="10"/>
      <w:bookmarkEnd w:id="11"/>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本科教学改革思路明确：一是以“大类招生与分流培养”人才培养模式改革为主线，对培养方案、培养模式、教学模式、管理运行机制、专业建设与调整等方面进行改革；二是以课堂教学改革为核心，改革教学内容与方法，推进信息技术与课堂教学深度融合；三是以考核方式改革为突破口，突出过程性、多样化、创新创业能力考核；四是以实践教学体系改革为着力点，加强实验教学改革，完善实践教学体系，搭建实践培养平台，着力提升学生的创新和应用能力；五是以教师教育改革为重点，深化教学内容和课程体系改革，加强师范生基本专业素养、教学实践能力培养；六是以教学管理和学籍制度改革为手段，创新管理制度，满足改革需要和学生需求。</w:t>
      </w:r>
    </w:p>
    <w:p>
      <w:pPr>
        <w:spacing w:beforeLines="100" w:afterLines="100" w:line="400" w:lineRule="exact"/>
        <w:ind w:firstLine="31680" w:firstLineChars="200"/>
        <w:rPr>
          <w:rFonts w:ascii="宋体" w:cs="宋体"/>
          <w:sz w:val="24"/>
          <w:szCs w:val="24"/>
        </w:rPr>
      </w:pPr>
      <w:r>
        <w:rPr>
          <w:rFonts w:ascii="宋体" w:hAnsi="宋体" w:cs="宋体"/>
          <w:sz w:val="24"/>
          <w:szCs w:val="24"/>
        </w:rPr>
        <w:t>2017</w:t>
      </w:r>
      <w:r>
        <w:rPr>
          <w:rFonts w:hint="eastAsia" w:ascii="宋体" w:hAnsi="宋体" w:cs="宋体"/>
          <w:sz w:val="24"/>
          <w:szCs w:val="24"/>
        </w:rPr>
        <w:t>年，学校制订实施《海南师范大学本科教学质量提升“十百千”实施计划》，即每年评选</w:t>
      </w:r>
      <w:r>
        <w:rPr>
          <w:rFonts w:ascii="宋体" w:hAnsi="宋体" w:cs="宋体"/>
          <w:sz w:val="24"/>
          <w:szCs w:val="24"/>
        </w:rPr>
        <w:t>10</w:t>
      </w:r>
      <w:r>
        <w:rPr>
          <w:rFonts w:hint="eastAsia" w:ascii="宋体" w:hAnsi="宋体" w:cs="宋体"/>
          <w:sz w:val="24"/>
          <w:szCs w:val="24"/>
        </w:rPr>
        <w:t>个优秀教学团队、</w:t>
      </w:r>
      <w:r>
        <w:rPr>
          <w:rFonts w:ascii="宋体" w:hAnsi="宋体" w:cs="宋体"/>
          <w:sz w:val="24"/>
          <w:szCs w:val="24"/>
        </w:rPr>
        <w:t>10</w:t>
      </w:r>
      <w:r>
        <w:rPr>
          <w:rFonts w:hint="eastAsia" w:ascii="宋体" w:hAnsi="宋体" w:cs="宋体"/>
          <w:sz w:val="24"/>
          <w:szCs w:val="24"/>
        </w:rPr>
        <w:t>名教学名师或教学能手、</w:t>
      </w:r>
      <w:r>
        <w:rPr>
          <w:rFonts w:ascii="宋体" w:hAnsi="宋体" w:cs="宋体"/>
          <w:sz w:val="24"/>
          <w:szCs w:val="24"/>
        </w:rPr>
        <w:t>10</w:t>
      </w:r>
      <w:r>
        <w:rPr>
          <w:rFonts w:hint="eastAsia" w:ascii="宋体" w:hAnsi="宋体" w:cs="宋体"/>
          <w:sz w:val="24"/>
          <w:szCs w:val="24"/>
        </w:rPr>
        <w:t>个示范实验室、</w:t>
      </w:r>
      <w:r>
        <w:rPr>
          <w:rFonts w:ascii="宋体" w:hAnsi="宋体" w:cs="宋体"/>
          <w:sz w:val="24"/>
          <w:szCs w:val="24"/>
        </w:rPr>
        <w:t>10</w:t>
      </w:r>
      <w:r>
        <w:rPr>
          <w:rFonts w:hint="eastAsia" w:ascii="宋体" w:hAnsi="宋体" w:cs="宋体"/>
          <w:sz w:val="24"/>
          <w:szCs w:val="24"/>
        </w:rPr>
        <w:t>个示范实践基地、</w:t>
      </w:r>
      <w:r>
        <w:rPr>
          <w:rFonts w:ascii="宋体" w:hAnsi="宋体" w:cs="宋体"/>
          <w:sz w:val="24"/>
          <w:szCs w:val="24"/>
        </w:rPr>
        <w:t>10</w:t>
      </w:r>
      <w:r>
        <w:rPr>
          <w:rFonts w:hint="eastAsia" w:ascii="宋体" w:hAnsi="宋体" w:cs="宋体"/>
          <w:sz w:val="24"/>
          <w:szCs w:val="24"/>
        </w:rPr>
        <w:t>个教学成果培育项目；五年支持建设</w:t>
      </w:r>
      <w:r>
        <w:rPr>
          <w:rFonts w:ascii="宋体" w:hAnsi="宋体" w:cs="宋体"/>
          <w:sz w:val="24"/>
          <w:szCs w:val="24"/>
        </w:rPr>
        <w:t>100</w:t>
      </w:r>
      <w:r>
        <w:rPr>
          <w:rFonts w:hint="eastAsia" w:ascii="宋体" w:hAnsi="宋体" w:cs="宋体"/>
          <w:sz w:val="24"/>
          <w:szCs w:val="24"/>
        </w:rPr>
        <w:t>门精品在线开放课程、</w:t>
      </w:r>
      <w:r>
        <w:rPr>
          <w:rFonts w:ascii="宋体" w:hAnsi="宋体" w:cs="宋体"/>
          <w:sz w:val="24"/>
          <w:szCs w:val="24"/>
        </w:rPr>
        <w:t>100</w:t>
      </w:r>
      <w:r>
        <w:rPr>
          <w:rFonts w:hint="eastAsia" w:ascii="宋体" w:hAnsi="宋体" w:cs="宋体"/>
          <w:sz w:val="24"/>
          <w:szCs w:val="24"/>
        </w:rPr>
        <w:t>部高水平自编教材、</w:t>
      </w:r>
      <w:r>
        <w:rPr>
          <w:rFonts w:ascii="宋体" w:hAnsi="宋体" w:cs="宋体"/>
          <w:sz w:val="24"/>
          <w:szCs w:val="24"/>
        </w:rPr>
        <w:t>100</w:t>
      </w:r>
      <w:r>
        <w:rPr>
          <w:rFonts w:hint="eastAsia" w:ascii="宋体" w:hAnsi="宋体" w:cs="宋体"/>
          <w:sz w:val="24"/>
          <w:szCs w:val="24"/>
        </w:rPr>
        <w:t>个与中小学或幼儿园连接的同步课堂；五年建成</w:t>
      </w:r>
      <w:r>
        <w:rPr>
          <w:rFonts w:ascii="宋体" w:hAnsi="宋体" w:cs="宋体"/>
          <w:sz w:val="24"/>
          <w:szCs w:val="24"/>
        </w:rPr>
        <w:t>1000</w:t>
      </w:r>
      <w:r>
        <w:rPr>
          <w:rFonts w:hint="eastAsia" w:ascii="宋体" w:hAnsi="宋体" w:cs="宋体"/>
          <w:sz w:val="24"/>
          <w:szCs w:val="24"/>
        </w:rPr>
        <w:t>门在线开放课程、立项资助</w:t>
      </w:r>
      <w:r>
        <w:rPr>
          <w:rFonts w:ascii="宋体" w:hAnsi="宋体" w:cs="宋体"/>
          <w:sz w:val="24"/>
          <w:szCs w:val="24"/>
        </w:rPr>
        <w:t>1000</w:t>
      </w:r>
      <w:r>
        <w:rPr>
          <w:rFonts w:hint="eastAsia" w:ascii="宋体" w:hAnsi="宋体" w:cs="宋体"/>
          <w:sz w:val="24"/>
          <w:szCs w:val="24"/>
        </w:rPr>
        <w:t>个大学生创新创业训练项目。通过提升本科教学质量，培育优质教学资源的方式为教学改革提供强大的动力支持。</w:t>
      </w:r>
    </w:p>
    <w:p>
      <w:pPr>
        <w:spacing w:before="100" w:beforeAutospacing="1" w:after="100" w:afterAutospacing="1"/>
        <w:jc w:val="left"/>
        <w:rPr>
          <w:rFonts w:ascii="黑体" w:hAnsi="黑体" w:eastAsia="黑体" w:cs="宋体"/>
          <w:bCs/>
          <w:sz w:val="28"/>
          <w:szCs w:val="28"/>
        </w:rPr>
      </w:pPr>
      <w:bookmarkStart w:id="12" w:name="_Toc526867381"/>
      <w:bookmarkStart w:id="13" w:name="_Toc520882465"/>
      <w:bookmarkStart w:id="14" w:name="_Toc27773"/>
      <w:bookmarkStart w:id="15" w:name="_Toc517442321"/>
      <w:r>
        <w:rPr>
          <w:rFonts w:hint="eastAsia" w:ascii="黑体" w:hAnsi="黑体" w:eastAsia="黑体" w:cs="宋体"/>
          <w:bCs/>
          <w:sz w:val="28"/>
          <w:szCs w:val="28"/>
        </w:rPr>
        <w:t>（二）分类培养探索改革，项目推进突出特色</w:t>
      </w:r>
      <w:bookmarkEnd w:id="12"/>
      <w:bookmarkEnd w:id="13"/>
      <w:bookmarkEnd w:id="14"/>
      <w:bookmarkEnd w:id="15"/>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学校从</w:t>
      </w:r>
      <w:r>
        <w:rPr>
          <w:rFonts w:ascii="宋体" w:hAnsi="宋体" w:cs="宋体"/>
          <w:sz w:val="24"/>
          <w:szCs w:val="24"/>
        </w:rPr>
        <w:t>2016</w:t>
      </w:r>
      <w:r>
        <w:rPr>
          <w:rFonts w:hint="eastAsia" w:ascii="宋体" w:hAnsi="宋体" w:cs="宋体"/>
          <w:sz w:val="24"/>
          <w:szCs w:val="24"/>
        </w:rPr>
        <w:t>级新生开始在全校范围内实施大类招生与分流培养的人才培养模式改革。改革坚持“以学生为本”和“宽口径、厚基础、强实践、重创新”的人才培养理念，按照“整体设计、分步实施、重点突破、大力推进”的工作原则实施。除了分类培养以外，学校还以项目的形式探索人才培养模式改革。一是综合型卓越小学教师培养模式改革。学校以教育部批准的卓越教师培养改革项目</w:t>
      </w:r>
      <w:r>
        <w:rPr>
          <w:rFonts w:ascii="宋体" w:hAnsi="宋体" w:cs="宋体"/>
          <w:sz w:val="24"/>
          <w:szCs w:val="24"/>
        </w:rPr>
        <w:t>—</w:t>
      </w:r>
      <w:r>
        <w:rPr>
          <w:rFonts w:hint="eastAsia" w:ascii="宋体" w:hAnsi="宋体" w:cs="宋体"/>
          <w:sz w:val="24"/>
          <w:szCs w:val="24"/>
        </w:rPr>
        <w:t>“综合型卓越小学教师培养理论与实践研究”为依托，积极探索卓越小学教师培养模式改革。该模式以为海南省各市县基础教育服务培养的“</w:t>
      </w:r>
      <w:r>
        <w:rPr>
          <w:rFonts w:ascii="宋体" w:hAnsi="宋体" w:cs="宋体"/>
          <w:sz w:val="24"/>
          <w:szCs w:val="24"/>
        </w:rPr>
        <w:t>121</w:t>
      </w:r>
      <w:r>
        <w:rPr>
          <w:rFonts w:hint="eastAsia" w:ascii="宋体" w:hAnsi="宋体" w:cs="宋体"/>
          <w:sz w:val="24"/>
          <w:szCs w:val="24"/>
        </w:rPr>
        <w:t>”型人才为目标，即精通小学《语文》《数学》《英语》中的</w:t>
      </w:r>
      <w:r>
        <w:rPr>
          <w:rFonts w:ascii="宋体" w:hAnsi="宋体" w:cs="宋体"/>
          <w:sz w:val="24"/>
          <w:szCs w:val="24"/>
        </w:rPr>
        <w:t>1</w:t>
      </w:r>
      <w:r>
        <w:rPr>
          <w:rFonts w:hint="eastAsia" w:ascii="宋体" w:hAnsi="宋体" w:cs="宋体"/>
          <w:sz w:val="24"/>
          <w:szCs w:val="24"/>
        </w:rPr>
        <w:t>科，能胜任《综合实践活动》《道德与法制》或《科学》三科中的</w:t>
      </w:r>
      <w:r>
        <w:rPr>
          <w:rFonts w:ascii="宋体" w:hAnsi="宋体" w:cs="宋体"/>
          <w:sz w:val="24"/>
          <w:szCs w:val="24"/>
        </w:rPr>
        <w:t>2</w:t>
      </w:r>
      <w:r>
        <w:rPr>
          <w:rFonts w:hint="eastAsia" w:ascii="宋体" w:hAnsi="宋体" w:cs="宋体"/>
          <w:sz w:val="24"/>
          <w:szCs w:val="24"/>
        </w:rPr>
        <w:t>门学科，在音乐、美术、体育和校本课程等方面有</w:t>
      </w:r>
      <w:r>
        <w:rPr>
          <w:rFonts w:ascii="宋体" w:hAnsi="宋体" w:cs="宋体"/>
          <w:sz w:val="24"/>
          <w:szCs w:val="24"/>
        </w:rPr>
        <w:t>1</w:t>
      </w:r>
      <w:r>
        <w:rPr>
          <w:rFonts w:hint="eastAsia" w:ascii="宋体" w:hAnsi="宋体" w:cs="宋体"/>
          <w:sz w:val="24"/>
          <w:szCs w:val="24"/>
        </w:rPr>
        <w:t>项较强的特长。二是探索中高职本一体化人才培养模式改革。学校本着“主动适应社会需求，自觉遵循高等教育规律，将科学发展观内化为学校的办学观、质量观和人才观，按照‘以人才一体化培养’为核心的要求，树立系统培养和终身教育的理念，坚持以层次纵向贯通为目标，坚持以培养产业发展急需紧缺的高素质、高技能型人才为重点，坚持规范与创新相统一，进一步统筹兼顾，系统推进，因材施教，拓宽选择，在新的起点上不断提高应用型人才培养质量”的指导思想，与省内多所中高职院校开展“中高职本一体化人才培养项目”。</w:t>
      </w:r>
    </w:p>
    <w:p>
      <w:pPr>
        <w:spacing w:before="100" w:beforeAutospacing="1" w:after="100" w:afterAutospacing="1"/>
        <w:jc w:val="left"/>
        <w:rPr>
          <w:rFonts w:ascii="黑体" w:hAnsi="黑体" w:eastAsia="黑体" w:cs="宋体"/>
          <w:bCs/>
          <w:sz w:val="28"/>
          <w:szCs w:val="28"/>
        </w:rPr>
      </w:pPr>
      <w:bookmarkStart w:id="16" w:name="_Toc517442322"/>
      <w:bookmarkStart w:id="17" w:name="_Toc8820"/>
      <w:bookmarkStart w:id="18" w:name="_Toc520882466"/>
      <w:bookmarkStart w:id="19" w:name="_Toc526867382"/>
      <w:r>
        <w:rPr>
          <w:rFonts w:hint="eastAsia" w:ascii="黑体" w:hAnsi="黑体" w:eastAsia="黑体" w:cs="宋体"/>
          <w:bCs/>
          <w:sz w:val="28"/>
          <w:szCs w:val="28"/>
        </w:rPr>
        <w:t>（三）借助信息化促改变，教学与管理</w:t>
      </w:r>
      <w:bookmarkEnd w:id="16"/>
      <w:r>
        <w:rPr>
          <w:rFonts w:hint="eastAsia" w:ascii="黑体" w:hAnsi="黑体" w:eastAsia="黑体" w:cs="宋体"/>
          <w:bCs/>
          <w:sz w:val="28"/>
          <w:szCs w:val="28"/>
        </w:rPr>
        <w:t>大提升</w:t>
      </w:r>
      <w:bookmarkEnd w:id="17"/>
      <w:bookmarkEnd w:id="18"/>
      <w:bookmarkEnd w:id="19"/>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将“信息技术与教育深度融合工程”列入“三大服务、十大工程”的中心工作。坚持以全面推进教育信息化为引领，以开放教学资源共享平台为载体，以现代信息技术运用为手段，引导和鼓励师生深化教育教学改革，改变传统的以教师为中心“满堂灌”的课堂教学模式，倡导以学生为中心的自主学习、合作探究的“混合式”教学模式，体现以人为本的教育理念。投入</w:t>
      </w:r>
      <w:r>
        <w:rPr>
          <w:rFonts w:ascii="宋体" w:hAnsi="宋体" w:cs="宋体"/>
          <w:sz w:val="24"/>
          <w:szCs w:val="24"/>
        </w:rPr>
        <w:t>200</w:t>
      </w:r>
      <w:r>
        <w:rPr>
          <w:rFonts w:hint="eastAsia" w:ascii="宋体" w:hAnsi="宋体" w:cs="宋体"/>
          <w:sz w:val="24"/>
          <w:szCs w:val="24"/>
        </w:rPr>
        <w:t>万元建设了学校网络教学平台，构建教师和学生个人教学空间，满足“互联网</w:t>
      </w:r>
      <w:r>
        <w:rPr>
          <w:rFonts w:ascii="宋体" w:hAnsi="宋体" w:cs="宋体"/>
          <w:sz w:val="24"/>
          <w:szCs w:val="24"/>
        </w:rPr>
        <w:t>+</w:t>
      </w:r>
      <w:r>
        <w:rPr>
          <w:rFonts w:hint="eastAsia" w:ascii="宋体" w:hAnsi="宋体" w:cs="宋体"/>
          <w:sz w:val="24"/>
          <w:szCs w:val="24"/>
        </w:rPr>
        <w:t>”时代碎片化学习的新需要，保证“混合式”教学改革顺利实施。分别为教师和学生打造独立的个性化空间，涵盖学生学习空间、教师备课、电子教案、课程平台、修学分平台、互动讨论空间、移动学习等内容。构建数字化课程资源共享平台，引进优质</w:t>
      </w:r>
      <w:r>
        <w:rPr>
          <w:rFonts w:ascii="宋体" w:hAnsi="宋体" w:cs="宋体"/>
          <w:sz w:val="24"/>
          <w:szCs w:val="24"/>
        </w:rPr>
        <w:t>MOOC</w:t>
      </w:r>
      <w:r>
        <w:rPr>
          <w:rFonts w:hint="eastAsia" w:ascii="宋体" w:hAnsi="宋体" w:cs="宋体"/>
          <w:sz w:val="24"/>
          <w:szCs w:val="24"/>
        </w:rPr>
        <w:t>课程资源、购置优质课程资源库、建设优质课程资源，向师生提供丰富的课程教学资源。</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从教育信息化的软件、硬件建设两个方面着手，建立健全教育信息化管理机制、加强教育信息化基础设施建设、全面提升教学信息化支持服务水平，如全面更新教务管理系统，以适应大类招生及在线课程教学改革背景下的教务教学管理新需求。建设有利于教师专业发展的教学评价系统，从促进教师个人专业发展和实现终身学习的目标出发，以教育教学改革为抓手，全面构建教师教学评价新体系。充分发挥信息技术在教学过程中的综合测量和评价优势，构建开放教学和学习评价体系，引导教师和学生加强教学和学习过程的参与程度。全面提升信息技术在教育教学管理中的服务能力和应用水平。</w:t>
      </w:r>
    </w:p>
    <w:p>
      <w:pPr>
        <w:spacing w:before="100" w:beforeAutospacing="1" w:after="100" w:afterAutospacing="1" w:line="400" w:lineRule="exact"/>
        <w:jc w:val="left"/>
        <w:rPr>
          <w:rFonts w:ascii="黑体" w:eastAsia="黑体" w:cs="黑体"/>
          <w:sz w:val="30"/>
          <w:szCs w:val="30"/>
        </w:rPr>
      </w:pPr>
      <w:r>
        <w:rPr>
          <w:rFonts w:hint="eastAsia" w:ascii="黑体" w:eastAsia="黑体" w:cs="黑体"/>
          <w:sz w:val="30"/>
          <w:szCs w:val="30"/>
        </w:rPr>
        <w:t>三、海南医学院</w:t>
      </w:r>
    </w:p>
    <w:p>
      <w:pPr>
        <w:spacing w:before="100" w:beforeAutospacing="1" w:after="100" w:afterAutospacing="1"/>
        <w:jc w:val="left"/>
        <w:rPr>
          <w:rFonts w:ascii="黑体" w:hAnsi="黑体" w:eastAsia="黑体" w:cs="宋体"/>
          <w:bCs/>
          <w:sz w:val="28"/>
          <w:szCs w:val="28"/>
        </w:rPr>
      </w:pPr>
      <w:bookmarkStart w:id="20" w:name="_Toc533285281"/>
      <w:r>
        <w:rPr>
          <w:rFonts w:hint="eastAsia" w:ascii="黑体" w:hAnsi="黑体" w:eastAsia="黑体" w:cs="宋体"/>
          <w:bCs/>
          <w:sz w:val="28"/>
          <w:szCs w:val="28"/>
        </w:rPr>
        <w:t>（一）发挥区域优势，建设热带医学特色学科</w:t>
      </w:r>
      <w:bookmarkEnd w:id="20"/>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是中国唯一的热带岛屿省份，热带医学是海南医学院重点发展的优势学科。近年来，随着实施国家“一带一路”战略、南海战略和海南国际旅游岛建设，以及全球气候变暖所带来的疾病传播的变化，海医坚持不懈发展热带医学，开展系统的、全方位的热带医学医、教、研工作，初建成效，逐步成为国内外具有鲜明热带医学特色的医学院校。</w:t>
      </w:r>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热带医学学科专业方向及学科建设</w:t>
      </w:r>
    </w:p>
    <w:p>
      <w:pPr>
        <w:spacing w:beforeLines="100" w:afterLines="100" w:line="400" w:lineRule="exact"/>
        <w:ind w:firstLine="31680" w:firstLineChars="200"/>
        <w:rPr>
          <w:rFonts w:ascii="宋体" w:cs="宋体"/>
          <w:sz w:val="24"/>
          <w:szCs w:val="24"/>
        </w:rPr>
      </w:pPr>
      <w:r>
        <w:rPr>
          <w:rFonts w:hint="eastAsia" w:ascii="黑体" w:hAnsi="黑体" w:eastAsia="黑体" w:cs="宋体"/>
          <w:sz w:val="24"/>
          <w:szCs w:val="24"/>
        </w:rPr>
        <w:t>基础医学。</w:t>
      </w:r>
      <w:r>
        <w:rPr>
          <w:rFonts w:hint="eastAsia" w:ascii="宋体" w:hAnsi="宋体" w:cs="宋体"/>
          <w:sz w:val="24"/>
          <w:szCs w:val="24"/>
        </w:rPr>
        <w:t>主要集中在海南热带传染病的分子流行病学及病原资源库的建立、重要热带传染病的病原生物学基础及转化应用研究、新型生物技术药物防治热带病的转化应用研究等方面。近年来，共获得热带医学相关的国家级课题</w:t>
      </w:r>
      <w:r>
        <w:rPr>
          <w:rFonts w:ascii="宋体" w:hAnsi="宋体" w:cs="宋体"/>
          <w:sz w:val="24"/>
          <w:szCs w:val="24"/>
        </w:rPr>
        <w:t>48</w:t>
      </w:r>
      <w:r>
        <w:rPr>
          <w:rFonts w:hint="eastAsia" w:ascii="宋体" w:hAnsi="宋体" w:cs="宋体"/>
          <w:sz w:val="24"/>
          <w:szCs w:val="24"/>
        </w:rPr>
        <w:t>项、比尔盖茨基金项目</w:t>
      </w:r>
      <w:r>
        <w:rPr>
          <w:rFonts w:ascii="宋体" w:hAnsi="宋体" w:cs="宋体"/>
          <w:sz w:val="24"/>
          <w:szCs w:val="24"/>
        </w:rPr>
        <w:t>1</w:t>
      </w:r>
      <w:r>
        <w:rPr>
          <w:rFonts w:hint="eastAsia" w:ascii="宋体" w:hAnsi="宋体" w:cs="宋体"/>
          <w:sz w:val="24"/>
          <w:szCs w:val="24"/>
        </w:rPr>
        <w:t>项；发表学术论文</w:t>
      </w:r>
      <w:r>
        <w:rPr>
          <w:rFonts w:ascii="宋体" w:hAnsi="宋体" w:cs="宋体"/>
          <w:sz w:val="24"/>
          <w:szCs w:val="24"/>
        </w:rPr>
        <w:t xml:space="preserve">100 </w:t>
      </w:r>
      <w:r>
        <w:rPr>
          <w:rFonts w:hint="eastAsia" w:ascii="宋体" w:hAnsi="宋体" w:cs="宋体"/>
          <w:sz w:val="24"/>
          <w:szCs w:val="24"/>
        </w:rPr>
        <w:t>余篇，其中</w:t>
      </w:r>
      <w:r>
        <w:rPr>
          <w:rFonts w:ascii="宋体" w:hAnsi="宋体" w:cs="宋体"/>
          <w:sz w:val="24"/>
          <w:szCs w:val="24"/>
        </w:rPr>
        <w:t>SCI</w:t>
      </w:r>
      <w:r>
        <w:rPr>
          <w:rFonts w:hint="eastAsia" w:ascii="宋体" w:hAnsi="宋体" w:cs="宋体"/>
          <w:sz w:val="24"/>
          <w:szCs w:val="24"/>
        </w:rPr>
        <w:t>收录近</w:t>
      </w:r>
      <w:r>
        <w:rPr>
          <w:rFonts w:ascii="宋体" w:hAnsi="宋体" w:cs="宋体"/>
          <w:sz w:val="24"/>
          <w:szCs w:val="24"/>
        </w:rPr>
        <w:t>70</w:t>
      </w:r>
      <w:r>
        <w:rPr>
          <w:rFonts w:hint="eastAsia" w:ascii="宋体" w:hAnsi="宋体" w:cs="宋体"/>
          <w:sz w:val="24"/>
          <w:szCs w:val="24"/>
        </w:rPr>
        <w:t>余篇；获海南省科技进步一等奖</w:t>
      </w:r>
      <w:r>
        <w:rPr>
          <w:rFonts w:ascii="宋体" w:hAnsi="宋体" w:cs="宋体"/>
          <w:sz w:val="24"/>
          <w:szCs w:val="24"/>
        </w:rPr>
        <w:t>2</w:t>
      </w:r>
      <w:r>
        <w:rPr>
          <w:rFonts w:hint="eastAsia" w:ascii="宋体" w:hAnsi="宋体" w:cs="宋体"/>
          <w:sz w:val="24"/>
          <w:szCs w:val="24"/>
        </w:rPr>
        <w:t>项、二等奖</w:t>
      </w:r>
      <w:r>
        <w:rPr>
          <w:rFonts w:ascii="宋体" w:hAnsi="宋体" w:cs="宋体"/>
          <w:sz w:val="24"/>
          <w:szCs w:val="24"/>
        </w:rPr>
        <w:t>4</w:t>
      </w:r>
      <w:r>
        <w:rPr>
          <w:rFonts w:hint="eastAsia" w:ascii="宋体" w:hAnsi="宋体" w:cs="宋体"/>
          <w:sz w:val="24"/>
          <w:szCs w:val="24"/>
        </w:rPr>
        <w:t>项。</w:t>
      </w:r>
    </w:p>
    <w:p>
      <w:pPr>
        <w:spacing w:beforeLines="100" w:afterLines="100" w:line="400" w:lineRule="exact"/>
        <w:ind w:firstLine="31680" w:firstLineChars="200"/>
        <w:rPr>
          <w:rFonts w:ascii="宋体" w:cs="宋体"/>
          <w:sz w:val="24"/>
          <w:szCs w:val="24"/>
        </w:rPr>
      </w:pPr>
      <w:r>
        <w:rPr>
          <w:rFonts w:hint="eastAsia" w:ascii="黑体" w:hAnsi="黑体" w:eastAsia="黑体" w:cs="宋体"/>
          <w:sz w:val="24"/>
          <w:szCs w:val="24"/>
        </w:rPr>
        <w:t>检验医学。</w:t>
      </w:r>
      <w:r>
        <w:rPr>
          <w:rFonts w:hint="eastAsia" w:ascii="宋体" w:hAnsi="宋体" w:cs="宋体"/>
          <w:sz w:val="24"/>
          <w:szCs w:val="24"/>
        </w:rPr>
        <w:t>在典型的热带病原微生物方向基本形成了类鼻疽伯克霍尔德菌防控、立克次体疫苗研究、结核分枝杆菌诊断方法、</w:t>
      </w:r>
      <w:r>
        <w:rPr>
          <w:rFonts w:ascii="宋体" w:hAnsi="宋体" w:cs="宋体"/>
          <w:sz w:val="24"/>
          <w:szCs w:val="24"/>
        </w:rPr>
        <w:t>EB</w:t>
      </w:r>
      <w:r>
        <w:rPr>
          <w:rFonts w:hint="eastAsia" w:ascii="宋体" w:hAnsi="宋体" w:cs="宋体"/>
          <w:sz w:val="24"/>
          <w:szCs w:val="24"/>
        </w:rPr>
        <w:t>病毒的诊断和致瘤机制、登革病毒致病机制等热带医学研究方向。近年来获得国家级课题</w:t>
      </w:r>
      <w:r>
        <w:rPr>
          <w:rFonts w:ascii="宋体" w:hAnsi="宋体" w:cs="宋体"/>
          <w:sz w:val="24"/>
          <w:szCs w:val="24"/>
        </w:rPr>
        <w:t>20</w:t>
      </w:r>
      <w:r>
        <w:rPr>
          <w:rFonts w:hint="eastAsia" w:ascii="宋体" w:hAnsi="宋体" w:cs="宋体"/>
          <w:sz w:val="24"/>
          <w:szCs w:val="24"/>
        </w:rPr>
        <w:t>项、海南省重点课题</w:t>
      </w:r>
      <w:r>
        <w:rPr>
          <w:rFonts w:ascii="宋体" w:hAnsi="宋体" w:cs="宋体"/>
          <w:sz w:val="24"/>
          <w:szCs w:val="24"/>
        </w:rPr>
        <w:t>3</w:t>
      </w:r>
      <w:r>
        <w:rPr>
          <w:rFonts w:hint="eastAsia" w:ascii="宋体" w:hAnsi="宋体" w:cs="宋体"/>
          <w:sz w:val="24"/>
          <w:szCs w:val="24"/>
        </w:rPr>
        <w:t>项；发表科研论文</w:t>
      </w:r>
      <w:r>
        <w:rPr>
          <w:rFonts w:ascii="宋体" w:hAnsi="宋体" w:cs="宋体"/>
          <w:sz w:val="24"/>
          <w:szCs w:val="24"/>
        </w:rPr>
        <w:t>180</w:t>
      </w:r>
      <w:r>
        <w:rPr>
          <w:rFonts w:hint="eastAsia" w:ascii="宋体" w:hAnsi="宋体" w:cs="宋体"/>
          <w:sz w:val="24"/>
          <w:szCs w:val="24"/>
        </w:rPr>
        <w:t>余篇，其中被</w:t>
      </w:r>
      <w:r>
        <w:rPr>
          <w:rFonts w:ascii="宋体" w:hAnsi="宋体" w:cs="宋体"/>
          <w:sz w:val="24"/>
          <w:szCs w:val="24"/>
        </w:rPr>
        <w:t>SCI</w:t>
      </w:r>
      <w:r>
        <w:rPr>
          <w:rFonts w:hint="eastAsia" w:ascii="宋体" w:hAnsi="宋体" w:cs="宋体"/>
          <w:sz w:val="24"/>
          <w:szCs w:val="24"/>
        </w:rPr>
        <w:t>收录</w:t>
      </w:r>
      <w:r>
        <w:rPr>
          <w:rFonts w:ascii="宋体" w:hAnsi="宋体" w:cs="宋体"/>
          <w:sz w:val="24"/>
          <w:szCs w:val="24"/>
        </w:rPr>
        <w:t>41</w:t>
      </w:r>
      <w:r>
        <w:rPr>
          <w:rFonts w:hint="eastAsia" w:ascii="宋体" w:hAnsi="宋体" w:cs="宋体"/>
          <w:sz w:val="24"/>
          <w:szCs w:val="24"/>
        </w:rPr>
        <w:t>篇，类鼻疽相关文章</w:t>
      </w:r>
      <w:r>
        <w:rPr>
          <w:rFonts w:ascii="宋体" w:hAnsi="宋体" w:cs="宋体"/>
          <w:sz w:val="24"/>
          <w:szCs w:val="24"/>
        </w:rPr>
        <w:t>5</w:t>
      </w:r>
      <w:r>
        <w:rPr>
          <w:rFonts w:hint="eastAsia" w:ascii="宋体" w:hAnsi="宋体" w:cs="宋体"/>
          <w:sz w:val="24"/>
          <w:szCs w:val="24"/>
        </w:rPr>
        <w:t>篇；获得</w:t>
      </w:r>
      <w:r>
        <w:rPr>
          <w:rFonts w:ascii="宋体" w:hAnsi="宋体" w:cs="宋体"/>
          <w:sz w:val="24"/>
          <w:szCs w:val="24"/>
        </w:rPr>
        <w:t>2016</w:t>
      </w:r>
      <w:r>
        <w:rPr>
          <w:rFonts w:hint="eastAsia" w:ascii="宋体" w:hAnsi="宋体" w:cs="宋体"/>
          <w:sz w:val="24"/>
          <w:szCs w:val="24"/>
        </w:rPr>
        <w:t>年海南省科技进步二等奖</w:t>
      </w:r>
      <w:r>
        <w:rPr>
          <w:rFonts w:ascii="宋体" w:hAnsi="宋体" w:cs="宋体"/>
          <w:sz w:val="24"/>
          <w:szCs w:val="24"/>
        </w:rPr>
        <w:t>1</w:t>
      </w:r>
      <w:r>
        <w:rPr>
          <w:rFonts w:hint="eastAsia" w:ascii="宋体" w:hAnsi="宋体" w:cs="宋体"/>
          <w:sz w:val="24"/>
          <w:szCs w:val="24"/>
        </w:rPr>
        <w:t>项；申请国家专利</w:t>
      </w:r>
      <w:r>
        <w:rPr>
          <w:rFonts w:ascii="宋体" w:hAnsi="宋体" w:cs="宋体"/>
          <w:sz w:val="24"/>
          <w:szCs w:val="24"/>
        </w:rPr>
        <w:t>1</w:t>
      </w:r>
      <w:r>
        <w:rPr>
          <w:rFonts w:hint="eastAsia" w:ascii="宋体" w:hAnsi="宋体" w:cs="宋体"/>
          <w:sz w:val="24"/>
          <w:szCs w:val="24"/>
        </w:rPr>
        <w:t>项。</w:t>
      </w:r>
    </w:p>
    <w:p>
      <w:pPr>
        <w:spacing w:beforeLines="100" w:afterLines="100" w:line="400" w:lineRule="exact"/>
        <w:ind w:firstLine="31680" w:firstLineChars="200"/>
        <w:rPr>
          <w:rFonts w:ascii="宋体" w:cs="宋体"/>
          <w:sz w:val="24"/>
          <w:szCs w:val="24"/>
        </w:rPr>
      </w:pPr>
      <w:r>
        <w:rPr>
          <w:rFonts w:hint="eastAsia" w:ascii="黑体" w:hAnsi="黑体" w:eastAsia="黑体" w:cs="宋体"/>
          <w:sz w:val="24"/>
          <w:szCs w:val="24"/>
        </w:rPr>
        <w:t>药学。</w:t>
      </w:r>
      <w:r>
        <w:rPr>
          <w:rFonts w:hint="eastAsia" w:ascii="宋体" w:hAnsi="宋体" w:cs="宋体"/>
          <w:sz w:val="24"/>
          <w:szCs w:val="24"/>
        </w:rPr>
        <w:t>主要集中在针对热带常见疾病药用资源的挖掘、药用成分的发现及转化应用研究、南药黎药健康产品的开发利用研究、海洋生物利用研究及热带药物安全性评价研究。近年来获得国家级课题</w:t>
      </w:r>
      <w:r>
        <w:rPr>
          <w:rFonts w:ascii="宋体" w:hAnsi="宋体" w:cs="宋体"/>
          <w:sz w:val="24"/>
          <w:szCs w:val="24"/>
        </w:rPr>
        <w:t>29</w:t>
      </w:r>
      <w:r>
        <w:rPr>
          <w:rFonts w:hint="eastAsia" w:ascii="宋体" w:hAnsi="宋体" w:cs="宋体"/>
          <w:sz w:val="24"/>
          <w:szCs w:val="24"/>
        </w:rPr>
        <w:t>项；出版《中国药用姜科植物》、《益智现代研究》、《高良姜现代研究》和《药用植物砂仁研究进展》专著</w:t>
      </w:r>
      <w:r>
        <w:rPr>
          <w:rFonts w:ascii="宋体" w:hAnsi="宋体" w:cs="宋体"/>
          <w:sz w:val="24"/>
          <w:szCs w:val="24"/>
        </w:rPr>
        <w:t>4</w:t>
      </w:r>
      <w:r>
        <w:rPr>
          <w:rFonts w:hint="eastAsia" w:ascii="宋体" w:hAnsi="宋体" w:cs="宋体"/>
          <w:sz w:val="24"/>
          <w:szCs w:val="24"/>
        </w:rPr>
        <w:t>部；协助企业获批</w:t>
      </w:r>
      <w:r>
        <w:rPr>
          <w:rFonts w:ascii="宋体" w:hAnsi="宋体" w:cs="宋体"/>
          <w:sz w:val="24"/>
          <w:szCs w:val="24"/>
        </w:rPr>
        <w:t>4</w:t>
      </w:r>
      <w:r>
        <w:rPr>
          <w:rFonts w:hint="eastAsia" w:ascii="宋体" w:hAnsi="宋体" w:cs="宋体"/>
          <w:sz w:val="24"/>
          <w:szCs w:val="24"/>
        </w:rPr>
        <w:t>个</w:t>
      </w:r>
      <w:r>
        <w:rPr>
          <w:rFonts w:ascii="宋体" w:hAnsi="宋体" w:cs="宋体"/>
          <w:sz w:val="24"/>
          <w:szCs w:val="24"/>
        </w:rPr>
        <w:t>1</w:t>
      </w:r>
      <w:r>
        <w:rPr>
          <w:rFonts w:hint="eastAsia" w:ascii="宋体" w:hAnsi="宋体" w:cs="宋体"/>
          <w:sz w:val="24"/>
          <w:szCs w:val="24"/>
        </w:rPr>
        <w:t>类新药证书。</w:t>
      </w:r>
    </w:p>
    <w:p>
      <w:pPr>
        <w:spacing w:beforeLines="100" w:afterLines="100" w:line="400" w:lineRule="exact"/>
        <w:ind w:firstLine="31680" w:firstLineChars="200"/>
        <w:rPr>
          <w:rFonts w:ascii="宋体" w:cs="宋体"/>
          <w:sz w:val="24"/>
          <w:szCs w:val="24"/>
        </w:rPr>
      </w:pPr>
      <w:r>
        <w:rPr>
          <w:rFonts w:hint="eastAsia" w:ascii="黑体" w:hAnsi="黑体" w:eastAsia="黑体" w:cs="宋体"/>
          <w:sz w:val="24"/>
          <w:szCs w:val="24"/>
        </w:rPr>
        <w:t>公共卫生。</w:t>
      </w:r>
      <w:r>
        <w:rPr>
          <w:rFonts w:hint="eastAsia" w:ascii="宋体" w:hAnsi="宋体" w:cs="宋体"/>
          <w:sz w:val="24"/>
          <w:szCs w:val="24"/>
        </w:rPr>
        <w:t>主要集中在饮用水与海水微生物、海滩细菌及耐药、温泉和泳池微生物、热带食品资源开发与利用、海南地区非传染性疾病基因库的构建、肿瘤分子流行病学等方向。近年获得国家级课题</w:t>
      </w:r>
      <w:r>
        <w:rPr>
          <w:rFonts w:ascii="宋体" w:hAnsi="宋体" w:cs="宋体"/>
          <w:sz w:val="24"/>
          <w:szCs w:val="24"/>
        </w:rPr>
        <w:t>4</w:t>
      </w:r>
      <w:r>
        <w:rPr>
          <w:rFonts w:hint="eastAsia" w:ascii="宋体" w:hAnsi="宋体" w:cs="宋体"/>
          <w:sz w:val="24"/>
          <w:szCs w:val="24"/>
        </w:rPr>
        <w:t>项，海南省自然科学基金</w:t>
      </w:r>
      <w:r>
        <w:rPr>
          <w:rFonts w:ascii="宋体" w:hAnsi="宋体" w:cs="宋体"/>
          <w:sz w:val="24"/>
          <w:szCs w:val="24"/>
        </w:rPr>
        <w:t>2</w:t>
      </w:r>
      <w:r>
        <w:rPr>
          <w:rFonts w:hint="eastAsia" w:ascii="宋体" w:hAnsi="宋体" w:cs="宋体"/>
          <w:sz w:val="24"/>
          <w:szCs w:val="24"/>
        </w:rPr>
        <w:t>项。</w:t>
      </w:r>
    </w:p>
    <w:p>
      <w:pPr>
        <w:spacing w:beforeLines="100" w:afterLines="100" w:line="400" w:lineRule="exact"/>
        <w:ind w:firstLine="31680" w:firstLineChars="200"/>
        <w:rPr>
          <w:rFonts w:ascii="宋体" w:cs="宋体"/>
          <w:sz w:val="24"/>
          <w:szCs w:val="24"/>
        </w:rPr>
      </w:pPr>
      <w:r>
        <w:rPr>
          <w:rFonts w:hint="eastAsia" w:ascii="黑体" w:hAnsi="黑体" w:eastAsia="黑体" w:cs="宋体"/>
          <w:sz w:val="24"/>
          <w:szCs w:val="24"/>
        </w:rPr>
        <w:t>临床医学。</w:t>
      </w:r>
      <w:r>
        <w:rPr>
          <w:rFonts w:hint="eastAsia" w:ascii="宋体" w:hAnsi="宋体" w:cs="宋体"/>
          <w:sz w:val="24"/>
          <w:szCs w:val="24"/>
        </w:rPr>
        <w:t>第二附属医院诊疗传染和热带地区相关疾病，是霍乱、传染性非典型肺炎及人禽流感的省级定点医院，在建的结核病院今年将投入使用，以满足收治热带病的需求。开发了相关疾病的免疫学、分子生物学和微生物学诊断技术。成立我省唯一糖尿病足工作室，在热带地区糖尿病足方面研究取得了一定的进展。近年来共获得省级科研项目</w:t>
      </w:r>
      <w:r>
        <w:rPr>
          <w:rFonts w:ascii="宋体" w:hAnsi="宋体" w:cs="宋体"/>
          <w:sz w:val="24"/>
          <w:szCs w:val="24"/>
        </w:rPr>
        <w:t>7</w:t>
      </w:r>
      <w:r>
        <w:rPr>
          <w:rFonts w:hint="eastAsia" w:ascii="宋体" w:hAnsi="宋体" w:cs="宋体"/>
          <w:sz w:val="24"/>
          <w:szCs w:val="24"/>
        </w:rPr>
        <w:t>项、重点项目</w:t>
      </w:r>
      <w:r>
        <w:rPr>
          <w:rFonts w:ascii="宋体" w:hAnsi="宋体" w:cs="宋体"/>
          <w:sz w:val="24"/>
          <w:szCs w:val="24"/>
        </w:rPr>
        <w:t>1</w:t>
      </w:r>
      <w:r>
        <w:rPr>
          <w:rFonts w:hint="eastAsia" w:ascii="宋体" w:hAnsi="宋体" w:cs="宋体"/>
          <w:sz w:val="24"/>
          <w:szCs w:val="24"/>
        </w:rPr>
        <w:t>项；发表论文</w:t>
      </w:r>
      <w:r>
        <w:rPr>
          <w:rFonts w:ascii="宋体" w:hAnsi="宋体" w:cs="宋体"/>
          <w:sz w:val="24"/>
          <w:szCs w:val="24"/>
        </w:rPr>
        <w:t>20</w:t>
      </w:r>
      <w:r>
        <w:rPr>
          <w:rFonts w:hint="eastAsia" w:ascii="宋体" w:hAnsi="宋体" w:cs="宋体"/>
          <w:sz w:val="24"/>
          <w:szCs w:val="24"/>
        </w:rPr>
        <w:t>余篇；获省级科研成果奖</w:t>
      </w:r>
      <w:r>
        <w:rPr>
          <w:rFonts w:ascii="宋体" w:hAnsi="宋体" w:cs="宋体"/>
          <w:sz w:val="24"/>
          <w:szCs w:val="24"/>
        </w:rPr>
        <w:t>6</w:t>
      </w:r>
      <w:r>
        <w:rPr>
          <w:rFonts w:hint="eastAsia" w:ascii="宋体" w:hAnsi="宋体" w:cs="宋体"/>
          <w:sz w:val="24"/>
          <w:szCs w:val="24"/>
        </w:rPr>
        <w:t>项。</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第一附属医院的生殖医学中心是国家首批开展人类辅助生殖技术的医疗机构，利用生殖与遗传相结合的技术优势，进行热带医学研究与临床转化方面着重聚焦在热带病原感染衍生重大疾病的机制研究及临床转化治疗研究，在遗传病的筛查及产前诊断方面居全省领先及国内先进水平。近年来获得国家级项目</w:t>
      </w:r>
      <w:r>
        <w:rPr>
          <w:rFonts w:ascii="宋体" w:hAnsi="宋体" w:cs="宋体"/>
          <w:sz w:val="24"/>
          <w:szCs w:val="24"/>
        </w:rPr>
        <w:t>17</w:t>
      </w:r>
      <w:r>
        <w:rPr>
          <w:rFonts w:hint="eastAsia" w:ascii="宋体" w:hAnsi="宋体" w:cs="宋体"/>
          <w:sz w:val="24"/>
          <w:szCs w:val="24"/>
        </w:rPr>
        <w:t>项，其中包含科技部国家国际合作重大专项</w:t>
      </w:r>
      <w:r>
        <w:rPr>
          <w:rFonts w:ascii="宋体" w:hAnsi="宋体" w:cs="宋体"/>
          <w:sz w:val="24"/>
          <w:szCs w:val="24"/>
        </w:rPr>
        <w:t>1</w:t>
      </w:r>
      <w:r>
        <w:rPr>
          <w:rFonts w:hint="eastAsia" w:ascii="宋体" w:hAnsi="宋体" w:cs="宋体"/>
          <w:sz w:val="24"/>
          <w:szCs w:val="24"/>
        </w:rPr>
        <w:t>项，作为骨干成员单位参与</w:t>
      </w:r>
      <w:r>
        <w:rPr>
          <w:rFonts w:ascii="宋体" w:hAnsi="宋体" w:cs="宋体"/>
          <w:sz w:val="24"/>
          <w:szCs w:val="24"/>
        </w:rPr>
        <w:t>973</w:t>
      </w:r>
      <w:r>
        <w:rPr>
          <w:rFonts w:hint="eastAsia" w:ascii="宋体" w:hAnsi="宋体" w:cs="宋体"/>
          <w:sz w:val="24"/>
          <w:szCs w:val="24"/>
        </w:rPr>
        <w:t>项目</w:t>
      </w:r>
      <w:r>
        <w:rPr>
          <w:rFonts w:ascii="宋体" w:hAnsi="宋体" w:cs="宋体"/>
          <w:sz w:val="24"/>
          <w:szCs w:val="24"/>
        </w:rPr>
        <w:t>1</w:t>
      </w:r>
      <w:r>
        <w:rPr>
          <w:rFonts w:hint="eastAsia" w:ascii="宋体" w:hAnsi="宋体" w:cs="宋体"/>
          <w:sz w:val="24"/>
          <w:szCs w:val="24"/>
        </w:rPr>
        <w:t>项，海南省重大科技项目</w:t>
      </w:r>
      <w:r>
        <w:rPr>
          <w:rFonts w:ascii="宋体" w:hAnsi="宋体" w:cs="宋体"/>
          <w:sz w:val="24"/>
          <w:szCs w:val="24"/>
        </w:rPr>
        <w:t>1</w:t>
      </w:r>
      <w:r>
        <w:rPr>
          <w:rFonts w:hint="eastAsia" w:ascii="宋体" w:hAnsi="宋体" w:cs="宋体"/>
          <w:sz w:val="24"/>
          <w:szCs w:val="24"/>
        </w:rPr>
        <w:t>项；获得海南省科技进步二等奖</w:t>
      </w:r>
      <w:r>
        <w:rPr>
          <w:rFonts w:ascii="宋体" w:hAnsi="宋体" w:cs="宋体"/>
          <w:sz w:val="24"/>
          <w:szCs w:val="24"/>
        </w:rPr>
        <w:t>1</w:t>
      </w:r>
      <w:r>
        <w:rPr>
          <w:rFonts w:hint="eastAsia" w:ascii="宋体" w:hAnsi="宋体" w:cs="宋体"/>
          <w:sz w:val="24"/>
          <w:szCs w:val="24"/>
        </w:rPr>
        <w:t>项。</w:t>
      </w:r>
    </w:p>
    <w:p>
      <w:pPr>
        <w:spacing w:beforeLines="100" w:afterLines="100" w:line="400" w:lineRule="exact"/>
        <w:ind w:firstLine="31680" w:firstLineChars="200"/>
        <w:rPr>
          <w:rFonts w:ascii="宋体"/>
          <w:sz w:val="28"/>
          <w:szCs w:val="28"/>
        </w:rPr>
      </w:pPr>
      <w:r>
        <w:rPr>
          <w:rFonts w:hint="eastAsia" w:ascii="黑体" w:hAnsi="黑体" w:eastAsia="黑体" w:cs="宋体"/>
          <w:sz w:val="24"/>
          <w:szCs w:val="24"/>
        </w:rPr>
        <w:t>法医学。</w:t>
      </w:r>
      <w:r>
        <w:rPr>
          <w:rFonts w:hint="eastAsia" w:ascii="宋体" w:hAnsi="宋体" w:cs="宋体"/>
          <w:sz w:val="24"/>
          <w:szCs w:val="24"/>
        </w:rPr>
        <w:t>海医法医鉴定中心是海南省唯一全面通过国家司法部、认监委、认可委推荐与评审的法医类国家级资质司法鉴定机构。近年来开展热带法医学相关工作，取得良好成绩。承担国家级科研项目</w:t>
      </w:r>
      <w:r>
        <w:rPr>
          <w:rFonts w:ascii="宋体" w:hAnsi="宋体" w:cs="宋体"/>
          <w:sz w:val="24"/>
          <w:szCs w:val="24"/>
        </w:rPr>
        <w:t>3</w:t>
      </w:r>
      <w:r>
        <w:rPr>
          <w:rFonts w:hint="eastAsia" w:ascii="宋体" w:hAnsi="宋体" w:cs="宋体"/>
          <w:sz w:val="24"/>
          <w:szCs w:val="24"/>
        </w:rPr>
        <w:t>项，发表文章累计</w:t>
      </w:r>
      <w:r>
        <w:rPr>
          <w:rFonts w:ascii="宋体" w:hAnsi="宋体" w:cs="宋体"/>
          <w:sz w:val="24"/>
          <w:szCs w:val="24"/>
        </w:rPr>
        <w:t>60</w:t>
      </w:r>
      <w:r>
        <w:rPr>
          <w:rFonts w:hint="eastAsia" w:ascii="宋体" w:hAnsi="宋体" w:cs="宋体"/>
          <w:sz w:val="24"/>
          <w:szCs w:val="24"/>
        </w:rPr>
        <w:t>余篇，其中被</w:t>
      </w:r>
      <w:r>
        <w:rPr>
          <w:rFonts w:ascii="宋体" w:hAnsi="宋体" w:cs="宋体"/>
          <w:sz w:val="24"/>
          <w:szCs w:val="24"/>
        </w:rPr>
        <w:t>SCI</w:t>
      </w:r>
      <w:r>
        <w:rPr>
          <w:rFonts w:hint="eastAsia" w:ascii="宋体" w:hAnsi="宋体" w:cs="宋体"/>
          <w:sz w:val="24"/>
          <w:szCs w:val="24"/>
        </w:rPr>
        <w:t>收录文章</w:t>
      </w:r>
      <w:r>
        <w:rPr>
          <w:rFonts w:ascii="宋体" w:hAnsi="宋体" w:cs="宋体"/>
          <w:sz w:val="24"/>
          <w:szCs w:val="24"/>
        </w:rPr>
        <w:t>13</w:t>
      </w:r>
      <w:r>
        <w:rPr>
          <w:rFonts w:hint="eastAsia" w:ascii="宋体" w:hAnsi="宋体" w:cs="宋体"/>
          <w:sz w:val="24"/>
          <w:szCs w:val="24"/>
        </w:rPr>
        <w:t>篇。目前国际上第一本《热带法医学》专著</w:t>
      </w:r>
      <w:r>
        <w:rPr>
          <w:rFonts w:ascii="宋体" w:hAnsi="宋体" w:cs="宋体"/>
          <w:sz w:val="24"/>
          <w:szCs w:val="24"/>
        </w:rPr>
        <w:t>/</w:t>
      </w:r>
      <w:r>
        <w:rPr>
          <w:rFonts w:hint="eastAsia" w:ascii="宋体" w:hAnsi="宋体" w:cs="宋体"/>
          <w:sz w:val="24"/>
          <w:szCs w:val="24"/>
        </w:rPr>
        <w:t>教材已经被人民卫生出版社立项，正在编撰工作中，预计</w:t>
      </w:r>
      <w:r>
        <w:rPr>
          <w:rFonts w:ascii="宋体" w:hAnsi="宋体" w:cs="宋体"/>
          <w:sz w:val="24"/>
          <w:szCs w:val="24"/>
        </w:rPr>
        <w:t>2018</w:t>
      </w:r>
      <w:r>
        <w:rPr>
          <w:rFonts w:hint="eastAsia" w:ascii="宋体" w:hAnsi="宋体" w:cs="宋体"/>
          <w:sz w:val="24"/>
          <w:szCs w:val="24"/>
        </w:rPr>
        <w:t>年出版。</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热带医学队伍建设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现有热带医学相关的教学、科研及临床工作的人员近</w:t>
      </w:r>
      <w:r>
        <w:rPr>
          <w:rFonts w:ascii="宋体" w:hAnsi="宋体" w:cs="宋体"/>
          <w:sz w:val="24"/>
          <w:szCs w:val="24"/>
        </w:rPr>
        <w:t>150</w:t>
      </w:r>
      <w:r>
        <w:rPr>
          <w:rFonts w:hint="eastAsia" w:ascii="宋体" w:hAnsi="宋体" w:cs="宋体"/>
          <w:sz w:val="24"/>
          <w:szCs w:val="24"/>
        </w:rPr>
        <w:t>人，其中具有高级职称的超过</w:t>
      </w:r>
      <w:r>
        <w:rPr>
          <w:rFonts w:ascii="宋体" w:hAnsi="宋体" w:cs="宋体"/>
          <w:sz w:val="24"/>
          <w:szCs w:val="24"/>
        </w:rPr>
        <w:t>50%</w:t>
      </w:r>
      <w:r>
        <w:rPr>
          <w:rFonts w:hint="eastAsia" w:ascii="宋体" w:hAnsi="宋体" w:cs="宋体"/>
          <w:sz w:val="24"/>
          <w:szCs w:val="24"/>
        </w:rPr>
        <w:t>，硕士博士超过</w:t>
      </w:r>
      <w:r>
        <w:rPr>
          <w:rFonts w:ascii="宋体" w:hAnsi="宋体" w:cs="宋体"/>
          <w:sz w:val="24"/>
          <w:szCs w:val="24"/>
        </w:rPr>
        <w:t>70%</w:t>
      </w:r>
      <w:r>
        <w:rPr>
          <w:rFonts w:hint="eastAsia" w:ascii="宋体" w:hAnsi="宋体" w:cs="宋体"/>
          <w:sz w:val="24"/>
          <w:szCs w:val="24"/>
        </w:rPr>
        <w:t>。拥有“百千万”国家级人选、国务院政府特殊津贴专家、海南省“</w:t>
      </w:r>
      <w:r>
        <w:rPr>
          <w:rFonts w:ascii="宋体" w:hAnsi="宋体" w:cs="宋体"/>
          <w:sz w:val="24"/>
          <w:szCs w:val="24"/>
        </w:rPr>
        <w:t>515</w:t>
      </w:r>
      <w:r>
        <w:rPr>
          <w:rFonts w:hint="eastAsia" w:ascii="宋体" w:hAnsi="宋体" w:cs="宋体"/>
          <w:sz w:val="24"/>
          <w:szCs w:val="24"/>
        </w:rPr>
        <w:t>”人才、海南省有突出贡献等一批高层次人才。柔性引进南京大学杰青、长江学者、国家重点实验室主任鞠熀先教授；柔性引进中科院广州生物医药与健康研究院裴端卿、潘光景和秦大江及华东师范大学生命科学院刘明耀、李大力教授。与香港大学微生物学系首席教授、新发传染性疾病国家重点实验室袁国勇院士科研团队签署协议，在海南热带传染病及病原研究领域开展合作；利用海南省政府建立院士工作站的契机，引进高福和康乐两位院士。</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热带医学研究机构建设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建立了以热带医学与检验学院、热带医学转化教育部重点实验室（筹）、海南省热带病重点实验室、海南省热带药用植物研究与开发重点实验室、海南省人类生殖与遗传重点实验室、海南省药物临床前药理毒理学研究重点实验室、生物安全二级实验室以及海口市黎族医药重点实验室等为代表的一批与热带医学相关的机构和科研平台。筹建海南医学院</w:t>
      </w:r>
      <w:r>
        <w:rPr>
          <w:rFonts w:ascii="宋体" w:hAnsi="宋体" w:cs="宋体"/>
          <w:sz w:val="24"/>
          <w:szCs w:val="24"/>
        </w:rPr>
        <w:t>-</w:t>
      </w:r>
      <w:r>
        <w:rPr>
          <w:rFonts w:hint="eastAsia" w:ascii="宋体" w:hAnsi="宋体" w:cs="宋体"/>
          <w:sz w:val="24"/>
          <w:szCs w:val="24"/>
        </w:rPr>
        <w:t>香港大学热带传染病联合实验室，进一步搭建热带病原学研究与基础实验平台。学校继续从顶层设计完善热带医学学科体系建设，全力筹建海南医学院热带医学研究院。</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学术交流</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学校主办《亚太热带医药杂志》、《亚太热带生物医学杂志》、《亚太生殖杂志》、《急性病杂志》等</w:t>
      </w:r>
      <w:r>
        <w:rPr>
          <w:rFonts w:ascii="宋体" w:hAnsi="宋体" w:cs="宋体"/>
          <w:sz w:val="24"/>
          <w:szCs w:val="24"/>
        </w:rPr>
        <w:t>4</w:t>
      </w:r>
      <w:r>
        <w:rPr>
          <w:rFonts w:hint="eastAsia" w:ascii="宋体" w:hAnsi="宋体" w:cs="宋体"/>
          <w:sz w:val="24"/>
          <w:szCs w:val="24"/>
        </w:rPr>
        <w:t>种全英文学术期刊，其中《亚太热带医药杂志》、《亚太热带生物医学杂志》已进入包括</w:t>
      </w:r>
      <w:r>
        <w:rPr>
          <w:rFonts w:ascii="宋体" w:hAnsi="宋体" w:cs="宋体"/>
          <w:sz w:val="24"/>
          <w:szCs w:val="24"/>
        </w:rPr>
        <w:t>SCI</w:t>
      </w:r>
      <w:r>
        <w:rPr>
          <w:rFonts w:hint="eastAsia" w:ascii="宋体" w:hAnsi="宋体" w:cs="宋体"/>
          <w:sz w:val="24"/>
          <w:szCs w:val="24"/>
        </w:rPr>
        <w:t>在内的国际著名检索数据库。近</w:t>
      </w:r>
      <w:r>
        <w:rPr>
          <w:rFonts w:ascii="宋体" w:hAnsi="宋体" w:cs="宋体"/>
          <w:sz w:val="24"/>
          <w:szCs w:val="24"/>
        </w:rPr>
        <w:t xml:space="preserve"> 5 </w:t>
      </w:r>
      <w:r>
        <w:rPr>
          <w:rFonts w:hint="eastAsia" w:ascii="宋体" w:hAnsi="宋体" w:cs="宋体"/>
          <w:sz w:val="24"/>
          <w:szCs w:val="24"/>
        </w:rPr>
        <w:t>年来举办与热带医学相关的国内外学术会议</w:t>
      </w:r>
      <w:r>
        <w:rPr>
          <w:rFonts w:ascii="宋体" w:hAnsi="宋体" w:cs="宋体"/>
          <w:sz w:val="24"/>
          <w:szCs w:val="24"/>
        </w:rPr>
        <w:t>4</w:t>
      </w:r>
      <w:r>
        <w:rPr>
          <w:rFonts w:hint="eastAsia" w:ascii="宋体" w:hAnsi="宋体" w:cs="宋体"/>
          <w:sz w:val="24"/>
          <w:szCs w:val="24"/>
        </w:rPr>
        <w:t>次；与香港中文大学合作承办了</w:t>
      </w:r>
      <w:r>
        <w:rPr>
          <w:rFonts w:ascii="宋体" w:hAnsi="宋体" w:cs="宋体"/>
          <w:sz w:val="24"/>
          <w:szCs w:val="24"/>
        </w:rPr>
        <w:t>5</w:t>
      </w:r>
      <w:r>
        <w:rPr>
          <w:rFonts w:hint="eastAsia" w:ascii="宋体" w:hAnsi="宋体" w:cs="宋体"/>
          <w:sz w:val="24"/>
          <w:szCs w:val="24"/>
        </w:rPr>
        <w:t>届科技部东盟地区重大热带疾病的防治与诊疗技术国际培训班，共接收来自东盟地区国家培训人员近</w:t>
      </w:r>
      <w:r>
        <w:rPr>
          <w:rFonts w:ascii="宋体" w:hAnsi="宋体" w:cs="宋体"/>
          <w:sz w:val="24"/>
          <w:szCs w:val="24"/>
        </w:rPr>
        <w:t>101</w:t>
      </w:r>
      <w:r>
        <w:rPr>
          <w:rFonts w:hint="eastAsia" w:ascii="宋体" w:hAnsi="宋体" w:cs="宋体"/>
          <w:sz w:val="24"/>
          <w:szCs w:val="24"/>
        </w:rPr>
        <w:t>人；与香港大学新发传染性疾病国家重点实验室、中科院武汉病毒所及病毒学国家重点实验室、中国</w:t>
      </w:r>
      <w:r>
        <w:rPr>
          <w:rFonts w:ascii="宋体" w:hAnsi="宋体" w:cs="宋体"/>
          <w:sz w:val="24"/>
          <w:szCs w:val="24"/>
        </w:rPr>
        <w:t>CDC</w:t>
      </w:r>
      <w:r>
        <w:rPr>
          <w:rFonts w:hint="eastAsia" w:ascii="宋体" w:hAnsi="宋体" w:cs="宋体"/>
          <w:sz w:val="24"/>
          <w:szCs w:val="24"/>
        </w:rPr>
        <w:t>传染病预防控制国家重点实验室、中山大学热带病防治研究教育部重点实验室、中科院广州生物医药与健康研究院、华东师范大学生命科学院、美国德州心脏研究所、加拿大</w:t>
      </w:r>
      <w:r>
        <w:rPr>
          <w:rFonts w:ascii="宋体" w:hAnsi="宋体" w:cs="宋体"/>
          <w:sz w:val="24"/>
          <w:szCs w:val="24"/>
        </w:rPr>
        <w:t>McMaster</w:t>
      </w:r>
      <w:r>
        <w:rPr>
          <w:rFonts w:hint="eastAsia" w:ascii="宋体" w:hAnsi="宋体" w:cs="宋体"/>
          <w:sz w:val="24"/>
          <w:szCs w:val="24"/>
        </w:rPr>
        <w:t>大学、澳大利亚昆士兰大学及昆士兰医学研究院等国内外相关单位均建立了密切的合作关系。</w:t>
      </w:r>
    </w:p>
    <w:p>
      <w:pPr>
        <w:spacing w:before="100" w:beforeAutospacing="1" w:after="100" w:afterAutospacing="1"/>
        <w:jc w:val="left"/>
        <w:rPr>
          <w:rFonts w:ascii="黑体" w:hAnsi="黑体" w:eastAsia="黑体"/>
          <w:sz w:val="24"/>
          <w:szCs w:val="24"/>
        </w:rPr>
      </w:pPr>
      <w:r>
        <w:rPr>
          <w:rFonts w:ascii="黑体" w:hAnsi="黑体" w:eastAsia="黑体"/>
          <w:sz w:val="24"/>
          <w:szCs w:val="24"/>
        </w:rPr>
        <w:t>5.</w:t>
      </w:r>
      <w:r>
        <w:rPr>
          <w:rFonts w:hint="eastAsia" w:ascii="黑体" w:hAnsi="黑体" w:eastAsia="黑体"/>
          <w:sz w:val="24"/>
          <w:szCs w:val="24"/>
        </w:rPr>
        <w:t>人才培养</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病原生物学</w:t>
      </w:r>
      <w:r>
        <w:rPr>
          <w:rFonts w:ascii="宋体" w:hAnsi="宋体" w:cs="宋体"/>
          <w:sz w:val="24"/>
          <w:szCs w:val="24"/>
        </w:rPr>
        <w:t>2013</w:t>
      </w:r>
      <w:r>
        <w:rPr>
          <w:rFonts w:hint="eastAsia" w:ascii="宋体" w:hAnsi="宋体" w:cs="宋体"/>
          <w:sz w:val="24"/>
          <w:szCs w:val="24"/>
        </w:rPr>
        <w:t>年获得硕士研究生招生资格，</w:t>
      </w:r>
      <w:r>
        <w:rPr>
          <w:rFonts w:ascii="宋体" w:hAnsi="宋体" w:cs="宋体"/>
          <w:sz w:val="24"/>
          <w:szCs w:val="24"/>
        </w:rPr>
        <w:t>2014</w:t>
      </w:r>
      <w:r>
        <w:rPr>
          <w:rFonts w:hint="eastAsia" w:ascii="宋体" w:hAnsi="宋体" w:cs="宋体"/>
          <w:sz w:val="24"/>
          <w:szCs w:val="24"/>
        </w:rPr>
        <w:t>年开始招生，现有硕士研究生导师</w:t>
      </w:r>
      <w:r>
        <w:rPr>
          <w:rFonts w:ascii="宋体" w:hAnsi="宋体" w:cs="宋体"/>
          <w:sz w:val="24"/>
          <w:szCs w:val="24"/>
        </w:rPr>
        <w:t>5</w:t>
      </w:r>
      <w:r>
        <w:rPr>
          <w:rFonts w:hint="eastAsia" w:ascii="宋体" w:hAnsi="宋体" w:cs="宋体"/>
          <w:sz w:val="24"/>
          <w:szCs w:val="24"/>
        </w:rPr>
        <w:t>人，毕业研究生</w:t>
      </w:r>
      <w:r>
        <w:rPr>
          <w:rFonts w:ascii="宋体" w:hAnsi="宋体" w:cs="宋体"/>
          <w:sz w:val="24"/>
          <w:szCs w:val="24"/>
        </w:rPr>
        <w:t>1</w:t>
      </w:r>
      <w:r>
        <w:rPr>
          <w:rFonts w:hint="eastAsia" w:ascii="宋体" w:hAnsi="宋体" w:cs="宋体"/>
          <w:sz w:val="24"/>
          <w:szCs w:val="24"/>
        </w:rPr>
        <w:t>人，在读</w:t>
      </w:r>
      <w:r>
        <w:rPr>
          <w:rFonts w:ascii="宋体" w:hAnsi="宋体" w:cs="宋体"/>
          <w:sz w:val="24"/>
          <w:szCs w:val="24"/>
        </w:rPr>
        <w:t>5</w:t>
      </w:r>
      <w:r>
        <w:rPr>
          <w:rFonts w:hint="eastAsia" w:ascii="宋体" w:hAnsi="宋体" w:cs="宋体"/>
          <w:sz w:val="24"/>
          <w:szCs w:val="24"/>
        </w:rPr>
        <w:t>人。担任《热带病学》副主编（人民卫生出版社）。开设《感染病学与热带医学》、《热带医学与检验》、《热带病防治学》、《热带病原生物学》等课程。</w:t>
      </w:r>
    </w:p>
    <w:p>
      <w:pPr>
        <w:spacing w:before="100" w:beforeAutospacing="1" w:after="100" w:afterAutospacing="1"/>
        <w:jc w:val="left"/>
        <w:rPr>
          <w:rFonts w:ascii="黑体" w:hAnsi="黑体" w:eastAsia="黑体"/>
          <w:sz w:val="24"/>
          <w:szCs w:val="24"/>
        </w:rPr>
      </w:pPr>
      <w:r>
        <w:rPr>
          <w:rFonts w:ascii="黑体" w:hAnsi="黑体" w:eastAsia="黑体"/>
          <w:sz w:val="24"/>
          <w:szCs w:val="24"/>
        </w:rPr>
        <w:t>6.</w:t>
      </w:r>
      <w:r>
        <w:rPr>
          <w:rFonts w:hint="eastAsia" w:ascii="黑体" w:hAnsi="黑体" w:eastAsia="黑体"/>
          <w:sz w:val="24"/>
          <w:szCs w:val="24"/>
        </w:rPr>
        <w:t>其他方面工作</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与三沙市人民政府签署战略合作协议，开展三沙市热带海洋药用资源的调查和开发研究、当地居民携带传染病的病原谱调查和自然疫源性疾病病原谱调查。</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未来，将努力落实</w:t>
      </w:r>
      <w:r>
        <w:rPr>
          <w:rFonts w:ascii="宋体" w:hAnsi="宋体" w:cs="宋体"/>
          <w:sz w:val="24"/>
          <w:szCs w:val="24"/>
        </w:rPr>
        <w:t>2017</w:t>
      </w:r>
      <w:r>
        <w:rPr>
          <w:rFonts w:hint="eastAsia" w:ascii="宋体" w:hAnsi="宋体" w:cs="宋体"/>
          <w:sz w:val="24"/>
          <w:szCs w:val="24"/>
        </w:rPr>
        <w:t>年学校新出台的《海南医学院关于进一步推进热带医学特色发展的实施意见》，力争通过</w:t>
      </w:r>
      <w:r>
        <w:rPr>
          <w:rFonts w:ascii="宋体" w:hAnsi="宋体" w:cs="宋体"/>
          <w:sz w:val="24"/>
          <w:szCs w:val="24"/>
        </w:rPr>
        <w:t>3-5</w:t>
      </w:r>
      <w:r>
        <w:rPr>
          <w:rFonts w:hint="eastAsia" w:ascii="宋体" w:hAnsi="宋体" w:cs="宋体"/>
          <w:sz w:val="24"/>
          <w:szCs w:val="24"/>
        </w:rPr>
        <w:t>年的建设，实现以热带病原学和热带药用植物为主体，临床诊疗和公共卫生为两翼，多学科协同创新，共同发展，在国内独树一帜，在国际领先的高水平热带医学学科体系。</w:t>
      </w:r>
    </w:p>
    <w:p>
      <w:pPr>
        <w:spacing w:before="100" w:beforeAutospacing="1" w:after="100" w:afterAutospacing="1"/>
        <w:jc w:val="left"/>
        <w:rPr>
          <w:rFonts w:ascii="黑体" w:hAnsi="黑体" w:eastAsia="黑体" w:cs="宋体"/>
          <w:bCs/>
          <w:sz w:val="28"/>
          <w:szCs w:val="28"/>
        </w:rPr>
      </w:pPr>
      <w:bookmarkStart w:id="21" w:name="_Toc533285282"/>
      <w:r>
        <w:rPr>
          <w:rFonts w:hint="eastAsia" w:ascii="黑体" w:hAnsi="黑体" w:eastAsia="黑体" w:cs="宋体"/>
          <w:bCs/>
          <w:sz w:val="28"/>
          <w:szCs w:val="28"/>
        </w:rPr>
        <w:t>（二）</w:t>
      </w:r>
      <w:bookmarkStart w:id="22" w:name="_Toc498370953"/>
      <w:r>
        <w:rPr>
          <w:rFonts w:hint="eastAsia" w:ascii="黑体" w:hAnsi="黑体" w:eastAsia="黑体" w:cs="宋体"/>
          <w:bCs/>
          <w:sz w:val="28"/>
          <w:szCs w:val="28"/>
        </w:rPr>
        <w:t>适应地方需要，培养适宜医学人才</w:t>
      </w:r>
      <w:bookmarkEnd w:id="21"/>
      <w:bookmarkEnd w:id="22"/>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海医办学</w:t>
      </w:r>
      <w:r>
        <w:rPr>
          <w:rFonts w:ascii="宋体" w:hAnsi="宋体" w:cs="宋体"/>
          <w:sz w:val="24"/>
          <w:szCs w:val="24"/>
        </w:rPr>
        <w:t>70</w:t>
      </w:r>
      <w:r>
        <w:rPr>
          <w:rFonts w:hint="eastAsia" w:ascii="宋体" w:hAnsi="宋体" w:cs="宋体"/>
          <w:sz w:val="24"/>
          <w:szCs w:val="24"/>
        </w:rPr>
        <w:t>年来，一直秉承“发挥特色，服务地方”的办学方针，培养了</w:t>
      </w:r>
      <w:r>
        <w:rPr>
          <w:rFonts w:ascii="宋体" w:hAnsi="宋体" w:cs="宋体"/>
          <w:sz w:val="24"/>
          <w:szCs w:val="24"/>
        </w:rPr>
        <w:t>46173</w:t>
      </w:r>
      <w:r>
        <w:rPr>
          <w:rFonts w:hint="eastAsia" w:ascii="宋体" w:hAnsi="宋体" w:cs="宋体"/>
          <w:sz w:val="24"/>
          <w:szCs w:val="24"/>
        </w:rPr>
        <w:t>名学生。据学校</w:t>
      </w:r>
      <w:r>
        <w:rPr>
          <w:rFonts w:ascii="宋体" w:hAnsi="宋体" w:cs="宋体"/>
          <w:sz w:val="24"/>
          <w:szCs w:val="24"/>
        </w:rPr>
        <w:t>2016</w:t>
      </w:r>
      <w:r>
        <w:rPr>
          <w:rFonts w:hint="eastAsia" w:ascii="宋体" w:hAnsi="宋体" w:cs="宋体"/>
          <w:sz w:val="24"/>
          <w:szCs w:val="24"/>
        </w:rPr>
        <w:t>年调研，海南省</w:t>
      </w:r>
      <w:r>
        <w:rPr>
          <w:rFonts w:ascii="宋体" w:hAnsi="宋体" w:cs="宋体"/>
          <w:sz w:val="24"/>
          <w:szCs w:val="24"/>
        </w:rPr>
        <w:t>94.3%</w:t>
      </w:r>
      <w:r>
        <w:rPr>
          <w:rFonts w:hint="eastAsia" w:ascii="宋体" w:hAnsi="宋体" w:cs="宋体"/>
          <w:sz w:val="24"/>
          <w:szCs w:val="24"/>
        </w:rPr>
        <w:t>的医疗卫生机构中有海医毕业生担任领导，</w:t>
      </w:r>
      <w:r>
        <w:rPr>
          <w:rFonts w:ascii="宋体" w:hAnsi="宋体" w:cs="宋体"/>
          <w:sz w:val="24"/>
          <w:szCs w:val="24"/>
        </w:rPr>
        <w:t>37.3%</w:t>
      </w:r>
      <w:r>
        <w:rPr>
          <w:rFonts w:hint="eastAsia" w:ascii="宋体" w:hAnsi="宋体" w:cs="宋体"/>
          <w:sz w:val="24"/>
          <w:szCs w:val="24"/>
        </w:rPr>
        <w:t>的高级专业技术人员为海医所培养。毕业生扎根基层，为海南省医疗卫生事业，特别是基层卫生做出了突出的贡献。</w:t>
      </w:r>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海医毕业生服务于海南省医疗健康和医药重点产业，占据全省医疗卫生队伍的半壁江山</w:t>
      </w:r>
    </w:p>
    <w:p>
      <w:pPr>
        <w:spacing w:beforeLines="100" w:afterLines="100" w:line="400" w:lineRule="exact"/>
        <w:ind w:firstLine="31680" w:firstLineChars="200"/>
        <w:rPr>
          <w:b/>
          <w:kern w:val="0"/>
          <w:sz w:val="24"/>
        </w:rPr>
      </w:pPr>
      <w:r>
        <w:rPr>
          <w:rFonts w:hint="eastAsia" w:ascii="宋体" w:hAnsi="宋体" w:cs="宋体"/>
          <w:sz w:val="24"/>
          <w:szCs w:val="24"/>
        </w:rPr>
        <w:t>据统计，</w:t>
      </w:r>
      <w:r>
        <w:rPr>
          <w:rFonts w:ascii="宋体" w:hAnsi="宋体" w:cs="宋体"/>
          <w:sz w:val="24"/>
          <w:szCs w:val="24"/>
        </w:rPr>
        <w:t>1998—2017</w:t>
      </w:r>
      <w:r>
        <w:rPr>
          <w:rFonts w:hint="eastAsia" w:ascii="宋体" w:hAnsi="宋体" w:cs="宋体"/>
          <w:sz w:val="24"/>
          <w:szCs w:val="24"/>
        </w:rPr>
        <w:t>年，共毕业本科学生</w:t>
      </w:r>
      <w:r>
        <w:rPr>
          <w:rFonts w:ascii="宋体" w:hAnsi="宋体" w:cs="宋体"/>
          <w:sz w:val="24"/>
          <w:szCs w:val="24"/>
        </w:rPr>
        <w:t>15268</w:t>
      </w:r>
      <w:r>
        <w:rPr>
          <w:rFonts w:hint="eastAsia" w:ascii="宋体" w:hAnsi="宋体" w:cs="宋体"/>
          <w:sz w:val="24"/>
          <w:szCs w:val="24"/>
        </w:rPr>
        <w:t>人，其中，医学门类</w:t>
      </w:r>
      <w:r>
        <w:rPr>
          <w:rFonts w:ascii="宋体" w:hAnsi="宋体" w:cs="宋体"/>
          <w:sz w:val="24"/>
          <w:szCs w:val="24"/>
        </w:rPr>
        <w:t>13089</w:t>
      </w:r>
      <w:r>
        <w:rPr>
          <w:rFonts w:hint="eastAsia" w:ascii="宋体" w:hAnsi="宋体" w:cs="宋体"/>
          <w:sz w:val="24"/>
          <w:szCs w:val="24"/>
        </w:rPr>
        <w:t>人（占</w:t>
      </w:r>
      <w:r>
        <w:rPr>
          <w:rFonts w:ascii="宋体" w:hAnsi="宋体" w:cs="宋体"/>
          <w:sz w:val="24"/>
          <w:szCs w:val="24"/>
        </w:rPr>
        <w:t>85.7%</w:t>
      </w:r>
      <w:r>
        <w:rPr>
          <w:rFonts w:hint="eastAsia" w:ascii="宋体" w:hAnsi="宋体" w:cs="宋体"/>
          <w:sz w:val="24"/>
          <w:szCs w:val="24"/>
        </w:rPr>
        <w:t>，其中药学类</w:t>
      </w:r>
      <w:r>
        <w:rPr>
          <w:rFonts w:ascii="宋体" w:hAnsi="宋体" w:cs="宋体"/>
          <w:sz w:val="24"/>
          <w:szCs w:val="24"/>
        </w:rPr>
        <w:t>1473</w:t>
      </w:r>
      <w:r>
        <w:rPr>
          <w:rFonts w:hint="eastAsia" w:ascii="宋体" w:hAnsi="宋体" w:cs="宋体"/>
          <w:sz w:val="24"/>
          <w:szCs w:val="24"/>
        </w:rPr>
        <w:t>人，占</w:t>
      </w:r>
      <w:r>
        <w:rPr>
          <w:rFonts w:ascii="宋体" w:hAnsi="宋体" w:cs="宋体"/>
          <w:sz w:val="24"/>
          <w:szCs w:val="24"/>
        </w:rPr>
        <w:t>9.6%</w:t>
      </w:r>
      <w:r>
        <w:rPr>
          <w:rFonts w:hint="eastAsia" w:ascii="宋体" w:hAnsi="宋体" w:cs="宋体"/>
          <w:sz w:val="24"/>
          <w:szCs w:val="24"/>
        </w:rPr>
        <w:t>），理学门</w:t>
      </w:r>
      <w:r>
        <w:rPr>
          <w:rFonts w:ascii="宋体" w:hAnsi="宋体" w:cs="宋体"/>
          <w:sz w:val="24"/>
          <w:szCs w:val="24"/>
        </w:rPr>
        <w:t>775</w:t>
      </w:r>
      <w:r>
        <w:rPr>
          <w:rFonts w:hint="eastAsia" w:ascii="宋体" w:hAnsi="宋体" w:cs="宋体"/>
          <w:sz w:val="24"/>
          <w:szCs w:val="24"/>
        </w:rPr>
        <w:t>人（占</w:t>
      </w:r>
      <w:r>
        <w:rPr>
          <w:rFonts w:ascii="宋体" w:hAnsi="宋体" w:cs="宋体"/>
          <w:sz w:val="24"/>
          <w:szCs w:val="24"/>
        </w:rPr>
        <w:t>5.1%</w:t>
      </w:r>
      <w:r>
        <w:rPr>
          <w:rFonts w:hint="eastAsia" w:ascii="宋体" w:hAnsi="宋体" w:cs="宋体"/>
          <w:sz w:val="24"/>
          <w:szCs w:val="24"/>
        </w:rPr>
        <w:t>），工学门类</w:t>
      </w:r>
      <w:r>
        <w:rPr>
          <w:rFonts w:ascii="宋体" w:hAnsi="宋体" w:cs="宋体"/>
          <w:sz w:val="24"/>
          <w:szCs w:val="24"/>
        </w:rPr>
        <w:t>123</w:t>
      </w:r>
      <w:r>
        <w:rPr>
          <w:rFonts w:hint="eastAsia" w:ascii="宋体" w:hAnsi="宋体" w:cs="宋体"/>
          <w:sz w:val="24"/>
          <w:szCs w:val="24"/>
        </w:rPr>
        <w:t>人（占</w:t>
      </w:r>
      <w:r>
        <w:rPr>
          <w:rFonts w:ascii="宋体" w:hAnsi="宋体" w:cs="宋体"/>
          <w:sz w:val="24"/>
          <w:szCs w:val="24"/>
        </w:rPr>
        <w:t>0.8%</w:t>
      </w:r>
      <w:r>
        <w:rPr>
          <w:rFonts w:hint="eastAsia" w:ascii="宋体" w:hAnsi="宋体" w:cs="宋体"/>
          <w:sz w:val="24"/>
          <w:szCs w:val="24"/>
        </w:rPr>
        <w:t>），管理学门类</w:t>
      </w:r>
      <w:r>
        <w:rPr>
          <w:rFonts w:ascii="宋体" w:hAnsi="宋体" w:cs="宋体"/>
          <w:sz w:val="24"/>
          <w:szCs w:val="24"/>
        </w:rPr>
        <w:t>1279</w:t>
      </w:r>
      <w:r>
        <w:rPr>
          <w:rFonts w:hint="eastAsia" w:ascii="宋体" w:hAnsi="宋体" w:cs="宋体"/>
          <w:sz w:val="24"/>
          <w:szCs w:val="24"/>
        </w:rPr>
        <w:t>人（占</w:t>
      </w:r>
      <w:r>
        <w:rPr>
          <w:rFonts w:ascii="宋体" w:hAnsi="宋体" w:cs="宋体"/>
          <w:sz w:val="24"/>
          <w:szCs w:val="24"/>
        </w:rPr>
        <w:t>8.4%</w:t>
      </w:r>
      <w:r>
        <w:rPr>
          <w:rFonts w:hint="eastAsia" w:ascii="宋体" w:hAnsi="宋体" w:cs="宋体"/>
          <w:sz w:val="24"/>
          <w:szCs w:val="24"/>
        </w:rPr>
        <w:t>）（表</w:t>
      </w:r>
      <w:r>
        <w:rPr>
          <w:rFonts w:ascii="宋体" w:hAnsi="宋体" w:cs="宋体"/>
          <w:sz w:val="24"/>
          <w:szCs w:val="24"/>
        </w:rPr>
        <w:t>6.1</w:t>
      </w:r>
      <w:r>
        <w:rPr>
          <w:rFonts w:hint="eastAsia" w:ascii="宋体" w:hAnsi="宋体" w:cs="宋体"/>
          <w:sz w:val="24"/>
          <w:szCs w:val="24"/>
        </w:rPr>
        <w:t>）。同期还有专科毕业生</w:t>
      </w:r>
      <w:r>
        <w:rPr>
          <w:rFonts w:ascii="宋体" w:hAnsi="宋体" w:cs="宋体"/>
          <w:sz w:val="24"/>
          <w:szCs w:val="24"/>
        </w:rPr>
        <w:t>11753</w:t>
      </w:r>
      <w:r>
        <w:rPr>
          <w:rFonts w:hint="eastAsia" w:ascii="宋体" w:hAnsi="宋体" w:cs="宋体"/>
          <w:sz w:val="24"/>
          <w:szCs w:val="24"/>
        </w:rPr>
        <w:t>人，成人教育毕业生</w:t>
      </w:r>
      <w:r>
        <w:rPr>
          <w:rFonts w:ascii="宋体" w:hAnsi="宋体" w:cs="宋体"/>
          <w:sz w:val="24"/>
          <w:szCs w:val="24"/>
        </w:rPr>
        <w:t>23117</w:t>
      </w:r>
      <w:r>
        <w:rPr>
          <w:rFonts w:hint="eastAsia" w:ascii="宋体" w:hAnsi="宋体" w:cs="宋体"/>
          <w:sz w:val="24"/>
          <w:szCs w:val="24"/>
        </w:rPr>
        <w:t>人。根据麦可思</w:t>
      </w:r>
      <w:r>
        <w:rPr>
          <w:rFonts w:ascii="宋体" w:hAnsi="宋体" w:cs="宋体"/>
          <w:sz w:val="24"/>
          <w:szCs w:val="24"/>
        </w:rPr>
        <w:t>2016</w:t>
      </w:r>
      <w:r>
        <w:rPr>
          <w:rFonts w:hint="eastAsia" w:ascii="宋体" w:hAnsi="宋体" w:cs="宋体"/>
          <w:sz w:val="24"/>
          <w:szCs w:val="24"/>
        </w:rPr>
        <w:t>年调研报告，海医毕业生有</w:t>
      </w:r>
      <w:r>
        <w:rPr>
          <w:rFonts w:ascii="宋体" w:hAnsi="宋体" w:cs="宋体"/>
          <w:sz w:val="24"/>
          <w:szCs w:val="24"/>
        </w:rPr>
        <w:t>50.3%</w:t>
      </w:r>
      <w:r>
        <w:rPr>
          <w:rFonts w:hint="eastAsia" w:ascii="宋体" w:hAnsi="宋体" w:cs="宋体"/>
          <w:sz w:val="24"/>
          <w:szCs w:val="24"/>
        </w:rPr>
        <w:t>的人在海南就业。据此测算，全省</w:t>
      </w:r>
      <w:r>
        <w:rPr>
          <w:rFonts w:ascii="宋体" w:hAnsi="宋体" w:cs="宋体"/>
          <w:sz w:val="24"/>
          <w:szCs w:val="24"/>
        </w:rPr>
        <w:t>5.5</w:t>
      </w:r>
      <w:r>
        <w:rPr>
          <w:rFonts w:hint="eastAsia" w:ascii="宋体" w:hAnsi="宋体" w:cs="宋体"/>
          <w:sz w:val="24"/>
          <w:szCs w:val="24"/>
        </w:rPr>
        <w:t>万名卫生技术人员中，约一半以上人员在海医接受过教育。我校毕业生服务于海南医药卫生事业，与海南省的十二个重点产业高度契合，特别是医疗健康和医药产业。</w:t>
      </w:r>
    </w:p>
    <w:p>
      <w:pPr>
        <w:jc w:val="center"/>
        <w:rPr>
          <w:rFonts w:ascii="宋体" w:cs="宋体"/>
          <w:bCs/>
          <w:kern w:val="0"/>
          <w:szCs w:val="18"/>
        </w:rPr>
      </w:pPr>
      <w:r>
        <w:rPr>
          <w:rFonts w:hint="eastAsia" w:ascii="宋体" w:hAnsi="宋体" w:cs="宋体"/>
          <w:bCs/>
          <w:kern w:val="0"/>
          <w:szCs w:val="18"/>
        </w:rPr>
        <w:t>表</w:t>
      </w:r>
      <w:r>
        <w:rPr>
          <w:rFonts w:ascii="宋体" w:hAnsi="宋体" w:cs="宋体"/>
          <w:bCs/>
          <w:kern w:val="0"/>
          <w:szCs w:val="18"/>
        </w:rPr>
        <w:t xml:space="preserve">4.1 </w:t>
      </w:r>
      <w:r>
        <w:rPr>
          <w:rFonts w:hint="eastAsia" w:ascii="宋体" w:hAnsi="宋体" w:cs="宋体"/>
          <w:bCs/>
          <w:kern w:val="0"/>
          <w:szCs w:val="18"/>
        </w:rPr>
        <w:t>海南医学院</w:t>
      </w:r>
      <w:r>
        <w:rPr>
          <w:rFonts w:ascii="宋体" w:hAnsi="宋体" w:cs="宋体"/>
          <w:bCs/>
          <w:kern w:val="0"/>
          <w:szCs w:val="18"/>
        </w:rPr>
        <w:t>1998—2017</w:t>
      </w:r>
      <w:r>
        <w:rPr>
          <w:rFonts w:hint="eastAsia" w:ascii="宋体" w:hAnsi="宋体" w:cs="宋体"/>
          <w:bCs/>
          <w:kern w:val="0"/>
          <w:szCs w:val="18"/>
        </w:rPr>
        <w:t>年普招本科毕业生专业构成</w:t>
      </w:r>
    </w:p>
    <w:tbl>
      <w:tblPr>
        <w:tblW w:w="8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08"/>
        <w:gridCol w:w="4394"/>
        <w:gridCol w:w="1276"/>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76" w:hRule="atLeast"/>
          <w:tblHeader/>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Cs w:val="18"/>
              </w:rPr>
            </w:pPr>
            <w:r>
              <w:rPr>
                <w:rFonts w:hint="eastAsia" w:ascii="宋体" w:hAnsi="宋体" w:cs="宋体"/>
                <w:b/>
                <w:kern w:val="0"/>
                <w:szCs w:val="18"/>
              </w:rPr>
              <w:t>序号</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18"/>
              </w:rPr>
            </w:pPr>
            <w:r>
              <w:rPr>
                <w:rFonts w:hint="eastAsia" w:ascii="宋体" w:hAnsi="宋体" w:cs="宋体"/>
                <w:b/>
                <w:kern w:val="0"/>
                <w:szCs w:val="18"/>
              </w:rPr>
              <w:t>专业名称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18"/>
              </w:rPr>
            </w:pPr>
            <w:r>
              <w:rPr>
                <w:rFonts w:hint="eastAsia" w:ascii="宋体" w:hAnsi="宋体" w:cs="宋体"/>
                <w:b/>
                <w:kern w:val="0"/>
                <w:szCs w:val="18"/>
              </w:rPr>
              <w:t>毕业生数</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Cs w:val="18"/>
              </w:rPr>
            </w:pPr>
            <w:r>
              <w:rPr>
                <w:rFonts w:hint="eastAsia" w:ascii="宋体" w:hAnsi="宋体" w:cs="宋体"/>
                <w:b/>
                <w:kern w:val="0"/>
                <w:szCs w:val="18"/>
              </w:rPr>
              <w:t>占比率（</w:t>
            </w:r>
            <w:r>
              <w:rPr>
                <w:rFonts w:ascii="宋体" w:hAnsi="宋体" w:cs="宋体"/>
                <w:b/>
                <w:kern w:val="0"/>
                <w:szCs w:val="18"/>
              </w:rPr>
              <w:t>%</w:t>
            </w:r>
            <w:r>
              <w:rPr>
                <w:rFonts w:hint="eastAsia" w:ascii="宋体" w:hAnsi="宋体" w:cs="宋体"/>
                <w:b/>
                <w:kern w:val="0"/>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临床医学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5838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口腔医学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701</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中医学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604</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4</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中西临床医学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630</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5</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针灸推拿学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418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6</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预防医学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598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7</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医学检验</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838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8</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医学影像学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538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9</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康复治疗学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385</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10</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护理学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1066</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11</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药学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1215</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12</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中药学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258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13</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生物技术</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327</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14</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生物科学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118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15</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应用心理学（医学心理学方向）</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217</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16</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应用统计学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113</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17</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环境科学</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125</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18</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劳动与社会保障</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388</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19</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市场营销</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337</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20</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公共事业管理（卫生事业管理方向）</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329</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21</w:t>
            </w:r>
          </w:p>
        </w:tc>
        <w:tc>
          <w:tcPr>
            <w:tcW w:w="4394" w:type="dxa"/>
            <w:tcBorders>
              <w:top w:val="nil"/>
              <w:left w:val="nil"/>
              <w:bottom w:val="single" w:color="auto" w:sz="4" w:space="0"/>
              <w:right w:val="single" w:color="auto" w:sz="4" w:space="0"/>
            </w:tcBorders>
            <w:vAlign w:val="center"/>
          </w:tcPr>
          <w:p>
            <w:pPr>
              <w:jc w:val="center"/>
              <w:rPr>
                <w:rFonts w:ascii="宋体" w:cs="宋体"/>
                <w:szCs w:val="18"/>
              </w:rPr>
            </w:pPr>
            <w:r>
              <w:rPr>
                <w:rFonts w:hint="eastAsia" w:ascii="宋体" w:hAnsi="宋体" w:cs="宋体"/>
                <w:szCs w:val="18"/>
              </w:rPr>
              <w:t>信息管理与信息系统</w:t>
            </w:r>
          </w:p>
        </w:tc>
        <w:tc>
          <w:tcPr>
            <w:tcW w:w="1276"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225</w:t>
            </w: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18"/>
              </w:rPr>
            </w:pPr>
            <w:r>
              <w:rPr>
                <w:rFonts w:ascii="宋体" w:hAnsi="宋体" w:cs="宋体"/>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18"/>
              </w:rPr>
            </w:pPr>
          </w:p>
        </w:tc>
        <w:tc>
          <w:tcPr>
            <w:tcW w:w="4394" w:type="dxa"/>
            <w:tcBorders>
              <w:top w:val="nil"/>
              <w:left w:val="nil"/>
              <w:bottom w:val="single" w:color="auto" w:sz="4" w:space="0"/>
              <w:right w:val="single" w:color="auto" w:sz="4" w:space="0"/>
            </w:tcBorders>
            <w:vAlign w:val="center"/>
          </w:tcPr>
          <w:p>
            <w:pPr>
              <w:widowControl/>
              <w:jc w:val="center"/>
              <w:rPr>
                <w:rFonts w:ascii="宋体" w:cs="宋体"/>
                <w:kern w:val="0"/>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Cs w:val="18"/>
              </w:rPr>
            </w:pPr>
            <w:r>
              <w:rPr>
                <w:rFonts w:ascii="宋体" w:hAnsi="宋体" w:cs="宋体"/>
                <w:kern w:val="0"/>
                <w:szCs w:val="18"/>
              </w:rPr>
              <w:t>15268</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Cs w:val="18"/>
              </w:rPr>
            </w:pPr>
            <w:r>
              <w:rPr>
                <w:rFonts w:ascii="宋体" w:hAnsi="宋体" w:cs="宋体"/>
                <w:kern w:val="0"/>
                <w:szCs w:val="18"/>
              </w:rPr>
              <w:t>100%</w:t>
            </w:r>
          </w:p>
        </w:tc>
      </w:tr>
    </w:tbl>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完善教育职能，开展适应地方需求的人才培养模式改革</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海南省既无专科层次医学院校，又无药学院、中医学院，海医作为海南省唯一的一所高等医学院校，肩负着海南省从专科到研究生，从医学到药学，从西医到中医的高等医学教育职能。海医目前设置本科专业</w:t>
      </w:r>
      <w:r>
        <w:rPr>
          <w:rFonts w:ascii="宋体" w:hAnsi="宋体" w:cs="宋体"/>
          <w:sz w:val="24"/>
          <w:szCs w:val="24"/>
        </w:rPr>
        <w:t>23</w:t>
      </w:r>
      <w:r>
        <w:rPr>
          <w:rFonts w:hint="eastAsia" w:ascii="宋体" w:hAnsi="宋体" w:cs="宋体"/>
          <w:sz w:val="24"/>
          <w:szCs w:val="24"/>
        </w:rPr>
        <w:t>个，开设了较全的西医类专业，包括临床医学、口腔医学、预防医学、儿科学、医学影像学、医学检验技术、康复治疗学、护理学、药学、中药学、海洋药学等</w:t>
      </w:r>
      <w:r>
        <w:rPr>
          <w:rFonts w:ascii="宋体" w:hAnsi="宋体" w:cs="宋体"/>
          <w:sz w:val="24"/>
          <w:szCs w:val="24"/>
        </w:rPr>
        <w:t>11</w:t>
      </w:r>
      <w:r>
        <w:rPr>
          <w:rFonts w:hint="eastAsia" w:ascii="宋体" w:hAnsi="宋体" w:cs="宋体"/>
          <w:sz w:val="24"/>
          <w:szCs w:val="24"/>
        </w:rPr>
        <w:t>个专业，也开设了较全的中医类专业，包括中医学、中医西医临床医学、针灸推拿学等</w:t>
      </w:r>
      <w:r>
        <w:rPr>
          <w:rFonts w:ascii="宋体" w:hAnsi="宋体" w:cs="宋体"/>
          <w:sz w:val="24"/>
          <w:szCs w:val="24"/>
        </w:rPr>
        <w:t>3</w:t>
      </w:r>
      <w:r>
        <w:rPr>
          <w:rFonts w:hint="eastAsia" w:ascii="宋体" w:hAnsi="宋体" w:cs="宋体"/>
          <w:sz w:val="24"/>
          <w:szCs w:val="24"/>
        </w:rPr>
        <w:t>个专业，建立了“中西医兼顾”、“医药兼顾”、“医护兼顾”、“医技兼顾”的医学教育大平台。同时，还注重学科交叉和融合，开设了管理学门类专业，包括公共事业管理、市场营销、劳动与社会保障、信息管理与信息系统、健康服务与管理等</w:t>
      </w:r>
      <w:r>
        <w:rPr>
          <w:rFonts w:ascii="宋体" w:hAnsi="宋体" w:cs="宋体"/>
          <w:sz w:val="24"/>
          <w:szCs w:val="24"/>
        </w:rPr>
        <w:t>5</w:t>
      </w:r>
      <w:r>
        <w:rPr>
          <w:rFonts w:hint="eastAsia" w:ascii="宋体" w:hAnsi="宋体" w:cs="宋体"/>
          <w:sz w:val="24"/>
          <w:szCs w:val="24"/>
        </w:rPr>
        <w:t>个专业，理学门类专业（含生物技术、应用统计学、应用心理学、生物科学等</w:t>
      </w:r>
      <w:r>
        <w:rPr>
          <w:rFonts w:ascii="宋体" w:hAnsi="宋体" w:cs="宋体"/>
          <w:sz w:val="24"/>
          <w:szCs w:val="24"/>
        </w:rPr>
        <w:t>3</w:t>
      </w:r>
      <w:r>
        <w:rPr>
          <w:rFonts w:hint="eastAsia" w:ascii="宋体" w:hAnsi="宋体" w:cs="宋体"/>
          <w:sz w:val="24"/>
          <w:szCs w:val="24"/>
        </w:rPr>
        <w:t>个专业），工学门类专业（环境科学专业）。学校</w:t>
      </w:r>
      <w:r>
        <w:rPr>
          <w:rFonts w:ascii="宋体" w:hAnsi="宋体" w:cs="宋体"/>
          <w:sz w:val="24"/>
          <w:szCs w:val="24"/>
        </w:rPr>
        <w:t>2013</w:t>
      </w:r>
      <w:r>
        <w:rPr>
          <w:rFonts w:hint="eastAsia" w:ascii="宋体" w:hAnsi="宋体" w:cs="宋体"/>
          <w:sz w:val="24"/>
          <w:szCs w:val="24"/>
        </w:rPr>
        <w:t>年获批硕士授权单位，办学层次进一步提升。现有学术型一级学科硕士点为基础医学、临床医学、药学，专业型硕士点为临床医学、公共卫生、护理。学校还兼有专科教育、成人教育、自学考试、继续教育、住院医师规范化培训等教育职能，满足不同层次人才培养的需求。</w:t>
      </w:r>
      <w:r>
        <w:rPr>
          <w:rFonts w:ascii="宋体" w:hAnsi="宋体" w:cs="宋体"/>
          <w:sz w:val="24"/>
          <w:szCs w:val="24"/>
        </w:rPr>
        <w:t>70</w:t>
      </w:r>
      <w:r>
        <w:rPr>
          <w:rFonts w:hint="eastAsia" w:ascii="宋体" w:hAnsi="宋体" w:cs="宋体"/>
          <w:sz w:val="24"/>
          <w:szCs w:val="24"/>
        </w:rPr>
        <w:t>年来，逐步建立了适应海南省人才需求的人才培养模式，最具代表性的包括：</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临床医学多种订单定向人才培养模式。包括“</w:t>
      </w:r>
      <w:r>
        <w:rPr>
          <w:rFonts w:ascii="宋体" w:hAnsi="宋体" w:cs="宋体"/>
          <w:sz w:val="24"/>
          <w:szCs w:val="24"/>
        </w:rPr>
        <w:t>5</w:t>
      </w:r>
      <w:r>
        <w:rPr>
          <w:rFonts w:hint="eastAsia" w:ascii="宋体" w:hAnsi="宋体" w:cs="宋体"/>
          <w:sz w:val="24"/>
          <w:szCs w:val="24"/>
        </w:rPr>
        <w:t>年制免费医学生”、“</w:t>
      </w:r>
      <w:r>
        <w:rPr>
          <w:rFonts w:ascii="宋体" w:hAnsi="宋体" w:cs="宋体"/>
          <w:sz w:val="24"/>
          <w:szCs w:val="24"/>
        </w:rPr>
        <w:t>3</w:t>
      </w:r>
      <w:r>
        <w:rPr>
          <w:rFonts w:hint="eastAsia" w:ascii="宋体" w:hAnsi="宋体" w:cs="宋体"/>
          <w:sz w:val="24"/>
          <w:szCs w:val="24"/>
        </w:rPr>
        <w:t>年制专升本”、“</w:t>
      </w:r>
      <w:r>
        <w:rPr>
          <w:rFonts w:ascii="宋体" w:hAnsi="宋体" w:cs="宋体"/>
          <w:sz w:val="24"/>
          <w:szCs w:val="24"/>
        </w:rPr>
        <w:t>3</w:t>
      </w:r>
      <w:r>
        <w:rPr>
          <w:rFonts w:hint="eastAsia" w:ascii="宋体" w:hAnsi="宋体" w:cs="宋体"/>
          <w:sz w:val="24"/>
          <w:szCs w:val="24"/>
        </w:rPr>
        <w:t>年制定向招生定向就业”、“</w:t>
      </w:r>
      <w:r>
        <w:rPr>
          <w:rFonts w:ascii="宋体" w:hAnsi="宋体" w:cs="宋体"/>
          <w:sz w:val="24"/>
          <w:szCs w:val="24"/>
        </w:rPr>
        <w:t>3+1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年普通专科</w:t>
      </w:r>
      <w:r>
        <w:rPr>
          <w:rFonts w:ascii="宋体" w:hAnsi="宋体" w:cs="宋体"/>
          <w:sz w:val="24"/>
          <w:szCs w:val="24"/>
        </w:rPr>
        <w:t>+1</w:t>
      </w:r>
      <w:r>
        <w:rPr>
          <w:rFonts w:hint="eastAsia" w:ascii="宋体" w:hAnsi="宋体" w:cs="宋体"/>
          <w:sz w:val="24"/>
          <w:szCs w:val="24"/>
        </w:rPr>
        <w:t>年毕业后教育）、“</w:t>
      </w:r>
      <w:r>
        <w:rPr>
          <w:rFonts w:ascii="宋体" w:hAnsi="宋体" w:cs="宋体"/>
          <w:sz w:val="24"/>
          <w:szCs w:val="24"/>
        </w:rPr>
        <w:t>3</w:t>
      </w:r>
      <w:r>
        <w:rPr>
          <w:rFonts w:hint="eastAsia" w:ascii="宋体" w:hAnsi="宋体" w:cs="宋体"/>
          <w:sz w:val="24"/>
          <w:szCs w:val="24"/>
        </w:rPr>
        <w:t>年制住院医师规范化培训”、“岗位培训”等模式订单定向人才培养。临床医学人才培养模式改革获得省教学成果一等奖（《以全科医学为重点、定向就业为导向，培养乡镇卫生院医生的研究与实践》，</w:t>
      </w:r>
      <w:r>
        <w:rPr>
          <w:rFonts w:ascii="宋体" w:hAnsi="宋体" w:cs="宋体"/>
          <w:sz w:val="24"/>
          <w:szCs w:val="24"/>
        </w:rPr>
        <w:t>2012</w:t>
      </w:r>
      <w:r>
        <w:rPr>
          <w:rFonts w:hint="eastAsia" w:ascii="宋体" w:hAnsi="宋体" w:cs="宋体"/>
          <w:sz w:val="24"/>
          <w:szCs w:val="24"/>
        </w:rPr>
        <w:t>年）。</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卓越医生人才培养模式。建立了经教育部批准的卓越医生培养试点项目，包括五年制临床医学人才培养模式改革、农村订单定向免费本科医学教育人才培养模式改革、</w:t>
      </w:r>
      <w:r>
        <w:rPr>
          <w:rFonts w:ascii="宋体" w:hAnsi="宋体" w:cs="宋体"/>
          <w:sz w:val="24"/>
          <w:szCs w:val="24"/>
        </w:rPr>
        <w:t>3+2</w:t>
      </w:r>
      <w:r>
        <w:rPr>
          <w:rFonts w:hint="eastAsia" w:ascii="宋体" w:hAnsi="宋体" w:cs="宋体"/>
          <w:sz w:val="24"/>
          <w:szCs w:val="24"/>
        </w:rPr>
        <w:t>”三年制专科临床医学教育人才培养模式改革，五年制卓越医生（中医）专业人才培养模式改革和面向农村基层的中医全科医学人才培养模式改革。</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融合南药黎药特色的药学人才培养模式。依托省级重点实验室、省级重点学科和特色专业“三位一体”建设，培养南药黎药特色的药学人才。该项目获得海南省教学成果一等奖（《融合南药黎药特色的药学人才培养模式探索与实践》，</w:t>
      </w:r>
      <w:r>
        <w:rPr>
          <w:rFonts w:ascii="宋体" w:hAnsi="宋体" w:cs="宋体"/>
          <w:sz w:val="24"/>
          <w:szCs w:val="24"/>
        </w:rPr>
        <w:t>2017</w:t>
      </w:r>
      <w:r>
        <w:rPr>
          <w:rFonts w:hint="eastAsia" w:ascii="宋体" w:hAnsi="宋体" w:cs="宋体"/>
          <w:sz w:val="24"/>
          <w:szCs w:val="24"/>
        </w:rPr>
        <w:t>年）。</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职业化护理人才培养模式。以岗位需求为导向，培养具有较强操作技能的护理学人才。人才培养效果显著，获得海南省教学成果二等奖（《多层次、职业化护理人才培养模式的研究与实践》，</w:t>
      </w:r>
      <w:r>
        <w:rPr>
          <w:rFonts w:ascii="宋体" w:hAnsi="宋体" w:cs="宋体"/>
          <w:sz w:val="24"/>
          <w:szCs w:val="24"/>
        </w:rPr>
        <w:t>2017</w:t>
      </w:r>
      <w:r>
        <w:rPr>
          <w:rFonts w:hint="eastAsia" w:ascii="宋体" w:hAnsi="宋体" w:cs="宋体"/>
          <w:sz w:val="24"/>
          <w:szCs w:val="24"/>
        </w:rPr>
        <w:t>年）。</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健康服务与管理人才培养模式。突出健康管理专业技能和医学基础知识，强调岗位胜任力、领导力和自我健康管理能力培养。</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、大力加强教学条件和师资队伍建设，保障人才培养质量</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校本部建有现代教育技术中心、临床技能实验教学中心、基础医学实验教学示范中心、护理学专业实验室、中医类专业实验室、预防医学实验室、环境科学与医学检验实验室、管理类实验室、计算机基础和医学信息学专业实验室、心理学专业实验室、医学人文技能实验室、化学与药学专业实验室，其中，国家级实验教学示范中心</w:t>
      </w:r>
      <w:r>
        <w:rPr>
          <w:rFonts w:ascii="宋体" w:hAnsi="宋体" w:cs="宋体"/>
          <w:sz w:val="24"/>
          <w:szCs w:val="24"/>
        </w:rPr>
        <w:t>1</w:t>
      </w:r>
      <w:r>
        <w:rPr>
          <w:rFonts w:hint="eastAsia" w:ascii="宋体" w:hAnsi="宋体" w:cs="宋体"/>
          <w:sz w:val="24"/>
          <w:szCs w:val="24"/>
        </w:rPr>
        <w:t>个（临床技能实验教学中心），省级实验教学示范中心</w:t>
      </w:r>
      <w:r>
        <w:rPr>
          <w:rFonts w:ascii="宋体" w:hAnsi="宋体" w:cs="宋体"/>
          <w:sz w:val="24"/>
          <w:szCs w:val="24"/>
        </w:rPr>
        <w:t>2</w:t>
      </w:r>
      <w:r>
        <w:rPr>
          <w:rFonts w:hint="eastAsia" w:ascii="宋体" w:hAnsi="宋体" w:cs="宋体"/>
          <w:sz w:val="24"/>
          <w:szCs w:val="24"/>
        </w:rPr>
        <w:t>个（基础医学实验教学中心、现代教育技术中心），建成了以国家级和省级实验教学示范中心为引领、专业实验平台和学科特色实验平台为基础的本科实验实训教学支撑体系。有</w:t>
      </w:r>
      <w:r>
        <w:rPr>
          <w:rFonts w:ascii="宋体" w:hAnsi="宋体" w:cs="宋体"/>
          <w:sz w:val="24"/>
          <w:szCs w:val="24"/>
        </w:rPr>
        <w:t>3</w:t>
      </w:r>
      <w:r>
        <w:rPr>
          <w:rFonts w:hint="eastAsia" w:ascii="宋体" w:hAnsi="宋体" w:cs="宋体"/>
          <w:sz w:val="24"/>
          <w:szCs w:val="24"/>
        </w:rPr>
        <w:t>家直属附属医院，病床数</w:t>
      </w:r>
      <w:r>
        <w:rPr>
          <w:rFonts w:ascii="宋体" w:hAnsi="宋体" w:cs="宋体"/>
          <w:sz w:val="24"/>
          <w:szCs w:val="24"/>
        </w:rPr>
        <w:t>4500</w:t>
      </w:r>
      <w:r>
        <w:rPr>
          <w:rFonts w:hint="eastAsia" w:ascii="宋体" w:hAnsi="宋体" w:cs="宋体"/>
          <w:sz w:val="24"/>
          <w:szCs w:val="24"/>
        </w:rPr>
        <w:t>张。良好的校内外实践教学条件能满足学生实践能力培养的需要。</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校本部教职工</w:t>
      </w:r>
      <w:r>
        <w:rPr>
          <w:rFonts w:ascii="宋体" w:hAnsi="宋体" w:cs="宋体"/>
          <w:sz w:val="24"/>
          <w:szCs w:val="24"/>
        </w:rPr>
        <w:t>986</w:t>
      </w:r>
      <w:r>
        <w:rPr>
          <w:rFonts w:hint="eastAsia" w:ascii="宋体" w:hAnsi="宋体" w:cs="宋体"/>
          <w:sz w:val="24"/>
          <w:szCs w:val="24"/>
        </w:rPr>
        <w:t>人，其中专任教师</w:t>
      </w:r>
      <w:r>
        <w:rPr>
          <w:rFonts w:ascii="宋体" w:hAnsi="宋体" w:cs="宋体"/>
          <w:sz w:val="24"/>
          <w:szCs w:val="24"/>
        </w:rPr>
        <w:t>528</w:t>
      </w:r>
      <w:r>
        <w:rPr>
          <w:rFonts w:hint="eastAsia" w:ascii="宋体" w:hAnsi="宋体" w:cs="宋体"/>
          <w:sz w:val="24"/>
          <w:szCs w:val="24"/>
        </w:rPr>
        <w:t>人，正高级</w:t>
      </w:r>
      <w:r>
        <w:rPr>
          <w:rFonts w:ascii="宋体" w:hAnsi="宋体" w:cs="宋体"/>
          <w:sz w:val="24"/>
          <w:szCs w:val="24"/>
        </w:rPr>
        <w:t>20.64%</w:t>
      </w:r>
      <w:r>
        <w:rPr>
          <w:rFonts w:hint="eastAsia" w:ascii="宋体" w:hAnsi="宋体" w:cs="宋体"/>
          <w:sz w:val="24"/>
          <w:szCs w:val="24"/>
        </w:rPr>
        <w:t>、副高级</w:t>
      </w:r>
      <w:r>
        <w:rPr>
          <w:rFonts w:ascii="宋体" w:hAnsi="宋体" w:cs="宋体"/>
          <w:sz w:val="24"/>
          <w:szCs w:val="24"/>
        </w:rPr>
        <w:t>42.04%</w:t>
      </w:r>
      <w:r>
        <w:rPr>
          <w:rFonts w:hint="eastAsia" w:ascii="宋体" w:hAnsi="宋体" w:cs="宋体"/>
          <w:sz w:val="24"/>
          <w:szCs w:val="24"/>
        </w:rPr>
        <w:t>；博士</w:t>
      </w:r>
      <w:r>
        <w:rPr>
          <w:rFonts w:ascii="宋体" w:hAnsi="宋体" w:cs="宋体"/>
          <w:sz w:val="24"/>
          <w:szCs w:val="24"/>
        </w:rPr>
        <w:t>30.49%</w:t>
      </w:r>
      <w:r>
        <w:rPr>
          <w:rFonts w:hint="eastAsia" w:ascii="宋体" w:hAnsi="宋体" w:cs="宋体"/>
          <w:sz w:val="24"/>
          <w:szCs w:val="24"/>
        </w:rPr>
        <w:t>、硕士</w:t>
      </w:r>
      <w:r>
        <w:rPr>
          <w:rFonts w:ascii="宋体" w:hAnsi="宋体" w:cs="宋体"/>
          <w:sz w:val="24"/>
          <w:szCs w:val="24"/>
        </w:rPr>
        <w:t>57.58%</w:t>
      </w:r>
      <w:r>
        <w:rPr>
          <w:rFonts w:hint="eastAsia" w:ascii="宋体" w:hAnsi="宋体" w:cs="宋体"/>
          <w:sz w:val="24"/>
          <w:szCs w:val="24"/>
        </w:rPr>
        <w:t>。师资整体水平不断提高，引进海外高层次人才“</w:t>
      </w:r>
      <w:r>
        <w:rPr>
          <w:rFonts w:hint="eastAsia" w:ascii="宋体" w:hAnsi="宋体" w:cs="宋体"/>
          <w:sz w:val="24"/>
          <w:szCs w:val="24"/>
          <w:lang w:val="en-US" w:eastAsia="zh-CN"/>
        </w:rPr>
        <w:t>XX</w:t>
      </w:r>
      <w:r>
        <w:rPr>
          <w:rFonts w:hint="eastAsia" w:ascii="宋体" w:hAnsi="宋体" w:cs="宋体"/>
          <w:sz w:val="24"/>
          <w:szCs w:val="24"/>
        </w:rPr>
        <w:t>计划”</w:t>
      </w:r>
      <w:r>
        <w:rPr>
          <w:rFonts w:ascii="宋体" w:hAnsi="宋体" w:cs="宋体"/>
          <w:sz w:val="24"/>
          <w:szCs w:val="24"/>
        </w:rPr>
        <w:t>1</w:t>
      </w:r>
      <w:r>
        <w:rPr>
          <w:rFonts w:hint="eastAsia" w:ascii="宋体" w:hAnsi="宋体" w:cs="宋体"/>
          <w:sz w:val="24"/>
          <w:szCs w:val="24"/>
        </w:rPr>
        <w:t>人，国家“百千万人才工程”</w:t>
      </w:r>
      <w:r>
        <w:rPr>
          <w:rFonts w:ascii="宋体" w:hAnsi="宋体" w:cs="宋体"/>
          <w:sz w:val="24"/>
          <w:szCs w:val="24"/>
        </w:rPr>
        <w:t>3</w:t>
      </w:r>
      <w:r>
        <w:rPr>
          <w:rFonts w:hint="eastAsia" w:ascii="宋体" w:hAnsi="宋体" w:cs="宋体"/>
          <w:sz w:val="24"/>
          <w:szCs w:val="24"/>
        </w:rPr>
        <w:t>人，国务院特贴专家</w:t>
      </w:r>
      <w:r>
        <w:rPr>
          <w:rFonts w:ascii="宋体" w:hAnsi="宋体" w:cs="宋体"/>
          <w:sz w:val="24"/>
          <w:szCs w:val="24"/>
        </w:rPr>
        <w:t>13</w:t>
      </w:r>
      <w:r>
        <w:rPr>
          <w:rFonts w:hint="eastAsia" w:ascii="宋体" w:hAnsi="宋体" w:cs="宋体"/>
          <w:sz w:val="24"/>
          <w:szCs w:val="24"/>
        </w:rPr>
        <w:t>人，全国中医药高等学校教学名师</w:t>
      </w:r>
      <w:r>
        <w:rPr>
          <w:rFonts w:ascii="宋体" w:hAnsi="宋体" w:cs="宋体"/>
          <w:sz w:val="24"/>
          <w:szCs w:val="24"/>
        </w:rPr>
        <w:t>1</w:t>
      </w:r>
      <w:r>
        <w:rPr>
          <w:rFonts w:hint="eastAsia" w:ascii="宋体" w:hAnsi="宋体" w:cs="宋体"/>
          <w:sz w:val="24"/>
          <w:szCs w:val="24"/>
        </w:rPr>
        <w:t>人，省部级突出贡献专家</w:t>
      </w:r>
      <w:r>
        <w:rPr>
          <w:rFonts w:ascii="宋体" w:hAnsi="宋体" w:cs="宋体"/>
          <w:sz w:val="24"/>
          <w:szCs w:val="24"/>
        </w:rPr>
        <w:t>22</w:t>
      </w:r>
      <w:r>
        <w:rPr>
          <w:rFonts w:hint="eastAsia" w:ascii="宋体" w:hAnsi="宋体" w:cs="宋体"/>
          <w:sz w:val="24"/>
          <w:szCs w:val="24"/>
        </w:rPr>
        <w:t>人，省级高层次人才</w:t>
      </w:r>
      <w:r>
        <w:rPr>
          <w:rFonts w:ascii="宋体" w:hAnsi="宋体" w:cs="宋体"/>
          <w:sz w:val="24"/>
          <w:szCs w:val="24"/>
        </w:rPr>
        <w:t>24</w:t>
      </w:r>
      <w:r>
        <w:rPr>
          <w:rFonts w:hint="eastAsia" w:ascii="宋体" w:hAnsi="宋体" w:cs="宋体"/>
          <w:sz w:val="24"/>
          <w:szCs w:val="24"/>
        </w:rPr>
        <w:t>人，省级教学名师入选者</w:t>
      </w:r>
      <w:r>
        <w:rPr>
          <w:rFonts w:ascii="宋体" w:hAnsi="宋体" w:cs="宋体"/>
          <w:sz w:val="24"/>
          <w:szCs w:val="24"/>
        </w:rPr>
        <w:t>6</w:t>
      </w:r>
      <w:r>
        <w:rPr>
          <w:rFonts w:hint="eastAsia" w:ascii="宋体" w:hAnsi="宋体" w:cs="宋体"/>
          <w:sz w:val="24"/>
          <w:szCs w:val="24"/>
        </w:rPr>
        <w:t>人，新世纪优秀人才</w:t>
      </w:r>
      <w:r>
        <w:rPr>
          <w:rFonts w:ascii="宋体" w:hAnsi="宋体" w:cs="宋体"/>
          <w:sz w:val="24"/>
          <w:szCs w:val="24"/>
        </w:rPr>
        <w:t>4</w:t>
      </w:r>
      <w:r>
        <w:rPr>
          <w:rFonts w:hint="eastAsia" w:ascii="宋体" w:hAnsi="宋体" w:cs="宋体"/>
          <w:sz w:val="24"/>
          <w:szCs w:val="24"/>
        </w:rPr>
        <w:t>人。中华医学会急诊医学分会候任主委</w:t>
      </w:r>
      <w:r>
        <w:rPr>
          <w:rFonts w:ascii="宋体" w:hAnsi="宋体" w:cs="宋体"/>
          <w:sz w:val="24"/>
          <w:szCs w:val="24"/>
        </w:rPr>
        <w:t>1</w:t>
      </w:r>
      <w:r>
        <w:rPr>
          <w:rFonts w:hint="eastAsia" w:ascii="宋体" w:hAnsi="宋体" w:cs="宋体"/>
          <w:sz w:val="24"/>
          <w:szCs w:val="24"/>
        </w:rPr>
        <w:t>人。省部级教学团队</w:t>
      </w:r>
      <w:r>
        <w:rPr>
          <w:rFonts w:ascii="宋体" w:hAnsi="宋体" w:cs="宋体"/>
          <w:sz w:val="24"/>
          <w:szCs w:val="24"/>
        </w:rPr>
        <w:t>7</w:t>
      </w:r>
      <w:r>
        <w:rPr>
          <w:rFonts w:hint="eastAsia" w:ascii="宋体" w:hAnsi="宋体" w:cs="宋体"/>
          <w:sz w:val="24"/>
          <w:szCs w:val="24"/>
        </w:rPr>
        <w:t>个，省级高层次研究团队</w:t>
      </w:r>
      <w:r>
        <w:rPr>
          <w:rFonts w:ascii="宋体" w:hAnsi="宋体" w:cs="宋体"/>
          <w:sz w:val="24"/>
          <w:szCs w:val="24"/>
        </w:rPr>
        <w:t>2</w:t>
      </w:r>
      <w:r>
        <w:rPr>
          <w:rFonts w:hint="eastAsia" w:ascii="宋体" w:hAnsi="宋体" w:cs="宋体"/>
          <w:sz w:val="24"/>
          <w:szCs w:val="24"/>
        </w:rPr>
        <w:t>个。柔性引进</w:t>
      </w:r>
      <w:r>
        <w:rPr>
          <w:rFonts w:ascii="宋体" w:hAnsi="宋体" w:cs="宋体"/>
          <w:sz w:val="24"/>
          <w:szCs w:val="24"/>
        </w:rPr>
        <w:t>3</w:t>
      </w:r>
      <w:r>
        <w:rPr>
          <w:rFonts w:hint="eastAsia" w:ascii="宋体" w:hAnsi="宋体" w:cs="宋体"/>
          <w:sz w:val="24"/>
          <w:szCs w:val="24"/>
        </w:rPr>
        <w:t>位院士，</w:t>
      </w:r>
      <w:r>
        <w:rPr>
          <w:rFonts w:ascii="宋体" w:hAnsi="宋体" w:cs="宋体"/>
          <w:sz w:val="24"/>
          <w:szCs w:val="24"/>
        </w:rPr>
        <w:t>2</w:t>
      </w:r>
      <w:r>
        <w:rPr>
          <w:rFonts w:hint="eastAsia" w:ascii="宋体" w:hAnsi="宋体" w:cs="宋体"/>
          <w:sz w:val="24"/>
          <w:szCs w:val="24"/>
        </w:rPr>
        <w:t>位长江学者，</w:t>
      </w:r>
      <w:r>
        <w:rPr>
          <w:rFonts w:ascii="宋体" w:hAnsi="宋体" w:cs="宋体"/>
          <w:sz w:val="24"/>
          <w:szCs w:val="24"/>
        </w:rPr>
        <w:t>1</w:t>
      </w:r>
      <w:r>
        <w:rPr>
          <w:rFonts w:hint="eastAsia" w:ascii="宋体" w:hAnsi="宋体" w:cs="宋体"/>
          <w:sz w:val="24"/>
          <w:szCs w:val="24"/>
        </w:rPr>
        <w:t>位“</w:t>
      </w:r>
      <w:r>
        <w:rPr>
          <w:rFonts w:hint="eastAsia" w:ascii="宋体" w:hAnsi="宋体" w:cs="宋体"/>
          <w:sz w:val="24"/>
          <w:szCs w:val="24"/>
          <w:lang w:val="en-US" w:eastAsia="zh-CN"/>
        </w:rPr>
        <w:t>XX</w:t>
      </w:r>
      <w:bookmarkStart w:id="74" w:name="_GoBack"/>
      <w:bookmarkEnd w:id="74"/>
      <w:r>
        <w:rPr>
          <w:rFonts w:hint="eastAsia" w:ascii="宋体" w:hAnsi="宋体" w:cs="宋体"/>
          <w:sz w:val="24"/>
          <w:szCs w:val="24"/>
        </w:rPr>
        <w:t>计划”入选者。教师具有较扎实的专业知识和较强的科研能力，在研课题</w:t>
      </w:r>
      <w:r>
        <w:rPr>
          <w:rFonts w:ascii="宋体" w:hAnsi="宋体" w:cs="宋体"/>
          <w:sz w:val="24"/>
          <w:szCs w:val="24"/>
        </w:rPr>
        <w:t>213</w:t>
      </w:r>
      <w:r>
        <w:rPr>
          <w:rFonts w:hint="eastAsia" w:ascii="宋体" w:hAnsi="宋体" w:cs="宋体"/>
          <w:sz w:val="24"/>
          <w:szCs w:val="24"/>
        </w:rPr>
        <w:t>项，总经费</w:t>
      </w:r>
      <w:r>
        <w:rPr>
          <w:rFonts w:ascii="宋体" w:hAnsi="宋体" w:cs="宋体"/>
          <w:sz w:val="24"/>
          <w:szCs w:val="24"/>
        </w:rPr>
        <w:t>8619</w:t>
      </w:r>
      <w:r>
        <w:rPr>
          <w:rFonts w:hint="eastAsia" w:ascii="宋体" w:hAnsi="宋体" w:cs="宋体"/>
          <w:sz w:val="24"/>
          <w:szCs w:val="24"/>
        </w:rPr>
        <w:t>万元，其中，国家级项目</w:t>
      </w:r>
      <w:r>
        <w:rPr>
          <w:rFonts w:ascii="宋体" w:hAnsi="宋体" w:cs="宋体"/>
          <w:sz w:val="24"/>
          <w:szCs w:val="24"/>
        </w:rPr>
        <w:t>102</w:t>
      </w:r>
      <w:r>
        <w:rPr>
          <w:rFonts w:hint="eastAsia" w:ascii="宋体" w:hAnsi="宋体" w:cs="宋体"/>
          <w:sz w:val="24"/>
          <w:szCs w:val="24"/>
        </w:rPr>
        <w:t>项，省厅级</w:t>
      </w:r>
      <w:r>
        <w:rPr>
          <w:rFonts w:ascii="宋体" w:hAnsi="宋体" w:cs="宋体"/>
          <w:sz w:val="24"/>
          <w:szCs w:val="24"/>
        </w:rPr>
        <w:t>111</w:t>
      </w:r>
      <w:r>
        <w:rPr>
          <w:rFonts w:hint="eastAsia" w:ascii="宋体" w:hAnsi="宋体" w:cs="宋体"/>
          <w:sz w:val="24"/>
          <w:szCs w:val="24"/>
        </w:rPr>
        <w:t>项；近</w:t>
      </w:r>
      <w:r>
        <w:rPr>
          <w:rFonts w:ascii="宋体" w:hAnsi="宋体" w:cs="宋体"/>
          <w:sz w:val="24"/>
          <w:szCs w:val="24"/>
        </w:rPr>
        <w:t>3</w:t>
      </w:r>
      <w:r>
        <w:rPr>
          <w:rFonts w:hint="eastAsia" w:ascii="宋体" w:hAnsi="宋体" w:cs="宋体"/>
          <w:sz w:val="24"/>
          <w:szCs w:val="24"/>
        </w:rPr>
        <w:t>年发表</w:t>
      </w:r>
      <w:r>
        <w:rPr>
          <w:rFonts w:ascii="宋体" w:hAnsi="宋体" w:cs="宋体"/>
          <w:sz w:val="24"/>
          <w:szCs w:val="24"/>
        </w:rPr>
        <w:t>SCI</w:t>
      </w:r>
      <w:r>
        <w:rPr>
          <w:rFonts w:hint="eastAsia" w:ascii="宋体" w:hAnsi="宋体" w:cs="宋体"/>
          <w:sz w:val="24"/>
          <w:szCs w:val="24"/>
        </w:rPr>
        <w:t>论文</w:t>
      </w:r>
      <w:r>
        <w:rPr>
          <w:rFonts w:ascii="宋体" w:hAnsi="宋体" w:cs="宋体"/>
          <w:sz w:val="24"/>
          <w:szCs w:val="24"/>
        </w:rPr>
        <w:t>228</w:t>
      </w:r>
      <w:r>
        <w:rPr>
          <w:rFonts w:hint="eastAsia" w:ascii="宋体" w:hAnsi="宋体" w:cs="宋体"/>
          <w:sz w:val="24"/>
          <w:szCs w:val="24"/>
        </w:rPr>
        <w:t>篇。</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未来，学校将按照国务院</w:t>
      </w:r>
      <w:r>
        <w:rPr>
          <w:rFonts w:ascii="宋体" w:hAnsi="宋体" w:cs="宋体"/>
          <w:sz w:val="24"/>
          <w:szCs w:val="24"/>
        </w:rPr>
        <w:t>2017</w:t>
      </w:r>
      <w:r>
        <w:rPr>
          <w:rFonts w:hint="eastAsia" w:ascii="宋体" w:hAnsi="宋体" w:cs="宋体"/>
          <w:sz w:val="24"/>
          <w:szCs w:val="24"/>
        </w:rPr>
        <w:t>年颁发的《国务院办公厅关于深化医教协同进一步推进医学教育改革与发展的意见》，落实《海南医学院关于进一步加强本科教学工作的若干意见》，进一步优化专业结构、加强实践教学条件建设、大力推进专业和课程建设、深化教学改革、加强创新创业教育、健全教育质量评估制度，不断提升整体办学能力和水平，更好的为海南省经济建设和社会发展服务。</w:t>
      </w:r>
    </w:p>
    <w:p>
      <w:pPr>
        <w:spacing w:before="100" w:beforeAutospacing="1" w:after="100" w:afterAutospacing="1"/>
        <w:jc w:val="left"/>
        <w:rPr>
          <w:rFonts w:ascii="黑体" w:hAnsi="黑体" w:eastAsia="黑体" w:cs="宋体"/>
          <w:bCs/>
          <w:sz w:val="28"/>
          <w:szCs w:val="28"/>
        </w:rPr>
      </w:pPr>
      <w:bookmarkStart w:id="23" w:name="_Toc498370954"/>
      <w:bookmarkStart w:id="24" w:name="_Toc533285283"/>
      <w:r>
        <w:rPr>
          <w:rFonts w:hint="eastAsia" w:ascii="黑体" w:hAnsi="黑体" w:eastAsia="黑体" w:cs="宋体"/>
          <w:bCs/>
          <w:sz w:val="28"/>
          <w:szCs w:val="28"/>
        </w:rPr>
        <w:t>（三）创新模式，建设急诊与创伤特色学科</w:t>
      </w:r>
      <w:bookmarkEnd w:id="23"/>
      <w:bookmarkEnd w:id="24"/>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基于海南岛在国家“一带一路”建设、南海战略、作为东南亚各国灾难事故和突发事件的重要支援点的特殊地位，结合海南省建设国际旅游岛、航天发射城的特殊需求，海医坚持“发挥特色，服务地方”的办学方针，把急诊与创伤学科作为学校的特色学科建设，并积极探索急诊与创伤人才培养模式，取得了良好的成效。</w:t>
      </w:r>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临床能力建设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获批“国家级临床重点专科建设项目”（急诊医学，</w:t>
      </w:r>
      <w:r>
        <w:rPr>
          <w:rFonts w:ascii="宋体" w:hAnsi="宋体" w:cs="宋体"/>
          <w:sz w:val="24"/>
          <w:szCs w:val="24"/>
        </w:rPr>
        <w:t>2012</w:t>
      </w:r>
      <w:r>
        <w:rPr>
          <w:rFonts w:hint="eastAsia" w:ascii="宋体" w:hAnsi="宋体" w:cs="宋体"/>
          <w:sz w:val="24"/>
          <w:szCs w:val="24"/>
        </w:rPr>
        <w:t>年）；获批“海南省创伤医学中心”、“海南省非紧急医疗救援转运中心”（</w:t>
      </w:r>
      <w:r>
        <w:rPr>
          <w:rFonts w:ascii="宋体" w:hAnsi="宋体" w:cs="宋体"/>
          <w:sz w:val="24"/>
          <w:szCs w:val="24"/>
        </w:rPr>
        <w:t>2014</w:t>
      </w:r>
      <w:r>
        <w:rPr>
          <w:rFonts w:hint="eastAsia" w:ascii="宋体" w:hAnsi="宋体" w:cs="宋体"/>
          <w:sz w:val="24"/>
          <w:szCs w:val="24"/>
        </w:rPr>
        <w:t>年），还获批了海南省急诊医学质量控制中心。第一附属医院</w:t>
      </w:r>
      <w:r>
        <w:rPr>
          <w:rFonts w:ascii="宋体" w:hAnsi="宋体" w:cs="宋体"/>
          <w:sz w:val="24"/>
          <w:szCs w:val="24"/>
        </w:rPr>
        <w:t>2012</w:t>
      </w:r>
      <w:r>
        <w:rPr>
          <w:rFonts w:hint="eastAsia" w:ascii="宋体" w:hAnsi="宋体" w:cs="宋体"/>
          <w:sz w:val="24"/>
          <w:szCs w:val="24"/>
        </w:rPr>
        <w:t>年成立海南医学院附属医院急危重症医学部，包含院前急救、急诊科、急诊</w:t>
      </w:r>
      <w:r>
        <w:rPr>
          <w:rFonts w:ascii="宋体" w:hAnsi="宋体" w:cs="宋体"/>
          <w:sz w:val="24"/>
          <w:szCs w:val="24"/>
        </w:rPr>
        <w:t>ICU</w:t>
      </w:r>
      <w:r>
        <w:rPr>
          <w:rFonts w:hint="eastAsia" w:ascii="宋体" w:hAnsi="宋体" w:cs="宋体"/>
          <w:sz w:val="24"/>
          <w:szCs w:val="24"/>
        </w:rPr>
        <w:t>、介入救治、创伤中心、急诊病房、中心</w:t>
      </w:r>
      <w:r>
        <w:rPr>
          <w:rFonts w:ascii="宋体" w:hAnsi="宋体" w:cs="宋体"/>
          <w:sz w:val="24"/>
          <w:szCs w:val="24"/>
        </w:rPr>
        <w:t>ICU</w:t>
      </w:r>
      <w:r>
        <w:rPr>
          <w:rFonts w:hint="eastAsia" w:ascii="宋体" w:hAnsi="宋体" w:cs="宋体"/>
          <w:sz w:val="24"/>
          <w:szCs w:val="24"/>
        </w:rPr>
        <w:t>、院内急救、教研室、实验室等</w:t>
      </w:r>
      <w:r>
        <w:rPr>
          <w:rFonts w:ascii="宋体" w:hAnsi="宋体" w:cs="宋体"/>
          <w:sz w:val="24"/>
          <w:szCs w:val="24"/>
        </w:rPr>
        <w:t>10</w:t>
      </w:r>
      <w:r>
        <w:rPr>
          <w:rFonts w:hint="eastAsia" w:ascii="宋体" w:hAnsi="宋体" w:cs="宋体"/>
          <w:sz w:val="24"/>
          <w:szCs w:val="24"/>
        </w:rPr>
        <w:t>大板块。全新打造的门急诊大楼总建筑面积</w:t>
      </w:r>
      <w:r>
        <w:rPr>
          <w:rFonts w:ascii="宋体" w:hAnsi="宋体" w:cs="宋体"/>
          <w:sz w:val="24"/>
          <w:szCs w:val="24"/>
        </w:rPr>
        <w:t>50535.36</w:t>
      </w:r>
      <w:r>
        <w:rPr>
          <w:rFonts w:hint="eastAsia" w:ascii="宋体" w:hAnsi="宋体" w:cs="宋体"/>
          <w:sz w:val="24"/>
          <w:szCs w:val="24"/>
        </w:rPr>
        <w:t>平方米，病床数</w:t>
      </w:r>
      <w:r>
        <w:rPr>
          <w:rFonts w:ascii="宋体" w:hAnsi="宋体" w:cs="宋体"/>
          <w:sz w:val="24"/>
          <w:szCs w:val="24"/>
        </w:rPr>
        <w:t>885</w:t>
      </w:r>
      <w:r>
        <w:rPr>
          <w:rFonts w:hint="eastAsia" w:ascii="宋体" w:hAnsi="宋体" w:cs="宋体"/>
          <w:sz w:val="24"/>
          <w:szCs w:val="24"/>
        </w:rPr>
        <w:t>张，将建立急诊医学临床大平台，包含院前急救</w:t>
      </w:r>
      <w:r>
        <w:rPr>
          <w:rFonts w:ascii="宋体" w:hAnsi="宋体" w:cs="宋体"/>
          <w:sz w:val="24"/>
          <w:szCs w:val="24"/>
        </w:rPr>
        <w:t>(</w:t>
      </w:r>
      <w:r>
        <w:rPr>
          <w:rFonts w:hint="eastAsia" w:ascii="宋体" w:hAnsi="宋体" w:cs="宋体"/>
          <w:sz w:val="24"/>
          <w:szCs w:val="24"/>
        </w:rPr>
        <w:t>转运中心</w:t>
      </w:r>
      <w:r>
        <w:rPr>
          <w:rFonts w:ascii="宋体" w:hAnsi="宋体" w:cs="宋体"/>
          <w:sz w:val="24"/>
          <w:szCs w:val="24"/>
        </w:rPr>
        <w:t>)</w:t>
      </w:r>
      <w:r>
        <w:rPr>
          <w:rFonts w:hint="eastAsia" w:ascii="宋体" w:hAnsi="宋体" w:cs="宋体"/>
          <w:sz w:val="24"/>
          <w:szCs w:val="24"/>
        </w:rPr>
        <w:t>、应急与灾难救援、创伤中心、急诊手术室等多功能区。第二附属医院与国内甲级通用航空企业的上海金汇通用航空有限公司合作，携手展开空中救援，配备</w:t>
      </w:r>
      <w:r>
        <w:rPr>
          <w:rFonts w:ascii="宋体" w:hAnsi="宋体" w:cs="宋体"/>
          <w:sz w:val="24"/>
          <w:szCs w:val="24"/>
        </w:rPr>
        <w:t>AW119</w:t>
      </w:r>
      <w:r>
        <w:rPr>
          <w:rFonts w:hint="eastAsia" w:ascii="宋体" w:hAnsi="宋体" w:cs="宋体"/>
          <w:sz w:val="24"/>
          <w:szCs w:val="24"/>
        </w:rPr>
        <w:t>系列直升机</w:t>
      </w:r>
      <w:r>
        <w:rPr>
          <w:rFonts w:ascii="宋体" w:hAnsi="宋体" w:cs="宋体"/>
          <w:sz w:val="24"/>
          <w:szCs w:val="24"/>
        </w:rPr>
        <w:t>2</w:t>
      </w:r>
      <w:r>
        <w:rPr>
          <w:rFonts w:hint="eastAsia" w:ascii="宋体" w:hAnsi="宋体" w:cs="宋体"/>
          <w:sz w:val="24"/>
          <w:szCs w:val="24"/>
        </w:rPr>
        <w:t>架，停机坪与机库均设立在医院内。</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国家紧急医学救援队（海南）建设项目。该项目落户海医，首批专项建设经费</w:t>
      </w:r>
      <w:r>
        <w:rPr>
          <w:rFonts w:ascii="宋体" w:hAnsi="宋体" w:cs="宋体"/>
          <w:sz w:val="24"/>
          <w:szCs w:val="24"/>
        </w:rPr>
        <w:t>1234</w:t>
      </w:r>
      <w:r>
        <w:rPr>
          <w:rFonts w:hint="eastAsia" w:ascii="宋体" w:hAnsi="宋体" w:cs="宋体"/>
          <w:sz w:val="24"/>
          <w:szCs w:val="24"/>
        </w:rPr>
        <w:t>万元。按照一个目标（服务于国家南海战略大目标）、二大原则（平战结合、填平补齐原则）、三种能力（紧急救援能力、快速反应能力、自我保障能力）、四化建设（国际化、信息化、机动化、专业化）的指导思想进行建设。项目已于</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月选拔</w:t>
      </w:r>
      <w:r>
        <w:rPr>
          <w:rFonts w:ascii="宋体" w:hAnsi="宋体" w:cs="宋体"/>
          <w:sz w:val="24"/>
          <w:szCs w:val="24"/>
        </w:rPr>
        <w:t>40</w:t>
      </w:r>
      <w:r>
        <w:rPr>
          <w:rFonts w:hint="eastAsia" w:ascii="宋体" w:hAnsi="宋体" w:cs="宋体"/>
          <w:sz w:val="24"/>
          <w:szCs w:val="24"/>
        </w:rPr>
        <w:t>名队员组成救援队，</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月开始设备招标采购、制度建立等工作，</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月底前将完成各种装备接收工作。</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科研能力建设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获批“海南省创伤与灾难救援研究重点实验室”（</w:t>
      </w:r>
      <w:r>
        <w:rPr>
          <w:rFonts w:ascii="宋体" w:hAnsi="宋体" w:cs="宋体"/>
          <w:sz w:val="24"/>
          <w:szCs w:val="24"/>
        </w:rPr>
        <w:t>2015</w:t>
      </w:r>
      <w:r>
        <w:rPr>
          <w:rFonts w:hint="eastAsia" w:ascii="宋体" w:hAnsi="宋体" w:cs="宋体"/>
          <w:sz w:val="24"/>
          <w:szCs w:val="24"/>
        </w:rPr>
        <w:t>年）、“海口市创伤急救重点实验室”、“海南医学院</w:t>
      </w:r>
      <w:r>
        <w:rPr>
          <w:rFonts w:ascii="宋体" w:hAnsi="宋体" w:cs="宋体"/>
          <w:sz w:val="24"/>
          <w:szCs w:val="24"/>
        </w:rPr>
        <w:t>2011</w:t>
      </w:r>
      <w:r>
        <w:rPr>
          <w:rFonts w:hint="eastAsia" w:ascii="宋体" w:hAnsi="宋体" w:cs="宋体"/>
          <w:sz w:val="24"/>
          <w:szCs w:val="24"/>
        </w:rPr>
        <w:t>协同创新培育中心”（</w:t>
      </w:r>
      <w:r>
        <w:rPr>
          <w:rFonts w:ascii="宋体" w:hAnsi="宋体" w:cs="宋体"/>
          <w:sz w:val="24"/>
          <w:szCs w:val="24"/>
        </w:rPr>
        <w:t>2013</w:t>
      </w:r>
      <w:r>
        <w:rPr>
          <w:rFonts w:hint="eastAsia" w:ascii="宋体" w:hAnsi="宋体" w:cs="宋体"/>
          <w:sz w:val="24"/>
          <w:szCs w:val="24"/>
        </w:rPr>
        <w:t>年）。凝练了</w:t>
      </w:r>
      <w:r>
        <w:rPr>
          <w:rFonts w:ascii="宋体" w:hAnsi="宋体" w:cs="宋体"/>
          <w:sz w:val="24"/>
          <w:szCs w:val="24"/>
        </w:rPr>
        <w:t>3</w:t>
      </w:r>
      <w:r>
        <w:rPr>
          <w:rFonts w:hint="eastAsia" w:ascii="宋体" w:hAnsi="宋体" w:cs="宋体"/>
          <w:sz w:val="24"/>
          <w:szCs w:val="24"/>
        </w:rPr>
        <w:t>个主要学术方向：①创伤、急救医疗及灾难救援救治体系构建与评价的研究及“互联网</w:t>
      </w:r>
      <w:r>
        <w:rPr>
          <w:rFonts w:ascii="宋体" w:hAnsi="宋体" w:cs="宋体"/>
          <w:sz w:val="24"/>
          <w:szCs w:val="24"/>
        </w:rPr>
        <w:t>+</w:t>
      </w:r>
      <w:r>
        <w:rPr>
          <w:rFonts w:hint="eastAsia" w:ascii="宋体" w:hAnsi="宋体" w:cs="宋体"/>
          <w:sz w:val="24"/>
          <w:szCs w:val="24"/>
        </w:rPr>
        <w:t>”移动医疗提升灾难与创伤救援的服务品质和效率；②创伤救治的基础与应用研究；③灾难救援与创伤救治相关药品、器具、医用材料的开发与评价研究。</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近三年承担国家自然基金</w:t>
      </w:r>
      <w:r>
        <w:rPr>
          <w:rFonts w:ascii="宋体" w:hAnsi="宋体" w:cs="宋体"/>
          <w:sz w:val="24"/>
          <w:szCs w:val="24"/>
        </w:rPr>
        <w:t>10</w:t>
      </w:r>
      <w:r>
        <w:rPr>
          <w:rFonts w:hint="eastAsia" w:ascii="宋体" w:hAnsi="宋体" w:cs="宋体"/>
          <w:sz w:val="24"/>
          <w:szCs w:val="24"/>
        </w:rPr>
        <w:t>项、省级科研项目</w:t>
      </w:r>
      <w:r>
        <w:rPr>
          <w:rFonts w:ascii="宋体" w:hAnsi="宋体" w:cs="宋体"/>
          <w:sz w:val="24"/>
          <w:szCs w:val="24"/>
        </w:rPr>
        <w:t>8</w:t>
      </w:r>
      <w:r>
        <w:rPr>
          <w:rFonts w:hint="eastAsia" w:ascii="宋体" w:hAnsi="宋体" w:cs="宋体"/>
          <w:sz w:val="24"/>
          <w:szCs w:val="24"/>
        </w:rPr>
        <w:t>项、厅级项目</w:t>
      </w:r>
      <w:r>
        <w:rPr>
          <w:rFonts w:ascii="宋体" w:hAnsi="宋体" w:cs="宋体"/>
          <w:sz w:val="24"/>
          <w:szCs w:val="24"/>
        </w:rPr>
        <w:t>2</w:t>
      </w:r>
      <w:r>
        <w:rPr>
          <w:rFonts w:hint="eastAsia" w:ascii="宋体" w:hAnsi="宋体" w:cs="宋体"/>
          <w:sz w:val="24"/>
          <w:szCs w:val="24"/>
        </w:rPr>
        <w:t>项、国际合作项目</w:t>
      </w:r>
      <w:r>
        <w:rPr>
          <w:rFonts w:ascii="宋体" w:hAnsi="宋体" w:cs="宋体"/>
          <w:sz w:val="24"/>
          <w:szCs w:val="24"/>
        </w:rPr>
        <w:t>1</w:t>
      </w:r>
      <w:r>
        <w:rPr>
          <w:rFonts w:hint="eastAsia" w:ascii="宋体" w:hAnsi="宋体" w:cs="宋体"/>
          <w:sz w:val="24"/>
          <w:szCs w:val="24"/>
        </w:rPr>
        <w:t>项，科研经费</w:t>
      </w:r>
      <w:r>
        <w:rPr>
          <w:rFonts w:ascii="宋体" w:hAnsi="宋体" w:cs="宋体"/>
          <w:sz w:val="24"/>
          <w:szCs w:val="24"/>
        </w:rPr>
        <w:t>518.5</w:t>
      </w:r>
      <w:r>
        <w:rPr>
          <w:rFonts w:hint="eastAsia" w:ascii="宋体" w:hAnsi="宋体" w:cs="宋体"/>
          <w:sz w:val="24"/>
          <w:szCs w:val="24"/>
        </w:rPr>
        <w:t>万元。发表科研论文</w:t>
      </w:r>
      <w:r>
        <w:rPr>
          <w:rFonts w:ascii="宋体" w:hAnsi="宋体" w:cs="宋体"/>
          <w:sz w:val="24"/>
          <w:szCs w:val="24"/>
        </w:rPr>
        <w:t>100</w:t>
      </w:r>
      <w:r>
        <w:rPr>
          <w:rFonts w:hint="eastAsia" w:ascii="宋体" w:hAnsi="宋体" w:cs="宋体"/>
          <w:sz w:val="24"/>
          <w:szCs w:val="24"/>
        </w:rPr>
        <w:t>余篇，其中英文论文</w:t>
      </w:r>
      <w:r>
        <w:rPr>
          <w:rFonts w:ascii="宋体" w:hAnsi="宋体" w:cs="宋体"/>
          <w:sz w:val="24"/>
          <w:szCs w:val="24"/>
        </w:rPr>
        <w:t>47</w:t>
      </w:r>
      <w:r>
        <w:rPr>
          <w:rFonts w:hint="eastAsia" w:ascii="宋体" w:hAnsi="宋体" w:cs="宋体"/>
          <w:sz w:val="24"/>
          <w:szCs w:val="24"/>
        </w:rPr>
        <w:t>篇。出版各类教材、专著</w:t>
      </w:r>
      <w:r>
        <w:rPr>
          <w:rFonts w:ascii="宋体" w:hAnsi="宋体" w:cs="宋体"/>
          <w:sz w:val="24"/>
          <w:szCs w:val="24"/>
        </w:rPr>
        <w:t>16</w:t>
      </w:r>
      <w:r>
        <w:rPr>
          <w:rFonts w:hint="eastAsia" w:ascii="宋体" w:hAnsi="宋体" w:cs="宋体"/>
          <w:sz w:val="24"/>
          <w:szCs w:val="24"/>
        </w:rPr>
        <w:t>部。获科技成果奖</w:t>
      </w:r>
      <w:r>
        <w:rPr>
          <w:rFonts w:ascii="宋体" w:hAnsi="宋体" w:cs="宋体"/>
          <w:sz w:val="24"/>
          <w:szCs w:val="24"/>
        </w:rPr>
        <w:t>2</w:t>
      </w:r>
      <w:r>
        <w:rPr>
          <w:rFonts w:hint="eastAsia" w:ascii="宋体" w:hAnsi="宋体" w:cs="宋体"/>
          <w:sz w:val="24"/>
          <w:szCs w:val="24"/>
        </w:rPr>
        <w:t>项、专利</w:t>
      </w:r>
      <w:r>
        <w:rPr>
          <w:rFonts w:ascii="宋体" w:hAnsi="宋体" w:cs="宋体"/>
          <w:sz w:val="24"/>
          <w:szCs w:val="24"/>
        </w:rPr>
        <w:t>3</w:t>
      </w:r>
      <w:r>
        <w:rPr>
          <w:rFonts w:hint="eastAsia" w:ascii="宋体" w:hAnsi="宋体" w:cs="宋体"/>
          <w:sz w:val="24"/>
          <w:szCs w:val="24"/>
        </w:rPr>
        <w:t>项。承担了国家卫计委全国院前急救体系平台建设顶层设计项目、全国救护车标准修订项目等课题。</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教学能力建设</w:t>
      </w:r>
    </w:p>
    <w:p>
      <w:pPr>
        <w:spacing w:beforeLines="100" w:afterLines="100" w:line="400" w:lineRule="exact"/>
        <w:ind w:firstLine="31680" w:firstLineChars="200"/>
        <w:rPr>
          <w:rFonts w:ascii="宋体" w:cs="宋体"/>
          <w:sz w:val="24"/>
          <w:szCs w:val="24"/>
        </w:rPr>
      </w:pPr>
      <w:r>
        <w:rPr>
          <w:rFonts w:ascii="宋体" w:hAnsi="宋体" w:cs="宋体"/>
          <w:sz w:val="24"/>
          <w:szCs w:val="24"/>
        </w:rPr>
        <w:t>2011</w:t>
      </w:r>
      <w:r>
        <w:rPr>
          <w:rFonts w:hint="eastAsia" w:ascii="宋体" w:hAnsi="宋体" w:cs="宋体"/>
          <w:sz w:val="24"/>
          <w:szCs w:val="24"/>
        </w:rPr>
        <w:t>年开始正式招收临床医学（急诊医学方向）本科生，</w:t>
      </w:r>
      <w:r>
        <w:rPr>
          <w:rFonts w:ascii="宋体" w:hAnsi="宋体" w:cs="宋体"/>
          <w:sz w:val="24"/>
          <w:szCs w:val="24"/>
        </w:rPr>
        <w:t>2014</w:t>
      </w:r>
      <w:r>
        <w:rPr>
          <w:rFonts w:hint="eastAsia" w:ascii="宋体" w:hAnsi="宋体" w:cs="宋体"/>
          <w:sz w:val="24"/>
          <w:szCs w:val="24"/>
        </w:rPr>
        <w:t>年招生硕士研究生和急诊医学住院医师规范化培训学生，</w:t>
      </w:r>
      <w:r>
        <w:rPr>
          <w:rFonts w:ascii="宋体" w:hAnsi="宋体" w:cs="宋体"/>
          <w:sz w:val="24"/>
          <w:szCs w:val="24"/>
        </w:rPr>
        <w:t>2015</w:t>
      </w:r>
      <w:r>
        <w:rPr>
          <w:rFonts w:hint="eastAsia" w:ascii="宋体" w:hAnsi="宋体" w:cs="宋体"/>
          <w:sz w:val="24"/>
          <w:szCs w:val="24"/>
        </w:rPr>
        <w:t>年与澳大利亚昆士兰科技大学联合培养博士研究生。已有</w:t>
      </w:r>
      <w:r>
        <w:rPr>
          <w:rFonts w:ascii="宋体" w:hAnsi="宋体" w:cs="宋体"/>
          <w:sz w:val="24"/>
          <w:szCs w:val="24"/>
        </w:rPr>
        <w:t>7</w:t>
      </w:r>
      <w:r>
        <w:rPr>
          <w:rFonts w:hint="eastAsia" w:ascii="宋体" w:hAnsi="宋体" w:cs="宋体"/>
          <w:sz w:val="24"/>
          <w:szCs w:val="24"/>
        </w:rPr>
        <w:t>届本科生、</w:t>
      </w:r>
      <w:r>
        <w:rPr>
          <w:rFonts w:ascii="宋体" w:hAnsi="宋体" w:cs="宋体"/>
          <w:sz w:val="24"/>
          <w:szCs w:val="24"/>
        </w:rPr>
        <w:t>4</w:t>
      </w:r>
      <w:r>
        <w:rPr>
          <w:rFonts w:hint="eastAsia" w:ascii="宋体" w:hAnsi="宋体" w:cs="宋体"/>
          <w:sz w:val="24"/>
          <w:szCs w:val="24"/>
        </w:rPr>
        <w:t>届硕士生、</w:t>
      </w:r>
      <w:r>
        <w:rPr>
          <w:rFonts w:ascii="宋体" w:hAnsi="宋体" w:cs="宋体"/>
          <w:sz w:val="24"/>
          <w:szCs w:val="24"/>
        </w:rPr>
        <w:t>2</w:t>
      </w:r>
      <w:r>
        <w:rPr>
          <w:rFonts w:hint="eastAsia" w:ascii="宋体" w:hAnsi="宋体" w:cs="宋体"/>
          <w:sz w:val="24"/>
          <w:szCs w:val="24"/>
        </w:rPr>
        <w:t>届博士生、</w:t>
      </w:r>
      <w:r>
        <w:rPr>
          <w:rFonts w:ascii="宋体" w:hAnsi="宋体" w:cs="宋体"/>
          <w:sz w:val="24"/>
          <w:szCs w:val="24"/>
        </w:rPr>
        <w:t>2</w:t>
      </w:r>
      <w:r>
        <w:rPr>
          <w:rFonts w:hint="eastAsia" w:ascii="宋体" w:hAnsi="宋体" w:cs="宋体"/>
          <w:sz w:val="24"/>
          <w:szCs w:val="24"/>
        </w:rPr>
        <w:t>届博士后学生，目前在校学生</w:t>
      </w:r>
      <w:r>
        <w:rPr>
          <w:rFonts w:ascii="宋体" w:hAnsi="宋体" w:cs="宋体"/>
          <w:sz w:val="24"/>
          <w:szCs w:val="24"/>
        </w:rPr>
        <w:t>370</w:t>
      </w:r>
      <w:r>
        <w:rPr>
          <w:rFonts w:hint="eastAsia" w:ascii="宋体" w:hAnsi="宋体" w:cs="宋体"/>
          <w:sz w:val="24"/>
          <w:szCs w:val="24"/>
        </w:rPr>
        <w:t>余人，毕业</w:t>
      </w:r>
      <w:r>
        <w:rPr>
          <w:rFonts w:ascii="宋体" w:hAnsi="宋体" w:cs="宋体"/>
          <w:sz w:val="24"/>
          <w:szCs w:val="24"/>
        </w:rPr>
        <w:t>118</w:t>
      </w:r>
      <w:r>
        <w:rPr>
          <w:rFonts w:hint="eastAsia" w:ascii="宋体" w:hAnsi="宋体" w:cs="宋体"/>
          <w:sz w:val="24"/>
          <w:szCs w:val="24"/>
        </w:rPr>
        <w:t>人。</w:t>
      </w:r>
    </w:p>
    <w:p>
      <w:pPr>
        <w:spacing w:beforeLines="100" w:afterLines="100" w:line="400" w:lineRule="exact"/>
        <w:ind w:firstLine="31680" w:firstLineChars="200"/>
        <w:rPr>
          <w:rFonts w:ascii="宋体" w:cs="宋体"/>
          <w:sz w:val="24"/>
          <w:szCs w:val="24"/>
        </w:rPr>
      </w:pP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月开始进行全员应急救护培训，共举行</w:t>
      </w:r>
      <w:r>
        <w:rPr>
          <w:rFonts w:ascii="宋体" w:hAnsi="宋体" w:cs="宋体"/>
          <w:sz w:val="24"/>
          <w:szCs w:val="24"/>
        </w:rPr>
        <w:t>188</w:t>
      </w:r>
      <w:r>
        <w:rPr>
          <w:rFonts w:hint="eastAsia" w:ascii="宋体" w:hAnsi="宋体" w:cs="宋体"/>
          <w:sz w:val="24"/>
          <w:szCs w:val="24"/>
        </w:rPr>
        <w:t>期，培训师生</w:t>
      </w:r>
      <w:r>
        <w:rPr>
          <w:rFonts w:ascii="宋体" w:hAnsi="宋体" w:cs="宋体"/>
          <w:sz w:val="24"/>
          <w:szCs w:val="24"/>
        </w:rPr>
        <w:t>21023</w:t>
      </w:r>
      <w:r>
        <w:rPr>
          <w:rFonts w:hint="eastAsia" w:ascii="宋体" w:hAnsi="宋体" w:cs="宋体"/>
          <w:sz w:val="24"/>
          <w:szCs w:val="24"/>
        </w:rPr>
        <w:t>人，共计发放救护员证</w:t>
      </w:r>
      <w:r>
        <w:rPr>
          <w:rFonts w:ascii="宋体" w:hAnsi="宋体" w:cs="宋体"/>
          <w:sz w:val="24"/>
          <w:szCs w:val="24"/>
        </w:rPr>
        <w:t>20075</w:t>
      </w:r>
      <w:r>
        <w:rPr>
          <w:rFonts w:hint="eastAsia" w:ascii="宋体" w:hAnsi="宋体" w:cs="宋体"/>
          <w:sz w:val="24"/>
          <w:szCs w:val="24"/>
        </w:rPr>
        <w:t>人。同时，还承担了包括三沙市在内的南海各岛屿乡镇的卫生系统医护人员的急救培训。</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临床技能实验教学中心（国家级）建筑面积</w:t>
      </w:r>
      <w:r>
        <w:rPr>
          <w:rFonts w:ascii="宋体" w:hAnsi="宋体" w:cs="宋体"/>
          <w:sz w:val="24"/>
          <w:szCs w:val="24"/>
        </w:rPr>
        <w:t>15000</w:t>
      </w:r>
      <w:r>
        <w:rPr>
          <w:rFonts w:hint="eastAsia" w:ascii="宋体" w:hAnsi="宋体" w:cs="宋体"/>
          <w:sz w:val="24"/>
          <w:szCs w:val="24"/>
        </w:rPr>
        <w:t>平方米，内设置急诊与创伤（灾难）医学实验室、应急救护培训室、区域卫生应急综合培训演练中心。同时，已建成水上急救教育中心（</w:t>
      </w:r>
      <w:r>
        <w:rPr>
          <w:rFonts w:ascii="宋体" w:hAnsi="宋体" w:cs="宋体"/>
          <w:sz w:val="24"/>
          <w:szCs w:val="24"/>
        </w:rPr>
        <w:t>2437.50</w:t>
      </w:r>
      <w:r>
        <w:rPr>
          <w:rFonts w:hint="eastAsia" w:ascii="宋体" w:hAnsi="宋体" w:cs="宋体"/>
          <w:sz w:val="24"/>
          <w:szCs w:val="24"/>
        </w:rPr>
        <w:t>平方米）。</w:t>
      </w:r>
    </w:p>
    <w:p>
      <w:pPr>
        <w:spacing w:beforeLines="100" w:afterLines="100" w:line="400" w:lineRule="exact"/>
        <w:ind w:firstLine="31680" w:firstLineChars="200"/>
        <w:rPr>
          <w:rFonts w:ascii="宋体" w:cs="宋体"/>
          <w:sz w:val="24"/>
          <w:szCs w:val="24"/>
        </w:rPr>
      </w:pPr>
      <w:r>
        <w:rPr>
          <w:rFonts w:ascii="宋体" w:hAnsi="宋体" w:cs="宋体"/>
          <w:sz w:val="24"/>
          <w:szCs w:val="24"/>
        </w:rPr>
        <w:t>2014</w:t>
      </w:r>
      <w:r>
        <w:rPr>
          <w:rFonts w:hint="eastAsia" w:ascii="宋体" w:hAnsi="宋体" w:cs="宋体"/>
          <w:sz w:val="24"/>
          <w:szCs w:val="24"/>
        </w:rPr>
        <w:t>年立项创建“海南医学院急诊创伤学院”，由海医和澳大利亚昆士兰科技大学、美国</w:t>
      </w:r>
      <w:r>
        <w:rPr>
          <w:rFonts w:ascii="宋体" w:hAnsi="宋体" w:cs="宋体"/>
          <w:sz w:val="24"/>
          <w:szCs w:val="24"/>
        </w:rPr>
        <w:t>RUSH</w:t>
      </w:r>
      <w:r>
        <w:rPr>
          <w:rFonts w:hint="eastAsia" w:ascii="宋体" w:hAnsi="宋体" w:cs="宋体"/>
          <w:sz w:val="24"/>
          <w:szCs w:val="24"/>
        </w:rPr>
        <w:t>医学院芝加哥市库克创伤中心、新加坡国立大学附属教学医学（竹脚医院）共同发起，</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月正式成立。</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队伍建设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学科带头人吕传柱教授已经当选中华医学会急诊医学分会候任主委，有海南省人民政府应急管理专家组的专家</w:t>
      </w:r>
      <w:r>
        <w:rPr>
          <w:rFonts w:ascii="宋体" w:hAnsi="宋体" w:cs="宋体"/>
          <w:sz w:val="24"/>
          <w:szCs w:val="24"/>
        </w:rPr>
        <w:t>7</w:t>
      </w:r>
      <w:r>
        <w:rPr>
          <w:rFonts w:hint="eastAsia" w:ascii="宋体" w:hAnsi="宋体" w:cs="宋体"/>
          <w:sz w:val="24"/>
          <w:szCs w:val="24"/>
        </w:rPr>
        <w:t>人。学校现有急诊医学队伍</w:t>
      </w:r>
      <w:r>
        <w:rPr>
          <w:rFonts w:ascii="宋体" w:hAnsi="宋体" w:cs="宋体"/>
          <w:sz w:val="24"/>
          <w:szCs w:val="24"/>
        </w:rPr>
        <w:t>234</w:t>
      </w:r>
      <w:r>
        <w:rPr>
          <w:rFonts w:hint="eastAsia" w:ascii="宋体" w:hAnsi="宋体" w:cs="宋体"/>
          <w:sz w:val="24"/>
          <w:szCs w:val="24"/>
        </w:rPr>
        <w:t>人（含校本部和第一附属医院），包括医师类</w:t>
      </w:r>
      <w:r>
        <w:rPr>
          <w:rFonts w:ascii="宋体" w:hAnsi="宋体" w:cs="宋体"/>
          <w:sz w:val="24"/>
          <w:szCs w:val="24"/>
        </w:rPr>
        <w:t>94</w:t>
      </w:r>
      <w:r>
        <w:rPr>
          <w:rFonts w:hint="eastAsia" w:ascii="宋体" w:hAnsi="宋体" w:cs="宋体"/>
          <w:sz w:val="24"/>
          <w:szCs w:val="24"/>
        </w:rPr>
        <w:t>人，护理及辅助类</w:t>
      </w:r>
      <w:r>
        <w:rPr>
          <w:rFonts w:ascii="宋体" w:hAnsi="宋体" w:cs="宋体"/>
          <w:sz w:val="24"/>
          <w:szCs w:val="24"/>
        </w:rPr>
        <w:t>140</w:t>
      </w:r>
      <w:r>
        <w:rPr>
          <w:rFonts w:hint="eastAsia" w:ascii="宋体" w:hAnsi="宋体" w:cs="宋体"/>
          <w:sz w:val="24"/>
          <w:szCs w:val="24"/>
        </w:rPr>
        <w:t>人。医师类队伍中，正高</w:t>
      </w:r>
      <w:r>
        <w:rPr>
          <w:rFonts w:ascii="宋体" w:hAnsi="宋体" w:cs="宋体"/>
          <w:sz w:val="24"/>
          <w:szCs w:val="24"/>
        </w:rPr>
        <w:t>6</w:t>
      </w:r>
      <w:r>
        <w:rPr>
          <w:rFonts w:hint="eastAsia" w:ascii="宋体" w:hAnsi="宋体" w:cs="宋体"/>
          <w:sz w:val="24"/>
          <w:szCs w:val="24"/>
        </w:rPr>
        <w:t>人、占</w:t>
      </w:r>
      <w:r>
        <w:rPr>
          <w:rFonts w:ascii="宋体" w:hAnsi="宋体" w:cs="宋体"/>
          <w:sz w:val="24"/>
          <w:szCs w:val="24"/>
        </w:rPr>
        <w:t>6.38%</w:t>
      </w:r>
      <w:r>
        <w:rPr>
          <w:rFonts w:hint="eastAsia" w:ascii="宋体" w:hAnsi="宋体" w:cs="宋体"/>
          <w:sz w:val="24"/>
          <w:szCs w:val="24"/>
        </w:rPr>
        <w:t>，副高</w:t>
      </w:r>
      <w:r>
        <w:rPr>
          <w:rFonts w:ascii="宋体" w:hAnsi="宋体" w:cs="宋体"/>
          <w:sz w:val="24"/>
          <w:szCs w:val="24"/>
        </w:rPr>
        <w:t>12</w:t>
      </w:r>
      <w:r>
        <w:rPr>
          <w:rFonts w:hint="eastAsia" w:ascii="宋体" w:hAnsi="宋体" w:cs="宋体"/>
          <w:sz w:val="24"/>
          <w:szCs w:val="24"/>
        </w:rPr>
        <w:t>人、占</w:t>
      </w:r>
      <w:r>
        <w:rPr>
          <w:rFonts w:ascii="宋体" w:hAnsi="宋体" w:cs="宋体"/>
          <w:sz w:val="24"/>
          <w:szCs w:val="24"/>
        </w:rPr>
        <w:t>12.77%</w:t>
      </w:r>
      <w:r>
        <w:rPr>
          <w:rFonts w:hint="eastAsia" w:ascii="宋体" w:hAnsi="宋体" w:cs="宋体"/>
          <w:sz w:val="24"/>
          <w:szCs w:val="24"/>
        </w:rPr>
        <w:t>，中级</w:t>
      </w:r>
      <w:r>
        <w:rPr>
          <w:rFonts w:ascii="宋体" w:hAnsi="宋体" w:cs="宋体"/>
          <w:sz w:val="24"/>
          <w:szCs w:val="24"/>
        </w:rPr>
        <w:t>14</w:t>
      </w:r>
      <w:r>
        <w:rPr>
          <w:rFonts w:hint="eastAsia" w:ascii="宋体" w:hAnsi="宋体" w:cs="宋体"/>
          <w:sz w:val="24"/>
          <w:szCs w:val="24"/>
        </w:rPr>
        <w:t>人、占</w:t>
      </w:r>
      <w:r>
        <w:rPr>
          <w:rFonts w:ascii="宋体" w:hAnsi="宋体" w:cs="宋体"/>
          <w:sz w:val="24"/>
          <w:szCs w:val="24"/>
        </w:rPr>
        <w:t>14.89%</w:t>
      </w:r>
      <w:r>
        <w:rPr>
          <w:rFonts w:hint="eastAsia" w:ascii="宋体" w:hAnsi="宋体" w:cs="宋体"/>
          <w:sz w:val="24"/>
          <w:szCs w:val="24"/>
        </w:rPr>
        <w:t>；博士</w:t>
      </w:r>
      <w:r>
        <w:rPr>
          <w:rFonts w:ascii="宋体" w:hAnsi="宋体" w:cs="宋体"/>
          <w:sz w:val="24"/>
          <w:szCs w:val="24"/>
        </w:rPr>
        <w:t>7</w:t>
      </w:r>
      <w:r>
        <w:rPr>
          <w:rFonts w:hint="eastAsia" w:ascii="宋体" w:hAnsi="宋体" w:cs="宋体"/>
          <w:sz w:val="24"/>
          <w:szCs w:val="24"/>
        </w:rPr>
        <w:t>人、占</w:t>
      </w:r>
      <w:r>
        <w:rPr>
          <w:rFonts w:ascii="宋体" w:hAnsi="宋体" w:cs="宋体"/>
          <w:sz w:val="24"/>
          <w:szCs w:val="24"/>
        </w:rPr>
        <w:t>7.45%</w:t>
      </w:r>
      <w:r>
        <w:rPr>
          <w:rFonts w:hint="eastAsia" w:ascii="宋体" w:hAnsi="宋体" w:cs="宋体"/>
          <w:sz w:val="24"/>
          <w:szCs w:val="24"/>
        </w:rPr>
        <w:t>，硕士</w:t>
      </w:r>
      <w:r>
        <w:rPr>
          <w:rFonts w:ascii="宋体" w:hAnsi="宋体" w:cs="宋体"/>
          <w:sz w:val="24"/>
          <w:szCs w:val="24"/>
        </w:rPr>
        <w:t>8</w:t>
      </w:r>
      <w:r>
        <w:rPr>
          <w:rFonts w:hint="eastAsia" w:ascii="宋体" w:hAnsi="宋体" w:cs="宋体"/>
          <w:sz w:val="24"/>
          <w:szCs w:val="24"/>
        </w:rPr>
        <w:t>人、占</w:t>
      </w:r>
      <w:r>
        <w:rPr>
          <w:rFonts w:ascii="宋体" w:hAnsi="宋体" w:cs="宋体"/>
          <w:sz w:val="24"/>
          <w:szCs w:val="24"/>
        </w:rPr>
        <w:t>8.51%</w:t>
      </w:r>
      <w:r>
        <w:rPr>
          <w:rFonts w:hint="eastAsia" w:ascii="宋体" w:hAnsi="宋体" w:cs="宋体"/>
          <w:sz w:val="24"/>
          <w:szCs w:val="24"/>
        </w:rPr>
        <w:t>，学士</w:t>
      </w:r>
      <w:r>
        <w:rPr>
          <w:rFonts w:ascii="宋体" w:hAnsi="宋体" w:cs="宋体"/>
          <w:sz w:val="24"/>
          <w:szCs w:val="24"/>
        </w:rPr>
        <w:t>78</w:t>
      </w:r>
      <w:r>
        <w:rPr>
          <w:rFonts w:hint="eastAsia" w:ascii="宋体" w:hAnsi="宋体" w:cs="宋体"/>
          <w:sz w:val="24"/>
          <w:szCs w:val="24"/>
        </w:rPr>
        <w:t>人、占</w:t>
      </w:r>
      <w:r>
        <w:rPr>
          <w:rFonts w:ascii="宋体" w:hAnsi="宋体" w:cs="宋体"/>
          <w:sz w:val="24"/>
          <w:szCs w:val="24"/>
        </w:rPr>
        <w:t>82.98%</w:t>
      </w:r>
      <w:r>
        <w:rPr>
          <w:rFonts w:hint="eastAsia" w:ascii="宋体" w:hAnsi="宋体" w:cs="宋体"/>
          <w:sz w:val="24"/>
          <w:szCs w:val="24"/>
        </w:rPr>
        <w:t>。</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聘任一批兼职教师，主要有：侯香玉，教授，博士，急诊流行病学学科（方向），澳大利亚昆士兰科技大学；</w:t>
      </w:r>
      <w:r>
        <w:rPr>
          <w:rFonts w:ascii="宋体" w:hAnsi="宋体" w:cs="宋体"/>
          <w:sz w:val="24"/>
          <w:szCs w:val="24"/>
        </w:rPr>
        <w:t>Farang</w:t>
      </w:r>
      <w:r>
        <w:rPr>
          <w:rFonts w:hint="eastAsia" w:ascii="宋体" w:hAnsi="宋体" w:cs="宋体"/>
          <w:sz w:val="24"/>
          <w:szCs w:val="24"/>
        </w:rPr>
        <w:t>，副教授，博士，急诊创伤学科（方向），美国芝加哥市库克创伤中心创伤中心；公保才旦，教授</w:t>
      </w:r>
      <w:r>
        <w:rPr>
          <w:rFonts w:ascii="宋体" w:hAnsi="宋体" w:cs="宋体"/>
          <w:sz w:val="24"/>
          <w:szCs w:val="24"/>
        </w:rPr>
        <w:t>/</w:t>
      </w:r>
      <w:r>
        <w:rPr>
          <w:rFonts w:hint="eastAsia" w:ascii="宋体" w:hAnsi="宋体" w:cs="宋体"/>
          <w:sz w:val="24"/>
          <w:szCs w:val="24"/>
        </w:rPr>
        <w:t>主任医师，硕士，急救医学与灾难医学学科（方向），青海省人民医院；陈志，副主任医师，本科，院前急救学科（方向），北京急救中心培训中心常务副主任等。</w:t>
      </w:r>
    </w:p>
    <w:p>
      <w:pPr>
        <w:spacing w:before="100" w:beforeAutospacing="1" w:after="100" w:afterAutospacing="1"/>
        <w:jc w:val="left"/>
        <w:rPr>
          <w:rFonts w:ascii="黑体" w:hAnsi="黑体" w:eastAsia="黑体"/>
          <w:sz w:val="24"/>
          <w:szCs w:val="24"/>
        </w:rPr>
      </w:pPr>
      <w:r>
        <w:rPr>
          <w:rFonts w:ascii="黑体" w:hAnsi="黑体" w:eastAsia="黑体"/>
          <w:sz w:val="24"/>
          <w:szCs w:val="24"/>
        </w:rPr>
        <w:t>5.</w:t>
      </w:r>
      <w:r>
        <w:rPr>
          <w:rFonts w:hint="eastAsia" w:ascii="黑体" w:hAnsi="黑体" w:eastAsia="黑体"/>
          <w:sz w:val="24"/>
          <w:szCs w:val="24"/>
        </w:rPr>
        <w:t>学术交流与社会服务</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学校加强国际合作与交流，已成为国际旅行者医疗救助协会（</w:t>
      </w:r>
      <w:r>
        <w:rPr>
          <w:rFonts w:ascii="宋体" w:hAnsi="宋体" w:cs="宋体"/>
          <w:sz w:val="24"/>
          <w:szCs w:val="24"/>
        </w:rPr>
        <w:t>IAMAT</w:t>
      </w:r>
      <w:r>
        <w:rPr>
          <w:rFonts w:hint="eastAsia" w:ascii="宋体" w:hAnsi="宋体" w:cs="宋体"/>
          <w:sz w:val="24"/>
          <w:szCs w:val="24"/>
        </w:rPr>
        <w:t>）成员单位。</w:t>
      </w:r>
      <w:r>
        <w:rPr>
          <w:rFonts w:ascii="宋体" w:hAnsi="宋体" w:cs="宋体"/>
          <w:sz w:val="24"/>
          <w:szCs w:val="24"/>
        </w:rPr>
        <w:t>2011</w:t>
      </w:r>
      <w:r>
        <w:rPr>
          <w:rFonts w:hint="eastAsia" w:ascii="宋体" w:hAnsi="宋体" w:cs="宋体"/>
          <w:sz w:val="24"/>
          <w:szCs w:val="24"/>
        </w:rPr>
        <w:t>年与美国</w:t>
      </w:r>
      <w:r>
        <w:rPr>
          <w:rFonts w:ascii="宋体" w:hAnsi="宋体" w:cs="宋体"/>
          <w:sz w:val="24"/>
          <w:szCs w:val="24"/>
        </w:rPr>
        <w:t>RUSH</w:t>
      </w:r>
      <w:r>
        <w:rPr>
          <w:rFonts w:hint="eastAsia" w:ascii="宋体" w:hAnsi="宋体" w:cs="宋体"/>
          <w:sz w:val="24"/>
          <w:szCs w:val="24"/>
        </w:rPr>
        <w:t>医学院、澳大利亚昆士兰科技大学签署了教师进修、共同培养博士研究生等协议。</w:t>
      </w:r>
      <w:r>
        <w:rPr>
          <w:rFonts w:ascii="宋体" w:hAnsi="宋体" w:cs="宋体"/>
          <w:sz w:val="24"/>
          <w:szCs w:val="24"/>
        </w:rPr>
        <w:t>2013</w:t>
      </w:r>
      <w:r>
        <w:rPr>
          <w:rFonts w:hint="eastAsia" w:ascii="宋体" w:hAnsi="宋体" w:cs="宋体"/>
          <w:sz w:val="24"/>
          <w:szCs w:val="24"/>
        </w:rPr>
        <w:t>年与美国心脏协会合作共建海南医学院美国心脏协会心血管急救（</w:t>
      </w:r>
      <w:r>
        <w:rPr>
          <w:rFonts w:ascii="宋体" w:hAnsi="宋体" w:cs="宋体"/>
          <w:sz w:val="24"/>
          <w:szCs w:val="24"/>
        </w:rPr>
        <w:t>AHAECC</w:t>
      </w:r>
      <w:r>
        <w:rPr>
          <w:rFonts w:hint="eastAsia" w:ascii="宋体" w:hAnsi="宋体" w:cs="宋体"/>
          <w:sz w:val="24"/>
          <w:szCs w:val="24"/>
        </w:rPr>
        <w:t>）培训中心。与</w:t>
      </w:r>
      <w:r>
        <w:rPr>
          <w:rFonts w:ascii="宋体" w:hAnsi="宋体" w:cs="宋体"/>
          <w:sz w:val="24"/>
          <w:szCs w:val="24"/>
        </w:rPr>
        <w:t>CERT</w:t>
      </w:r>
      <w:r>
        <w:rPr>
          <w:rFonts w:hint="eastAsia" w:ascii="宋体" w:hAnsi="宋体" w:cs="宋体"/>
          <w:sz w:val="24"/>
          <w:szCs w:val="24"/>
        </w:rPr>
        <w:t>国际紧急救援训练中心、挪度（中国）有限公司（</w:t>
      </w:r>
      <w:r>
        <w:rPr>
          <w:rFonts w:ascii="宋体" w:hAnsi="宋体" w:cs="宋体"/>
          <w:sz w:val="24"/>
          <w:szCs w:val="24"/>
        </w:rPr>
        <w:t>Laerdal</w:t>
      </w:r>
      <w:r>
        <w:rPr>
          <w:rFonts w:hint="eastAsia" w:ascii="宋体" w:hAnsi="宋体" w:cs="宋体"/>
          <w:sz w:val="24"/>
          <w:szCs w:val="24"/>
        </w:rPr>
        <w:t>）、远盟康健科技</w:t>
      </w:r>
      <w:r>
        <w:rPr>
          <w:rFonts w:ascii="宋体" w:hAnsi="宋体" w:cs="宋体"/>
          <w:sz w:val="24"/>
          <w:szCs w:val="24"/>
        </w:rPr>
        <w:t>(</w:t>
      </w:r>
      <w:r>
        <w:rPr>
          <w:rFonts w:hint="eastAsia" w:ascii="宋体" w:hAnsi="宋体" w:cs="宋体"/>
          <w:sz w:val="24"/>
          <w:szCs w:val="24"/>
        </w:rPr>
        <w:t>北京</w:t>
      </w:r>
      <w:r>
        <w:rPr>
          <w:rFonts w:ascii="宋体" w:hAnsi="宋体" w:cs="宋体"/>
          <w:sz w:val="24"/>
          <w:szCs w:val="24"/>
        </w:rPr>
        <w:t>)</w:t>
      </w:r>
      <w:r>
        <w:rPr>
          <w:rFonts w:hint="eastAsia" w:ascii="宋体" w:hAnsi="宋体" w:cs="宋体"/>
          <w:sz w:val="24"/>
          <w:szCs w:val="24"/>
        </w:rPr>
        <w:t>有限公司建立了长期的合作关系。</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近年来，承担了“长征七号”火箭首次发射、博鳌亚洲论坛多次的卫生应急医疗保障任务。还负责海南环岛国际自行车大赛等活动的医疗救护任务。成功应对了</w:t>
      </w:r>
      <w:r>
        <w:rPr>
          <w:rFonts w:ascii="宋体" w:hAnsi="宋体" w:cs="宋体"/>
          <w:sz w:val="24"/>
          <w:szCs w:val="24"/>
        </w:rPr>
        <w:t>2014</w:t>
      </w:r>
      <w:r>
        <w:rPr>
          <w:rFonts w:hint="eastAsia" w:ascii="宋体" w:hAnsi="宋体" w:cs="宋体"/>
          <w:sz w:val="24"/>
          <w:szCs w:val="24"/>
        </w:rPr>
        <w:t>年我国政府实施“越南撤侨”行动的应急救护工作。</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未来，学校将按照</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省政府颁发的《海南省统筹推进高水平大学和一流学科建设实施方案》提出集中力量建设热带医学、急救创伤及灾难医学、生殖医学、南药黎药学等学科领域的要求，进一步推进急救创伤及灾难医学建设，更好的服务国家的重大发展战略和海南发展的需求。</w:t>
      </w:r>
    </w:p>
    <w:p>
      <w:pPr>
        <w:spacing w:before="100" w:beforeAutospacing="1" w:after="100" w:afterAutospacing="1" w:line="400" w:lineRule="exact"/>
        <w:jc w:val="left"/>
        <w:rPr>
          <w:rFonts w:ascii="黑体" w:eastAsia="黑体" w:cs="黑体"/>
          <w:sz w:val="30"/>
          <w:szCs w:val="30"/>
        </w:rPr>
      </w:pPr>
      <w:r>
        <w:rPr>
          <w:rFonts w:hint="eastAsia" w:ascii="黑体" w:eastAsia="黑体" w:cs="黑体"/>
          <w:sz w:val="30"/>
          <w:szCs w:val="30"/>
        </w:rPr>
        <w:t>四、海南热带海洋学院</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学校主校区地处三亚，拥有得天独厚的自然条件和地理优势，自</w:t>
      </w:r>
      <w:r>
        <w:rPr>
          <w:rFonts w:ascii="宋体" w:hAnsi="宋体" w:cs="宋体"/>
          <w:sz w:val="24"/>
          <w:szCs w:val="24"/>
        </w:rPr>
        <w:t>2015</w:t>
      </w:r>
      <w:r>
        <w:rPr>
          <w:rFonts w:hint="eastAsia" w:ascii="宋体" w:hAnsi="宋体" w:cs="宋体"/>
          <w:sz w:val="24"/>
          <w:szCs w:val="24"/>
        </w:rPr>
        <w:t>年更名转海发展以来，又迎来了建设中国（海南）自由贸易试验区的重大历史机遇。学校以国家战略为导向，以实现海南“科学发展、绿色崛起”提供人才支持和智力支撑为目标，以支持地方产业、行业发展及社会进步为使命，积极培育海洋、旅游、民族、生态等学科专业特色。在应用型人才培养、开放办学、软实力发展等方面逐步形成了较为鲜明的办学特色。</w:t>
      </w:r>
    </w:p>
    <w:p>
      <w:pPr>
        <w:spacing w:before="100" w:beforeAutospacing="1" w:after="100" w:afterAutospacing="1" w:line="400" w:lineRule="exact"/>
        <w:jc w:val="left"/>
        <w:rPr>
          <w:rFonts w:ascii="黑体" w:hAnsi="黑体" w:eastAsia="黑体" w:cs="宋体"/>
          <w:bCs/>
          <w:sz w:val="28"/>
          <w:szCs w:val="28"/>
        </w:rPr>
      </w:pPr>
      <w:bookmarkStart w:id="25" w:name="_Toc531331963"/>
      <w:r>
        <w:rPr>
          <w:rFonts w:hint="eastAsia" w:ascii="黑体" w:hAnsi="黑体" w:eastAsia="黑体" w:cs="宋体"/>
          <w:bCs/>
          <w:sz w:val="28"/>
          <w:szCs w:val="28"/>
        </w:rPr>
        <w:t>（一）深入落实“部省市共建”机制，积极开展学科专业的对口交流，加强横向合作，努力提高办学质量</w:t>
      </w:r>
      <w:bookmarkEnd w:id="25"/>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作为海南省唯一省市共建的公办本科院校，在海南高等教育布局中具有不可替代的重要地位。学校落实海南省人民政府与教育部、国家海洋局、中国海洋石油总公司、中国海洋大学等单位的共建协议，推动海南省、教育部、国家海洋局、农业部、科技部、交通部、文化部、中国海洋大学、中国科学院、中国海洋石油总公司、三亚市、三沙市等多方共建海南热带海洋学院。积极促进与国内外海洋类高校的合作，通过学科、专业的对口交流方式，加快海洋学科专业体系建设。落实与中国海洋大学联合培养硕士研究生工作，目前已有联合培养硕士研究生</w:t>
      </w:r>
      <w:r>
        <w:rPr>
          <w:rFonts w:ascii="宋体" w:hAnsi="宋体" w:cs="宋体"/>
          <w:sz w:val="24"/>
          <w:szCs w:val="24"/>
        </w:rPr>
        <w:t>60</w:t>
      </w:r>
      <w:r>
        <w:rPr>
          <w:rFonts w:hint="eastAsia" w:ascii="宋体" w:hAnsi="宋体" w:cs="宋体"/>
          <w:sz w:val="24"/>
          <w:szCs w:val="24"/>
        </w:rPr>
        <w:t>人。通过加强与国内涉海高校和科研院所的科研合作，增强学校教学科研队伍力量。通过与相关涉海部门、高等院校、科研院所、行业企业共建专业实验室和科研平台，加强横向合作，努力提高办学质量。</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结合自身的发展实际，实行校院两级管理模式，推进管理重心下移。把领导体制与管理体制的创新结合起来，实施学科带头人、专业负责人、课程群负责人制度，发挥专家、教授在教学科研、学科建设、师资队伍建设、学术评价、职称评聘等领域的积极作用。突出教学中心地位，建立了较为完善的教学质量监控保障体系，引入第三方质量评价以及社会评价机制。加强制度建设，出台保障教学质量的管理制度和激励政策，教师的教学与科研能力逐步提升，学生的“创新、创意、创业”意识和能力显著增强。</w:t>
      </w:r>
    </w:p>
    <w:p>
      <w:pPr>
        <w:spacing w:before="100" w:beforeAutospacing="1" w:after="100" w:afterAutospacing="1" w:line="400" w:lineRule="exact"/>
        <w:jc w:val="left"/>
        <w:rPr>
          <w:rFonts w:ascii="黑体" w:hAnsi="黑体" w:eastAsia="黑体" w:cs="宋体"/>
          <w:bCs/>
          <w:sz w:val="28"/>
          <w:szCs w:val="28"/>
        </w:rPr>
      </w:pPr>
      <w:bookmarkStart w:id="26" w:name="_Toc531331964"/>
      <w:r>
        <w:rPr>
          <w:rFonts w:hint="eastAsia" w:ascii="黑体" w:hAnsi="黑体" w:eastAsia="黑体" w:cs="宋体"/>
          <w:bCs/>
          <w:sz w:val="28"/>
          <w:szCs w:val="28"/>
        </w:rPr>
        <w:t>（二）学科专业建设与国家和地方经济社会发展需求相结合，突出应用型海洋人才培养的特色</w:t>
      </w:r>
      <w:bookmarkEnd w:id="26"/>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主动适应国家高等教育改革与发展形势的需求，根据海洋强国战略、“一带一路”战略、海南国际旅游岛战略、海南自贸区（港）建设，海洋强省战略、海南生态省建设、信息智能岛建设及三亚国际热带滨海旅游城市建设对人才的需求，以学科专业建设为引领，加强学科专业布局优化和专业结构调整，重点发展海洋、旅游、民族、生态四大特色学科专业。目前，海洋科学、海洋工程、民族学等具有区域和海洋特色的学科成为海南省重点学科；海洋科学、水产、民族学、工商管理、中国语言文学等</w:t>
      </w:r>
      <w:r>
        <w:rPr>
          <w:rFonts w:ascii="宋体" w:hAnsi="宋体" w:cs="宋体"/>
          <w:sz w:val="24"/>
          <w:szCs w:val="24"/>
        </w:rPr>
        <w:t>5</w:t>
      </w:r>
      <w:r>
        <w:rPr>
          <w:rFonts w:hint="eastAsia" w:ascii="宋体" w:hAnsi="宋体" w:cs="宋体"/>
          <w:sz w:val="24"/>
          <w:szCs w:val="24"/>
        </w:rPr>
        <w:t>个一级学科和工程、旅游管理、汉语国际教育、社会工作、教育、体育、艺术、农业（渔业）、文物与博物馆学等</w:t>
      </w:r>
      <w:r>
        <w:rPr>
          <w:rFonts w:ascii="宋体" w:hAnsi="宋体" w:cs="宋体"/>
          <w:sz w:val="24"/>
          <w:szCs w:val="24"/>
        </w:rPr>
        <w:t>9</w:t>
      </w:r>
      <w:r>
        <w:rPr>
          <w:rFonts w:hint="eastAsia" w:ascii="宋体" w:hAnsi="宋体" w:cs="宋体"/>
          <w:sz w:val="24"/>
          <w:szCs w:val="24"/>
        </w:rPr>
        <w:t>个适应地方经济社会发展需求的专业学位类别成为海南省学位办立项建设学位点；增设了旅游管理（海洋旅游）、酒店管理（热带滨海休闲度假酒店）、环境工程（海洋工程与技术）、通信工程（海洋通信）、生态学（海洋生态）、物流管理（港口物流）、生物科学（海洋生物）、休闲体育（海上运动）、食品科学与工程（海洋食品）、海洋渔业科学与技术（远洋捕捞、网箱养殖）、财务管理、海事管理、水产养殖学、船舶电子电气工程、海洋科学、海洋技术、海洋资源与环境等一批与地方经济建设发展紧密结合的应用型涉海本科专业</w:t>
      </w:r>
      <w:r>
        <w:rPr>
          <w:rFonts w:ascii="宋体" w:hAnsi="宋体" w:cs="宋体"/>
          <w:sz w:val="24"/>
          <w:szCs w:val="24"/>
        </w:rPr>
        <w:t>(</w:t>
      </w:r>
      <w:r>
        <w:rPr>
          <w:rFonts w:hint="eastAsia" w:ascii="宋体" w:hAnsi="宋体" w:cs="宋体"/>
          <w:sz w:val="24"/>
          <w:szCs w:val="24"/>
        </w:rPr>
        <w:t>方向</w:t>
      </w:r>
      <w:r>
        <w:rPr>
          <w:rFonts w:ascii="宋体" w:hAnsi="宋体" w:cs="宋体"/>
          <w:sz w:val="24"/>
          <w:szCs w:val="24"/>
        </w:rPr>
        <w:t>)</w:t>
      </w:r>
      <w:r>
        <w:rPr>
          <w:rFonts w:hint="eastAsia" w:ascii="宋体" w:hAnsi="宋体" w:cs="宋体"/>
          <w:sz w:val="24"/>
          <w:szCs w:val="24"/>
        </w:rPr>
        <w:t>。涉海本科专业海事管理、水产养殖学和船舶电子电气工程等</w:t>
      </w:r>
      <w:r>
        <w:rPr>
          <w:rFonts w:ascii="宋体" w:hAnsi="宋体" w:cs="宋体"/>
          <w:sz w:val="24"/>
          <w:szCs w:val="24"/>
        </w:rPr>
        <w:t>2016</w:t>
      </w:r>
      <w:r>
        <w:rPr>
          <w:rFonts w:hint="eastAsia" w:ascii="宋体" w:hAnsi="宋体" w:cs="宋体"/>
          <w:sz w:val="24"/>
          <w:szCs w:val="24"/>
        </w:rPr>
        <w:t>年招生，海洋科学专业</w:t>
      </w:r>
      <w:r>
        <w:rPr>
          <w:rFonts w:ascii="宋体" w:hAnsi="宋体" w:cs="宋体"/>
          <w:sz w:val="24"/>
          <w:szCs w:val="24"/>
        </w:rPr>
        <w:t>2017</w:t>
      </w:r>
      <w:r>
        <w:rPr>
          <w:rFonts w:hint="eastAsia" w:ascii="宋体" w:hAnsi="宋体" w:cs="宋体"/>
          <w:sz w:val="24"/>
          <w:szCs w:val="24"/>
        </w:rPr>
        <w:t>年招生，海洋技术、海洋资源与环境</w:t>
      </w:r>
      <w:r>
        <w:rPr>
          <w:rFonts w:ascii="宋体" w:hAnsi="宋体" w:cs="宋体"/>
          <w:sz w:val="24"/>
          <w:szCs w:val="24"/>
        </w:rPr>
        <w:t>2018</w:t>
      </w:r>
      <w:r>
        <w:rPr>
          <w:rFonts w:hint="eastAsia" w:ascii="宋体" w:hAnsi="宋体" w:cs="宋体"/>
          <w:sz w:val="24"/>
          <w:szCs w:val="24"/>
        </w:rPr>
        <w:t>年招生。目前我校已有</w:t>
      </w:r>
      <w:r>
        <w:rPr>
          <w:rFonts w:ascii="宋体" w:hAnsi="宋体" w:cs="宋体"/>
          <w:sz w:val="24"/>
          <w:szCs w:val="24"/>
        </w:rPr>
        <w:t>19</w:t>
      </w:r>
      <w:r>
        <w:rPr>
          <w:rFonts w:hint="eastAsia" w:ascii="宋体" w:hAnsi="宋体" w:cs="宋体"/>
          <w:sz w:val="24"/>
          <w:szCs w:val="24"/>
        </w:rPr>
        <w:t>个涉海类专业</w:t>
      </w:r>
      <w:r>
        <w:rPr>
          <w:rFonts w:ascii="宋体" w:hAnsi="宋体" w:cs="宋体"/>
          <w:sz w:val="24"/>
          <w:szCs w:val="24"/>
        </w:rPr>
        <w:t>(</w:t>
      </w:r>
      <w:r>
        <w:rPr>
          <w:rFonts w:hint="eastAsia" w:ascii="宋体" w:hAnsi="宋体" w:cs="宋体"/>
          <w:sz w:val="24"/>
          <w:szCs w:val="24"/>
        </w:rPr>
        <w:t>方向</w:t>
      </w:r>
      <w:r>
        <w:rPr>
          <w:rFonts w:ascii="宋体" w:hAnsi="宋体" w:cs="宋体"/>
          <w:sz w:val="24"/>
          <w:szCs w:val="24"/>
        </w:rPr>
        <w:t>)</w:t>
      </w:r>
      <w:r>
        <w:rPr>
          <w:rFonts w:hint="eastAsia" w:ascii="宋体" w:hAnsi="宋体" w:cs="宋体"/>
          <w:sz w:val="24"/>
          <w:szCs w:val="24"/>
        </w:rPr>
        <w:t>招生，学校培养应用型海洋人才的特色逐渐显现。</w:t>
      </w:r>
    </w:p>
    <w:p>
      <w:pPr>
        <w:spacing w:before="100" w:beforeAutospacing="1" w:after="100" w:afterAutospacing="1" w:line="400" w:lineRule="exact"/>
        <w:jc w:val="left"/>
        <w:rPr>
          <w:rFonts w:ascii="黑体" w:hAnsi="黑体" w:eastAsia="黑体" w:cs="宋体"/>
          <w:bCs/>
          <w:sz w:val="28"/>
          <w:szCs w:val="28"/>
        </w:rPr>
      </w:pPr>
      <w:bookmarkStart w:id="27" w:name="_Toc531331965"/>
      <w:r>
        <w:rPr>
          <w:rFonts w:hint="eastAsia" w:ascii="黑体" w:hAnsi="黑体" w:eastAsia="黑体" w:cs="宋体"/>
          <w:bCs/>
          <w:sz w:val="28"/>
          <w:szCs w:val="28"/>
        </w:rPr>
        <w:t>（三）积极推动对外交流与开放性办学，在人才培养、科学研究等方面取得显著成效</w:t>
      </w:r>
      <w:bookmarkEnd w:id="27"/>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根据学科发展需要，一方面积极与国内高校、科研院所开展合作，在人才培养、科学研究等方面取得了显著成效。与中山大学、天津科技大学、海南大学等高校签订了合作协议；与中国科学院地球环境研究所、中国科学院三亚深海科学与工程研究所、中国旅游研究院、海南省海洋通信工程中心、海南省海洋渔业研究院等单位开展了紧密的科研合作。另一方面依托三亚国际热带滨海旅游城市的区位优势，国际化办学水平不断提高，国际化交流合作优势日益彰显。成为上海合作组织大学中方成员院校，拥有教育部教育援外基地、外交部中国</w:t>
      </w:r>
      <w:r>
        <w:rPr>
          <w:rFonts w:ascii="宋体" w:hAnsi="宋体" w:cs="宋体"/>
          <w:sz w:val="24"/>
          <w:szCs w:val="24"/>
        </w:rPr>
        <w:t>-</w:t>
      </w:r>
      <w:r>
        <w:rPr>
          <w:rFonts w:hint="eastAsia" w:ascii="宋体" w:hAnsi="宋体" w:cs="宋体"/>
          <w:sz w:val="24"/>
          <w:szCs w:val="24"/>
        </w:rPr>
        <w:t>东盟教育培训中心、教育部海南热带海洋学院马来西亚研究中心、上海合作组织大学区域学中方研究中心、中国国际青少年活动中心（海南）三亚基地等多个国际交流平台，为学校向国际化发展奠定了坚实的基础。</w:t>
      </w:r>
    </w:p>
    <w:p>
      <w:pPr>
        <w:spacing w:beforeLines="100" w:afterLines="100" w:line="400" w:lineRule="exact"/>
        <w:ind w:firstLine="31680" w:firstLineChars="200"/>
        <w:rPr>
          <w:rFonts w:ascii="宋体" w:cs="宋体"/>
          <w:sz w:val="24"/>
          <w:szCs w:val="24"/>
        </w:rPr>
      </w:pPr>
      <w:r>
        <w:rPr>
          <w:rFonts w:ascii="宋体" w:hAnsi="宋体" w:cs="宋体"/>
          <w:sz w:val="24"/>
          <w:szCs w:val="24"/>
        </w:rPr>
        <w:t>2017</w:t>
      </w:r>
      <w:r>
        <w:rPr>
          <w:rFonts w:hint="eastAsia" w:ascii="宋体" w:hAnsi="宋体" w:cs="宋体"/>
          <w:sz w:val="24"/>
          <w:szCs w:val="24"/>
        </w:rPr>
        <w:t>年，学校充分利用三亚这一国际旅游开放城市的优势和机遇，实施“梯次开放办学”的国际化发展战略，开展国际教育、文化合作与交流，先后与印度、柬埔寨、印度尼西亚、科摩罗、菲律宾、马来西亚、英国、新西兰等</w:t>
      </w:r>
      <w:r>
        <w:rPr>
          <w:rFonts w:ascii="宋体" w:hAnsi="宋体" w:cs="宋体"/>
          <w:sz w:val="24"/>
          <w:szCs w:val="24"/>
        </w:rPr>
        <w:t>8</w:t>
      </w:r>
      <w:r>
        <w:rPr>
          <w:rFonts w:hint="eastAsia" w:ascii="宋体" w:hAnsi="宋体" w:cs="宋体"/>
          <w:sz w:val="24"/>
          <w:szCs w:val="24"/>
        </w:rPr>
        <w:t>个国家和地区的近</w:t>
      </w:r>
      <w:r>
        <w:rPr>
          <w:rFonts w:ascii="宋体" w:hAnsi="宋体" w:cs="宋体"/>
          <w:sz w:val="24"/>
          <w:szCs w:val="24"/>
        </w:rPr>
        <w:t>30</w:t>
      </w:r>
      <w:r>
        <w:rPr>
          <w:rFonts w:hint="eastAsia" w:ascii="宋体" w:hAnsi="宋体" w:cs="宋体"/>
          <w:sz w:val="24"/>
          <w:szCs w:val="24"/>
        </w:rPr>
        <w:t>所高校建立了友好合作关系，签署合作协议</w:t>
      </w:r>
      <w:r>
        <w:rPr>
          <w:rFonts w:ascii="宋体" w:hAnsi="宋体" w:cs="宋体"/>
          <w:sz w:val="24"/>
          <w:szCs w:val="24"/>
        </w:rPr>
        <w:t>11</w:t>
      </w:r>
      <w:r>
        <w:rPr>
          <w:rFonts w:hint="eastAsia" w:ascii="宋体" w:hAnsi="宋体" w:cs="宋体"/>
          <w:sz w:val="24"/>
          <w:szCs w:val="24"/>
        </w:rPr>
        <w:t>份。因公出国（境）交流访问及科研共</w:t>
      </w:r>
      <w:r>
        <w:rPr>
          <w:rFonts w:ascii="宋体" w:hAnsi="宋体" w:cs="宋体"/>
          <w:sz w:val="24"/>
          <w:szCs w:val="24"/>
        </w:rPr>
        <w:t>22</w:t>
      </w:r>
      <w:r>
        <w:rPr>
          <w:rFonts w:hint="eastAsia" w:ascii="宋体" w:hAnsi="宋体" w:cs="宋体"/>
          <w:sz w:val="24"/>
          <w:szCs w:val="24"/>
        </w:rPr>
        <w:t>个批次，派出教师</w:t>
      </w:r>
      <w:r>
        <w:rPr>
          <w:rFonts w:ascii="宋体" w:hAnsi="宋体" w:cs="宋体"/>
          <w:sz w:val="24"/>
          <w:szCs w:val="24"/>
        </w:rPr>
        <w:t>45</w:t>
      </w:r>
      <w:r>
        <w:rPr>
          <w:rFonts w:hint="eastAsia" w:ascii="宋体" w:hAnsi="宋体" w:cs="宋体"/>
          <w:sz w:val="24"/>
          <w:szCs w:val="24"/>
        </w:rPr>
        <w:t>人，派出学生</w:t>
      </w:r>
      <w:r>
        <w:rPr>
          <w:rFonts w:ascii="宋体" w:hAnsi="宋体" w:cs="宋体"/>
          <w:sz w:val="24"/>
          <w:szCs w:val="24"/>
        </w:rPr>
        <w:t>131</w:t>
      </w:r>
      <w:r>
        <w:rPr>
          <w:rFonts w:hint="eastAsia" w:ascii="宋体" w:hAnsi="宋体" w:cs="宋体"/>
          <w:sz w:val="24"/>
          <w:szCs w:val="24"/>
        </w:rPr>
        <w:t>人，来华国际学生</w:t>
      </w:r>
      <w:r>
        <w:rPr>
          <w:rFonts w:ascii="宋体" w:hAnsi="宋体" w:cs="宋体"/>
          <w:sz w:val="24"/>
          <w:szCs w:val="24"/>
        </w:rPr>
        <w:t>112</w:t>
      </w:r>
      <w:r>
        <w:rPr>
          <w:rFonts w:hint="eastAsia" w:ascii="宋体" w:hAnsi="宋体" w:cs="宋体"/>
          <w:sz w:val="24"/>
          <w:szCs w:val="24"/>
        </w:rPr>
        <w:t>人，聘请外教</w:t>
      </w:r>
      <w:r>
        <w:rPr>
          <w:rFonts w:ascii="宋体" w:hAnsi="宋体" w:cs="宋体"/>
          <w:sz w:val="24"/>
          <w:szCs w:val="24"/>
        </w:rPr>
        <w:t>16</w:t>
      </w:r>
      <w:r>
        <w:rPr>
          <w:rFonts w:hint="eastAsia" w:ascii="宋体" w:hAnsi="宋体" w:cs="宋体"/>
          <w:sz w:val="24"/>
          <w:szCs w:val="24"/>
        </w:rPr>
        <w:t>人，参加国内外合作与交流会议</w:t>
      </w:r>
      <w:r>
        <w:rPr>
          <w:rFonts w:ascii="宋体" w:hAnsi="宋体" w:cs="宋体"/>
          <w:sz w:val="24"/>
          <w:szCs w:val="24"/>
        </w:rPr>
        <w:t>33</w:t>
      </w:r>
      <w:r>
        <w:rPr>
          <w:rFonts w:hint="eastAsia" w:ascii="宋体" w:hAnsi="宋体" w:cs="宋体"/>
          <w:sz w:val="24"/>
          <w:szCs w:val="24"/>
        </w:rPr>
        <w:t>场。</w:t>
      </w:r>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推进教育改革发展，借鉴国内外先进教育理念和管理经验，积极开展中外合作办学项目</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学校开展的中国</w:t>
      </w:r>
      <w:r>
        <w:rPr>
          <w:rFonts w:ascii="宋体" w:hAnsi="宋体" w:cs="宋体"/>
          <w:sz w:val="24"/>
          <w:szCs w:val="24"/>
        </w:rPr>
        <w:t>-</w:t>
      </w:r>
      <w:r>
        <w:rPr>
          <w:rFonts w:hint="eastAsia" w:ascii="宋体" w:hAnsi="宋体" w:cs="宋体"/>
          <w:sz w:val="24"/>
          <w:szCs w:val="24"/>
        </w:rPr>
        <w:t>奥地利旅游教育项目是海南省第一个中外合作本科教育项目，此外还有美国霍夫斯特拉</w:t>
      </w:r>
      <w:r>
        <w:rPr>
          <w:rFonts w:ascii="宋体" w:hAnsi="宋体" w:cs="宋体"/>
          <w:sz w:val="24"/>
          <w:szCs w:val="24"/>
        </w:rPr>
        <w:t>3+1</w:t>
      </w:r>
      <w:r>
        <w:rPr>
          <w:rFonts w:hint="eastAsia" w:ascii="宋体" w:hAnsi="宋体" w:cs="宋体"/>
          <w:sz w:val="24"/>
          <w:szCs w:val="24"/>
        </w:rPr>
        <w:t>项目、美国蒙特爱达大学硕士项目、俄罗斯阿斯特拉罕大学、乌克兰卢甘斯克达拉斯</w:t>
      </w:r>
      <w:r>
        <w:rPr>
          <w:rFonts w:ascii="宋体" w:cs="宋体"/>
          <w:sz w:val="24"/>
          <w:szCs w:val="24"/>
        </w:rPr>
        <w:t>•</w:t>
      </w:r>
      <w:r>
        <w:rPr>
          <w:rFonts w:hint="eastAsia" w:ascii="宋体" w:hAnsi="宋体" w:cs="宋体"/>
          <w:sz w:val="24"/>
          <w:szCs w:val="24"/>
        </w:rPr>
        <w:t>舍普琴科民族大学、哈萨克斯坦阿布莱罕</w:t>
      </w:r>
      <w:r>
        <w:rPr>
          <w:rFonts w:ascii="宋体" w:cs="宋体"/>
          <w:sz w:val="24"/>
          <w:szCs w:val="24"/>
        </w:rPr>
        <w:t>•</w:t>
      </w:r>
      <w:r>
        <w:rPr>
          <w:rFonts w:hint="eastAsia" w:ascii="宋体" w:hAnsi="宋体" w:cs="宋体"/>
          <w:sz w:val="24"/>
          <w:szCs w:val="24"/>
        </w:rPr>
        <w:t>国际关系与世界语言大学、台湾真理大学、台湾屏东科技大学、台湾首府大学、台湾海洋大学交换生项目等多个学生项目。十三五期间，我校还将实施英国普利茅斯大学</w:t>
      </w:r>
      <w:r>
        <w:rPr>
          <w:rFonts w:ascii="宋体" w:hAnsi="宋体" w:cs="宋体"/>
          <w:sz w:val="24"/>
          <w:szCs w:val="24"/>
        </w:rPr>
        <w:t>3+1</w:t>
      </w:r>
      <w:r>
        <w:rPr>
          <w:rFonts w:hint="eastAsia" w:ascii="宋体" w:hAnsi="宋体" w:cs="宋体"/>
          <w:sz w:val="24"/>
          <w:szCs w:val="24"/>
        </w:rPr>
        <w:t>项目、韩国水原大学</w:t>
      </w:r>
      <w:r>
        <w:rPr>
          <w:rFonts w:ascii="宋体" w:hAnsi="宋体" w:cs="宋体"/>
          <w:sz w:val="24"/>
          <w:szCs w:val="24"/>
        </w:rPr>
        <w:t>3+1</w:t>
      </w:r>
      <w:r>
        <w:rPr>
          <w:rFonts w:hint="eastAsia" w:ascii="宋体" w:hAnsi="宋体" w:cs="宋体"/>
          <w:sz w:val="24"/>
          <w:szCs w:val="24"/>
        </w:rPr>
        <w:t>项目、泰国农业大学渔业师资培训项目、泰国东亚大学实训基地、印尼万隆旅游学院汉学院、缅甸仰光外国语大学汉学院、马来西亚研究中心、马来西亚汝来大学科教中心等多个项目。</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学校自</w:t>
      </w:r>
      <w:r>
        <w:rPr>
          <w:rFonts w:ascii="宋体" w:hAnsi="宋体" w:cs="宋体"/>
          <w:sz w:val="24"/>
          <w:szCs w:val="24"/>
        </w:rPr>
        <w:t>2015</w:t>
      </w:r>
      <w:r>
        <w:rPr>
          <w:rFonts w:hint="eastAsia" w:ascii="宋体" w:hAnsi="宋体" w:cs="宋体"/>
          <w:sz w:val="24"/>
          <w:szCs w:val="24"/>
        </w:rPr>
        <w:t>年顺利通过“海南热带海洋学院与奥地利克雷姆斯国际管理中心应用技术大学合作举办旅游管理专业本科教育项目”（简称中奥项目）本科层次中外合作办学项目评估后，</w:t>
      </w:r>
      <w:r>
        <w:rPr>
          <w:rFonts w:ascii="宋体" w:hAnsi="宋体" w:cs="宋体"/>
          <w:sz w:val="24"/>
          <w:szCs w:val="24"/>
        </w:rPr>
        <w:t>2015</w:t>
      </w:r>
      <w:r>
        <w:rPr>
          <w:rFonts w:hint="eastAsia" w:ascii="宋体" w:hAnsi="宋体" w:cs="宋体"/>
          <w:sz w:val="24"/>
          <w:szCs w:val="24"/>
        </w:rPr>
        <w:t>年底该项目有学生</w:t>
      </w:r>
      <w:r>
        <w:rPr>
          <w:rFonts w:ascii="宋体" w:hAnsi="宋体" w:cs="宋体"/>
          <w:sz w:val="24"/>
          <w:szCs w:val="24"/>
        </w:rPr>
        <w:t>264</w:t>
      </w:r>
      <w:r>
        <w:rPr>
          <w:rFonts w:hint="eastAsia" w:ascii="宋体" w:hAnsi="宋体" w:cs="宋体"/>
          <w:sz w:val="24"/>
          <w:szCs w:val="24"/>
        </w:rPr>
        <w:t>位，专任教师</w:t>
      </w:r>
      <w:r>
        <w:rPr>
          <w:rFonts w:ascii="宋体" w:hAnsi="宋体" w:cs="宋体"/>
          <w:sz w:val="24"/>
          <w:szCs w:val="24"/>
        </w:rPr>
        <w:t>17</w:t>
      </w:r>
      <w:r>
        <w:rPr>
          <w:rFonts w:hint="eastAsia" w:ascii="宋体" w:hAnsi="宋体" w:cs="宋体"/>
          <w:sz w:val="24"/>
          <w:szCs w:val="24"/>
        </w:rPr>
        <w:t>位，其中外籍教师</w:t>
      </w:r>
      <w:r>
        <w:rPr>
          <w:rFonts w:ascii="宋体" w:hAnsi="宋体" w:cs="宋体"/>
          <w:sz w:val="24"/>
          <w:szCs w:val="24"/>
        </w:rPr>
        <w:t>6</w:t>
      </w:r>
      <w:r>
        <w:rPr>
          <w:rFonts w:hint="eastAsia" w:ascii="宋体" w:hAnsi="宋体" w:cs="宋体"/>
          <w:sz w:val="24"/>
          <w:szCs w:val="24"/>
        </w:rPr>
        <w:t>位。</w:t>
      </w:r>
      <w:r>
        <w:rPr>
          <w:rFonts w:ascii="宋体" w:hAnsi="宋体" w:cs="宋体"/>
          <w:sz w:val="24"/>
          <w:szCs w:val="24"/>
        </w:rPr>
        <w:t>2016</w:t>
      </w:r>
      <w:r>
        <w:rPr>
          <w:rFonts w:hint="eastAsia" w:ascii="宋体" w:hAnsi="宋体" w:cs="宋体"/>
          <w:sz w:val="24"/>
          <w:szCs w:val="24"/>
        </w:rPr>
        <w:t>年，招生</w:t>
      </w:r>
      <w:r>
        <w:rPr>
          <w:rFonts w:ascii="宋体" w:hAnsi="宋体" w:cs="宋体"/>
          <w:sz w:val="24"/>
          <w:szCs w:val="24"/>
        </w:rPr>
        <w:t>116</w:t>
      </w:r>
      <w:r>
        <w:rPr>
          <w:rFonts w:hint="eastAsia" w:ascii="宋体" w:hAnsi="宋体" w:cs="宋体"/>
          <w:sz w:val="24"/>
          <w:szCs w:val="24"/>
        </w:rPr>
        <w:t>人，有</w:t>
      </w:r>
      <w:r>
        <w:rPr>
          <w:rFonts w:ascii="宋体" w:hAnsi="宋体" w:cs="宋体"/>
          <w:sz w:val="24"/>
          <w:szCs w:val="24"/>
        </w:rPr>
        <w:t>2</w:t>
      </w:r>
      <w:r>
        <w:rPr>
          <w:rFonts w:hint="eastAsia" w:ascii="宋体" w:hAnsi="宋体" w:cs="宋体"/>
          <w:sz w:val="24"/>
          <w:szCs w:val="24"/>
        </w:rPr>
        <w:t>名学生被推荐至奥地利</w:t>
      </w:r>
      <w:r>
        <w:rPr>
          <w:rFonts w:ascii="宋体" w:hAnsi="宋体" w:cs="宋体"/>
          <w:sz w:val="24"/>
          <w:szCs w:val="24"/>
        </w:rPr>
        <w:t>IMC</w:t>
      </w:r>
      <w:r>
        <w:rPr>
          <w:rFonts w:hint="eastAsia" w:ascii="宋体" w:hAnsi="宋体" w:cs="宋体"/>
          <w:sz w:val="24"/>
          <w:szCs w:val="24"/>
        </w:rPr>
        <w:t>应用技术大学交换一个学期。</w:t>
      </w:r>
      <w:r>
        <w:rPr>
          <w:rFonts w:ascii="宋体" w:hAnsi="宋体" w:cs="宋体"/>
          <w:sz w:val="24"/>
          <w:szCs w:val="24"/>
        </w:rPr>
        <w:t>2017</w:t>
      </w:r>
      <w:r>
        <w:rPr>
          <w:rFonts w:hint="eastAsia" w:ascii="宋体" w:hAnsi="宋体" w:cs="宋体"/>
          <w:sz w:val="24"/>
          <w:szCs w:val="24"/>
        </w:rPr>
        <w:t>年，招生</w:t>
      </w:r>
      <w:r>
        <w:rPr>
          <w:rFonts w:ascii="宋体" w:hAnsi="宋体" w:cs="宋体"/>
          <w:sz w:val="24"/>
          <w:szCs w:val="24"/>
        </w:rPr>
        <w:t>104</w:t>
      </w:r>
      <w:r>
        <w:rPr>
          <w:rFonts w:hint="eastAsia" w:ascii="宋体" w:hAnsi="宋体" w:cs="宋体"/>
          <w:sz w:val="24"/>
          <w:szCs w:val="24"/>
        </w:rPr>
        <w:t>人，有</w:t>
      </w:r>
      <w:r>
        <w:rPr>
          <w:rFonts w:ascii="宋体" w:hAnsi="宋体" w:cs="宋体"/>
          <w:sz w:val="24"/>
          <w:szCs w:val="24"/>
        </w:rPr>
        <w:t>5</w:t>
      </w:r>
      <w:r>
        <w:rPr>
          <w:rFonts w:hint="eastAsia" w:ascii="宋体" w:hAnsi="宋体" w:cs="宋体"/>
          <w:sz w:val="24"/>
          <w:szCs w:val="24"/>
        </w:rPr>
        <w:t>名学生被推荐至奥地利</w:t>
      </w:r>
      <w:r>
        <w:rPr>
          <w:rFonts w:ascii="宋体" w:hAnsi="宋体" w:cs="宋体"/>
          <w:sz w:val="24"/>
          <w:szCs w:val="24"/>
        </w:rPr>
        <w:t>IMC</w:t>
      </w:r>
      <w:r>
        <w:rPr>
          <w:rFonts w:hint="eastAsia" w:ascii="宋体" w:hAnsi="宋体" w:cs="宋体"/>
          <w:sz w:val="24"/>
          <w:szCs w:val="24"/>
        </w:rPr>
        <w:t>应用技术大学交换一个学期。目前，该项目有学生</w:t>
      </w:r>
      <w:r>
        <w:rPr>
          <w:rFonts w:ascii="宋体" w:hAnsi="宋体" w:cs="宋体"/>
          <w:sz w:val="24"/>
          <w:szCs w:val="24"/>
        </w:rPr>
        <w:t>419</w:t>
      </w:r>
      <w:r>
        <w:rPr>
          <w:rFonts w:hint="eastAsia" w:ascii="宋体" w:hAnsi="宋体" w:cs="宋体"/>
          <w:sz w:val="24"/>
          <w:szCs w:val="24"/>
        </w:rPr>
        <w:t>人。</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多种形式为师生拓宽出国渠道，与国外、境外的众多高校进行校际交流项目合作，培养国际化复合型人才</w:t>
      </w:r>
    </w:p>
    <w:p>
      <w:pPr>
        <w:spacing w:beforeLines="100" w:afterLines="100" w:line="400" w:lineRule="exact"/>
        <w:ind w:firstLine="31680" w:firstLineChars="200"/>
        <w:rPr>
          <w:rFonts w:ascii="宋体" w:cs="宋体"/>
          <w:sz w:val="24"/>
          <w:szCs w:val="24"/>
        </w:rPr>
      </w:pPr>
      <w:r>
        <w:rPr>
          <w:rFonts w:ascii="宋体" w:hAnsi="宋体" w:cs="宋体"/>
          <w:sz w:val="24"/>
          <w:szCs w:val="24"/>
        </w:rPr>
        <w:t>2017</w:t>
      </w:r>
      <w:r>
        <w:rPr>
          <w:rFonts w:hint="eastAsia" w:ascii="宋体" w:hAnsi="宋体" w:cs="宋体"/>
          <w:sz w:val="24"/>
          <w:szCs w:val="24"/>
        </w:rPr>
        <w:t>年，我校通过召开宣讲会、网站宣传及网络工作群等多种渠道对国家公派留学的相关信息进行及时宣传，积极组织并指导各部门、各二级学院申报，取得了良好效果，尤其是地方合作项目申报人数相比去年稳步增长。</w:t>
      </w:r>
      <w:r>
        <w:rPr>
          <w:rFonts w:ascii="宋体" w:hAnsi="宋体" w:cs="宋体"/>
          <w:sz w:val="24"/>
          <w:szCs w:val="24"/>
        </w:rPr>
        <w:t>2017</w:t>
      </w:r>
      <w:r>
        <w:rPr>
          <w:rFonts w:hint="eastAsia" w:ascii="宋体" w:hAnsi="宋体" w:cs="宋体"/>
          <w:sz w:val="24"/>
          <w:szCs w:val="24"/>
        </w:rPr>
        <w:t>年，我校共外派教师</w:t>
      </w:r>
      <w:r>
        <w:rPr>
          <w:rFonts w:ascii="宋体" w:hAnsi="宋体" w:cs="宋体"/>
          <w:sz w:val="24"/>
          <w:szCs w:val="24"/>
        </w:rPr>
        <w:t>45</w:t>
      </w:r>
      <w:r>
        <w:rPr>
          <w:rFonts w:hint="eastAsia" w:ascii="宋体" w:hAnsi="宋体" w:cs="宋体"/>
          <w:sz w:val="24"/>
          <w:szCs w:val="24"/>
        </w:rPr>
        <w:t>名，其中</w:t>
      </w:r>
      <w:r>
        <w:rPr>
          <w:rFonts w:ascii="宋体" w:hAnsi="宋体" w:cs="宋体"/>
          <w:sz w:val="24"/>
          <w:szCs w:val="24"/>
        </w:rPr>
        <w:t>6</w:t>
      </w:r>
      <w:r>
        <w:rPr>
          <w:rFonts w:hint="eastAsia" w:ascii="宋体" w:hAnsi="宋体" w:cs="宋体"/>
          <w:sz w:val="24"/>
          <w:szCs w:val="24"/>
        </w:rPr>
        <w:t>名通过国家留学基金委公派出国，</w:t>
      </w:r>
      <w:r>
        <w:rPr>
          <w:rFonts w:ascii="宋体" w:hAnsi="宋体" w:cs="宋体"/>
          <w:sz w:val="24"/>
          <w:szCs w:val="24"/>
        </w:rPr>
        <w:t>2</w:t>
      </w:r>
      <w:r>
        <w:rPr>
          <w:rFonts w:hint="eastAsia" w:ascii="宋体" w:hAnsi="宋体" w:cs="宋体"/>
          <w:sz w:val="24"/>
          <w:szCs w:val="24"/>
        </w:rPr>
        <w:t>名通过国家汉办派出，分别赴阿联酋及老挝。有</w:t>
      </w:r>
      <w:r>
        <w:rPr>
          <w:rFonts w:ascii="宋体" w:hAnsi="宋体" w:cs="宋体"/>
          <w:sz w:val="24"/>
          <w:szCs w:val="24"/>
        </w:rPr>
        <w:t>37</w:t>
      </w:r>
      <w:r>
        <w:rPr>
          <w:rFonts w:hint="eastAsia" w:ascii="宋体" w:hAnsi="宋体" w:cs="宋体"/>
          <w:sz w:val="24"/>
          <w:szCs w:val="24"/>
        </w:rPr>
        <w:t>名教师因公出访国（境）外。</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除了国家公派教师留学，学校还继续扩大学生出国渠道及项目。</w:t>
      </w:r>
      <w:r>
        <w:rPr>
          <w:rFonts w:ascii="宋体" w:hAnsi="宋体" w:cs="宋体"/>
          <w:sz w:val="24"/>
          <w:szCs w:val="24"/>
        </w:rPr>
        <w:t>2017</w:t>
      </w:r>
      <w:r>
        <w:rPr>
          <w:rFonts w:hint="eastAsia" w:ascii="宋体" w:hAnsi="宋体" w:cs="宋体"/>
          <w:sz w:val="24"/>
          <w:szCs w:val="24"/>
        </w:rPr>
        <w:t>年，共派出</w:t>
      </w:r>
      <w:r>
        <w:rPr>
          <w:rFonts w:ascii="宋体" w:hAnsi="宋体" w:cs="宋体"/>
          <w:sz w:val="24"/>
          <w:szCs w:val="24"/>
        </w:rPr>
        <w:t>131</w:t>
      </w:r>
      <w:r>
        <w:rPr>
          <w:rFonts w:hint="eastAsia" w:ascii="宋体" w:hAnsi="宋体" w:cs="宋体"/>
          <w:sz w:val="24"/>
          <w:szCs w:val="24"/>
        </w:rPr>
        <w:t>名学生赴境外学习、交换、实习等，其中</w:t>
      </w:r>
      <w:r>
        <w:rPr>
          <w:rFonts w:ascii="宋体" w:hAnsi="宋体" w:cs="宋体"/>
          <w:sz w:val="24"/>
          <w:szCs w:val="24"/>
        </w:rPr>
        <w:t>4</w:t>
      </w:r>
      <w:r>
        <w:rPr>
          <w:rFonts w:hint="eastAsia" w:ascii="宋体" w:hAnsi="宋体" w:cs="宋体"/>
          <w:sz w:val="24"/>
          <w:szCs w:val="24"/>
        </w:rPr>
        <w:t>名通过国家留学基金委出国学习，</w:t>
      </w:r>
      <w:r>
        <w:rPr>
          <w:rFonts w:ascii="宋体" w:hAnsi="宋体" w:cs="宋体"/>
          <w:sz w:val="24"/>
          <w:szCs w:val="24"/>
        </w:rPr>
        <w:t>31</w:t>
      </w:r>
      <w:r>
        <w:rPr>
          <w:rFonts w:hint="eastAsia" w:ascii="宋体" w:hAnsi="宋体" w:cs="宋体"/>
          <w:sz w:val="24"/>
          <w:szCs w:val="24"/>
        </w:rPr>
        <w:t>名通过国家汉办公派出国担任汉语教师志愿者。派出赴台湾交换生共计</w:t>
      </w:r>
      <w:r>
        <w:rPr>
          <w:rFonts w:ascii="宋体" w:hAnsi="宋体" w:cs="宋体"/>
          <w:sz w:val="24"/>
          <w:szCs w:val="24"/>
        </w:rPr>
        <w:t>48</w:t>
      </w:r>
      <w:r>
        <w:rPr>
          <w:rFonts w:hint="eastAsia" w:ascii="宋体" w:hAnsi="宋体" w:cs="宋体"/>
          <w:sz w:val="24"/>
          <w:szCs w:val="24"/>
        </w:rPr>
        <w:t>名，分赴台湾真理大学、屏东科技大学、开南大学、台湾海洋大学等。继续实施与哈萨克斯坦阿布莱罕</w:t>
      </w:r>
      <w:r>
        <w:rPr>
          <w:rFonts w:ascii="宋体" w:cs="宋体"/>
          <w:sz w:val="24"/>
          <w:szCs w:val="24"/>
        </w:rPr>
        <w:t>•</w:t>
      </w:r>
      <w:r>
        <w:rPr>
          <w:rFonts w:hint="eastAsia" w:ascii="宋体" w:hAnsi="宋体" w:cs="宋体"/>
          <w:sz w:val="24"/>
          <w:szCs w:val="24"/>
        </w:rPr>
        <w:t>国际关系与语言大学的交换生项目，</w:t>
      </w:r>
      <w:r>
        <w:rPr>
          <w:rFonts w:ascii="宋体" w:hAnsi="宋体" w:cs="宋体"/>
          <w:sz w:val="24"/>
          <w:szCs w:val="24"/>
        </w:rPr>
        <w:t>9</w:t>
      </w:r>
      <w:r>
        <w:rPr>
          <w:rFonts w:hint="eastAsia" w:ascii="宋体" w:hAnsi="宋体" w:cs="宋体"/>
          <w:sz w:val="24"/>
          <w:szCs w:val="24"/>
        </w:rPr>
        <w:t>月份派出</w:t>
      </w:r>
      <w:r>
        <w:rPr>
          <w:rFonts w:ascii="宋体" w:hAnsi="宋体" w:cs="宋体"/>
          <w:sz w:val="24"/>
          <w:szCs w:val="24"/>
        </w:rPr>
        <w:t>9</w:t>
      </w:r>
      <w:r>
        <w:rPr>
          <w:rFonts w:hint="eastAsia" w:ascii="宋体" w:hAnsi="宋体" w:cs="宋体"/>
          <w:sz w:val="24"/>
          <w:szCs w:val="24"/>
        </w:rPr>
        <w:t>名学生赴哈学习一年。</w:t>
      </w:r>
      <w:r>
        <w:rPr>
          <w:rFonts w:ascii="宋体" w:hAnsi="宋体" w:cs="宋体"/>
          <w:sz w:val="24"/>
          <w:szCs w:val="24"/>
        </w:rPr>
        <w:t>2</w:t>
      </w:r>
      <w:r>
        <w:rPr>
          <w:rFonts w:hint="eastAsia" w:ascii="宋体" w:hAnsi="宋体" w:cs="宋体"/>
          <w:sz w:val="24"/>
          <w:szCs w:val="24"/>
        </w:rPr>
        <w:t>名学生被选派赴马来亚大学交换学习。另外，今年增加了台湾海洋大学、马来西亚北方大学等交换生项目，正在积极推动。</w:t>
      </w:r>
    </w:p>
    <w:p>
      <w:pPr>
        <w:spacing w:beforeLines="100" w:afterLines="100" w:line="400" w:lineRule="exact"/>
        <w:ind w:firstLine="31680" w:firstLineChars="200"/>
        <w:rPr>
          <w:rFonts w:ascii="宋体" w:cs="宋体"/>
          <w:sz w:val="24"/>
          <w:szCs w:val="24"/>
        </w:rPr>
      </w:pPr>
      <w:r>
        <w:rPr>
          <w:rFonts w:ascii="宋体" w:hAnsi="宋体" w:cs="宋体"/>
          <w:sz w:val="24"/>
          <w:szCs w:val="24"/>
        </w:rPr>
        <w:t>2017</w:t>
      </w:r>
      <w:r>
        <w:rPr>
          <w:rFonts w:hint="eastAsia" w:ascii="宋体" w:hAnsi="宋体" w:cs="宋体"/>
          <w:sz w:val="24"/>
          <w:szCs w:val="24"/>
        </w:rPr>
        <w:t>年我校面向各部门、各二级学院组织赴美国、俄罗斯、泰国、菲律宾、印尼、柬埔寨、蒙古等国汉语教师志愿者招募选拔、培训及派出管理工作。</w:t>
      </w:r>
      <w:r>
        <w:rPr>
          <w:rFonts w:ascii="宋体" w:hAnsi="宋体" w:cs="宋体"/>
          <w:sz w:val="24"/>
          <w:szCs w:val="24"/>
        </w:rPr>
        <w:t>2017</w:t>
      </w:r>
      <w:r>
        <w:rPr>
          <w:rFonts w:hint="eastAsia" w:ascii="宋体" w:hAnsi="宋体" w:cs="宋体"/>
          <w:sz w:val="24"/>
          <w:szCs w:val="24"/>
        </w:rPr>
        <w:t>年国家汉办共录取并派出我校汉语教师志愿者</w:t>
      </w:r>
      <w:r>
        <w:rPr>
          <w:rFonts w:ascii="宋体" w:hAnsi="宋体" w:cs="宋体"/>
          <w:sz w:val="24"/>
          <w:szCs w:val="24"/>
        </w:rPr>
        <w:t>31</w:t>
      </w:r>
      <w:r>
        <w:rPr>
          <w:rFonts w:hint="eastAsia" w:ascii="宋体" w:hAnsi="宋体" w:cs="宋体"/>
          <w:sz w:val="24"/>
          <w:szCs w:val="24"/>
        </w:rPr>
        <w:t>名，其中泰国</w:t>
      </w:r>
      <w:r>
        <w:rPr>
          <w:rFonts w:ascii="宋体" w:hAnsi="宋体" w:cs="宋体"/>
          <w:sz w:val="24"/>
          <w:szCs w:val="24"/>
        </w:rPr>
        <w:t>14</w:t>
      </w:r>
      <w:r>
        <w:rPr>
          <w:rFonts w:hint="eastAsia" w:ascii="宋体" w:hAnsi="宋体" w:cs="宋体"/>
          <w:sz w:val="24"/>
          <w:szCs w:val="24"/>
        </w:rPr>
        <w:t>人、美国</w:t>
      </w:r>
      <w:r>
        <w:rPr>
          <w:rFonts w:ascii="宋体" w:hAnsi="宋体" w:cs="宋体"/>
          <w:sz w:val="24"/>
          <w:szCs w:val="24"/>
        </w:rPr>
        <w:t>1</w:t>
      </w:r>
      <w:r>
        <w:rPr>
          <w:rFonts w:hint="eastAsia" w:ascii="宋体" w:hAnsi="宋体" w:cs="宋体"/>
          <w:sz w:val="24"/>
          <w:szCs w:val="24"/>
        </w:rPr>
        <w:t>人、新西兰</w:t>
      </w:r>
      <w:r>
        <w:rPr>
          <w:rFonts w:ascii="宋体" w:hAnsi="宋体" w:cs="宋体"/>
          <w:sz w:val="24"/>
          <w:szCs w:val="24"/>
        </w:rPr>
        <w:t>1</w:t>
      </w:r>
      <w:r>
        <w:rPr>
          <w:rFonts w:hint="eastAsia" w:ascii="宋体" w:hAnsi="宋体" w:cs="宋体"/>
          <w:sz w:val="24"/>
          <w:szCs w:val="24"/>
        </w:rPr>
        <w:t>人、韩国</w:t>
      </w:r>
      <w:r>
        <w:rPr>
          <w:rFonts w:ascii="宋体" w:hAnsi="宋体" w:cs="宋体"/>
          <w:sz w:val="24"/>
          <w:szCs w:val="24"/>
        </w:rPr>
        <w:t>1</w:t>
      </w:r>
      <w:r>
        <w:rPr>
          <w:rFonts w:hint="eastAsia" w:ascii="宋体" w:hAnsi="宋体" w:cs="宋体"/>
          <w:sz w:val="24"/>
          <w:szCs w:val="24"/>
        </w:rPr>
        <w:t>人、白俄罗斯</w:t>
      </w:r>
      <w:r>
        <w:rPr>
          <w:rFonts w:ascii="宋体" w:hAnsi="宋体" w:cs="宋体"/>
          <w:sz w:val="24"/>
          <w:szCs w:val="24"/>
        </w:rPr>
        <w:t>2</w:t>
      </w:r>
      <w:r>
        <w:rPr>
          <w:rFonts w:hint="eastAsia" w:ascii="宋体" w:hAnsi="宋体" w:cs="宋体"/>
          <w:sz w:val="24"/>
          <w:szCs w:val="24"/>
        </w:rPr>
        <w:t>人、尼泊尔</w:t>
      </w:r>
      <w:r>
        <w:rPr>
          <w:rFonts w:ascii="宋体" w:hAnsi="宋体" w:cs="宋体"/>
          <w:sz w:val="24"/>
          <w:szCs w:val="24"/>
        </w:rPr>
        <w:t>4</w:t>
      </w:r>
      <w:r>
        <w:rPr>
          <w:rFonts w:hint="eastAsia" w:ascii="宋体" w:hAnsi="宋体" w:cs="宋体"/>
          <w:sz w:val="24"/>
          <w:szCs w:val="24"/>
        </w:rPr>
        <w:t>人、缅甸</w:t>
      </w:r>
      <w:r>
        <w:rPr>
          <w:rFonts w:ascii="宋体" w:hAnsi="宋体" w:cs="宋体"/>
          <w:sz w:val="24"/>
          <w:szCs w:val="24"/>
        </w:rPr>
        <w:t>2</w:t>
      </w:r>
      <w:r>
        <w:rPr>
          <w:rFonts w:hint="eastAsia" w:ascii="宋体" w:hAnsi="宋体" w:cs="宋体"/>
          <w:sz w:val="24"/>
          <w:szCs w:val="24"/>
        </w:rPr>
        <w:t>人、老挝</w:t>
      </w:r>
      <w:r>
        <w:rPr>
          <w:rFonts w:ascii="宋体" w:hAnsi="宋体" w:cs="宋体"/>
          <w:sz w:val="24"/>
          <w:szCs w:val="24"/>
        </w:rPr>
        <w:t>2</w:t>
      </w:r>
      <w:r>
        <w:rPr>
          <w:rFonts w:hint="eastAsia" w:ascii="宋体" w:hAnsi="宋体" w:cs="宋体"/>
          <w:sz w:val="24"/>
          <w:szCs w:val="24"/>
        </w:rPr>
        <w:t>人、菲律宾</w:t>
      </w:r>
      <w:r>
        <w:rPr>
          <w:rFonts w:ascii="宋体" w:hAnsi="宋体" w:cs="宋体"/>
          <w:sz w:val="24"/>
          <w:szCs w:val="24"/>
        </w:rPr>
        <w:t>1</w:t>
      </w:r>
      <w:r>
        <w:rPr>
          <w:rFonts w:hint="eastAsia" w:ascii="宋体" w:hAnsi="宋体" w:cs="宋体"/>
          <w:sz w:val="24"/>
          <w:szCs w:val="24"/>
        </w:rPr>
        <w:t>人、乌兹别克斯坦</w:t>
      </w:r>
      <w:r>
        <w:rPr>
          <w:rFonts w:ascii="宋体" w:hAnsi="宋体" w:cs="宋体"/>
          <w:sz w:val="24"/>
          <w:szCs w:val="24"/>
        </w:rPr>
        <w:t>1</w:t>
      </w:r>
      <w:r>
        <w:rPr>
          <w:rFonts w:hint="eastAsia" w:ascii="宋体" w:hAnsi="宋体" w:cs="宋体"/>
          <w:sz w:val="24"/>
          <w:szCs w:val="24"/>
        </w:rPr>
        <w:t>人、蒙古</w:t>
      </w:r>
      <w:r>
        <w:rPr>
          <w:rFonts w:ascii="宋体" w:hAnsi="宋体" w:cs="宋体"/>
          <w:sz w:val="24"/>
          <w:szCs w:val="24"/>
        </w:rPr>
        <w:t>1</w:t>
      </w:r>
      <w:r>
        <w:rPr>
          <w:rFonts w:hint="eastAsia" w:ascii="宋体" w:hAnsi="宋体" w:cs="宋体"/>
          <w:sz w:val="24"/>
          <w:szCs w:val="24"/>
        </w:rPr>
        <w:t>人、马达加斯加</w:t>
      </w:r>
      <w:r>
        <w:rPr>
          <w:rFonts w:ascii="宋体" w:hAnsi="宋体" w:cs="宋体"/>
          <w:sz w:val="24"/>
          <w:szCs w:val="24"/>
        </w:rPr>
        <w:t>1</w:t>
      </w:r>
      <w:r>
        <w:rPr>
          <w:rFonts w:hint="eastAsia" w:ascii="宋体" w:hAnsi="宋体" w:cs="宋体"/>
          <w:sz w:val="24"/>
          <w:szCs w:val="24"/>
        </w:rPr>
        <w:t>人。派出国别趋向多样化，达到包括美国、新西兰等教育发达国家在内的</w:t>
      </w:r>
      <w:r>
        <w:rPr>
          <w:rFonts w:ascii="宋体" w:hAnsi="宋体" w:cs="宋体"/>
          <w:sz w:val="24"/>
          <w:szCs w:val="24"/>
        </w:rPr>
        <w:t>13</w:t>
      </w:r>
      <w:r>
        <w:rPr>
          <w:rFonts w:hint="eastAsia" w:ascii="宋体" w:hAnsi="宋体" w:cs="宋体"/>
          <w:sz w:val="24"/>
          <w:szCs w:val="24"/>
        </w:rPr>
        <w:t>个国家。</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发展区域合作战略，促进区域友好合作发展</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根据《关于公布</w:t>
      </w:r>
      <w:r>
        <w:rPr>
          <w:rFonts w:ascii="宋体" w:hAnsi="宋体" w:cs="宋体"/>
          <w:sz w:val="24"/>
          <w:szCs w:val="24"/>
        </w:rPr>
        <w:t>2017</w:t>
      </w:r>
      <w:r>
        <w:rPr>
          <w:rFonts w:hint="eastAsia" w:ascii="宋体" w:hAnsi="宋体" w:cs="宋体"/>
          <w:sz w:val="24"/>
          <w:szCs w:val="24"/>
        </w:rPr>
        <w:t>年度国别和区域研究中心备案名单的通知》（教外司综〔</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1377</w:t>
      </w:r>
      <w:r>
        <w:rPr>
          <w:rFonts w:hint="eastAsia" w:ascii="宋体" w:hAnsi="宋体" w:cs="宋体"/>
          <w:sz w:val="24"/>
          <w:szCs w:val="24"/>
        </w:rPr>
        <w:t>号），教育部批准我校成立海南热带海洋学院马来西亚研究中心。学校将马来西亚研究中心纳入教育对外开放全局规划，参照</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22</w:t>
      </w:r>
      <w:r>
        <w:rPr>
          <w:rFonts w:hint="eastAsia" w:ascii="宋体" w:hAnsi="宋体" w:cs="宋体"/>
          <w:sz w:val="24"/>
          <w:szCs w:val="24"/>
        </w:rPr>
        <w:t>日印发的《国别和区域研究中心建设指引（试行）》（教外厅函〔</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号）文，围绕国家和本地对外战略需求，以及学校面向全球、面向东盟、面向国际旅游岛、面向产业的应用型高水平大学定位，整合校内外资源，发挥人才优势，注重加强对东盟国家，尤其是马来西亚的研究。</w:t>
      </w:r>
      <w:r>
        <w:rPr>
          <w:rFonts w:ascii="宋体" w:hAnsi="宋体" w:cs="宋体"/>
          <w:sz w:val="24"/>
          <w:szCs w:val="24"/>
        </w:rPr>
        <w:t>2017</w:t>
      </w:r>
      <w:r>
        <w:rPr>
          <w:rFonts w:hint="eastAsia" w:ascii="宋体" w:hAnsi="宋体" w:cs="宋体"/>
          <w:sz w:val="24"/>
          <w:szCs w:val="24"/>
        </w:rPr>
        <w:t>年教育部已批准资助马来西亚研究中心研究项目</w:t>
      </w:r>
      <w:r>
        <w:rPr>
          <w:rFonts w:ascii="宋体" w:hAnsi="宋体" w:cs="宋体"/>
          <w:sz w:val="24"/>
          <w:szCs w:val="24"/>
        </w:rPr>
        <w:t>2</w:t>
      </w:r>
      <w:r>
        <w:rPr>
          <w:rFonts w:hint="eastAsia" w:ascii="宋体" w:hAnsi="宋体" w:cs="宋体"/>
          <w:sz w:val="24"/>
          <w:szCs w:val="24"/>
        </w:rPr>
        <w:t>个：马来西亚与中国关系研究</w:t>
      </w:r>
      <w:r>
        <w:rPr>
          <w:rFonts w:ascii="宋体" w:hAnsi="宋体" w:cs="宋体"/>
          <w:sz w:val="24"/>
          <w:szCs w:val="24"/>
        </w:rPr>
        <w:t>-</w:t>
      </w:r>
      <w:r>
        <w:rPr>
          <w:rFonts w:hint="eastAsia" w:ascii="宋体" w:hAnsi="宋体" w:cs="宋体"/>
          <w:sz w:val="24"/>
          <w:szCs w:val="24"/>
        </w:rPr>
        <w:t>琼籍华人在马来西亚的发展；文化因素在“一带一路”建设中的作用研究。</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这些年的发展表明我们不单只有校与校之间的合作，还有和国际间的，国际地区间的合作。东盟合作、欧盟合作、上合组织合作、澜湄区域合作、东北亚合作、南南合作、博鳌亚洲论坛，非洲圆桌会议，“环南海经济合作圈”，还有学校的国际旅游教育论坛、海上丝绸之路论坛等等，这一个个平台，为学校的区域合作和研究打通了道路。学校要开展好对这些地区政治、经济、文化、历史、地理的研究，成立区国别与区域研究所，为政府提供关于这些地区的政策参考和咨询思想库。全力打造国家外事活动基地，为服务国家战略做好高层次外交活动。</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中国</w:t>
      </w:r>
      <w:r>
        <w:rPr>
          <w:rFonts w:ascii="黑体" w:hAnsi="黑体" w:eastAsia="黑体"/>
          <w:sz w:val="24"/>
          <w:szCs w:val="24"/>
        </w:rPr>
        <w:t>-</w:t>
      </w:r>
      <w:r>
        <w:rPr>
          <w:rFonts w:hint="eastAsia" w:ascii="黑体" w:hAnsi="黑体" w:eastAsia="黑体"/>
          <w:sz w:val="24"/>
          <w:szCs w:val="24"/>
        </w:rPr>
        <w:t>东盟海上合作基金</w:t>
      </w:r>
    </w:p>
    <w:p>
      <w:pPr>
        <w:spacing w:beforeLines="100" w:afterLines="100" w:line="400" w:lineRule="exact"/>
        <w:ind w:firstLine="31680" w:firstLineChars="200"/>
        <w:rPr>
          <w:rFonts w:ascii="宋体" w:cs="宋体"/>
          <w:sz w:val="24"/>
          <w:szCs w:val="24"/>
        </w:rPr>
      </w:pP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7</w:t>
      </w:r>
      <w:r>
        <w:rPr>
          <w:rFonts w:hint="eastAsia" w:ascii="宋体" w:hAnsi="宋体" w:cs="宋体"/>
          <w:sz w:val="24"/>
          <w:szCs w:val="24"/>
        </w:rPr>
        <w:t>日，学校代表海南省人民政府申报的中国</w:t>
      </w:r>
      <w:r>
        <w:rPr>
          <w:rFonts w:ascii="宋体" w:hAnsi="宋体" w:cs="宋体"/>
          <w:sz w:val="24"/>
          <w:szCs w:val="24"/>
        </w:rPr>
        <w:t>-</w:t>
      </w:r>
      <w:r>
        <w:rPr>
          <w:rFonts w:hint="eastAsia" w:ascii="宋体" w:hAnsi="宋体" w:cs="宋体"/>
          <w:sz w:val="24"/>
          <w:szCs w:val="24"/>
        </w:rPr>
        <w:t>东盟海上合作基金</w:t>
      </w:r>
      <w:r>
        <w:rPr>
          <w:rFonts w:ascii="宋体" w:hAnsi="宋体" w:cs="宋体"/>
          <w:sz w:val="24"/>
          <w:szCs w:val="24"/>
        </w:rPr>
        <w:t>2018</w:t>
      </w:r>
      <w:r>
        <w:rPr>
          <w:rFonts w:hint="eastAsia" w:ascii="宋体" w:hAnsi="宋体" w:cs="宋体"/>
          <w:sz w:val="24"/>
          <w:szCs w:val="24"/>
        </w:rPr>
        <w:t>年度项目“中国</w:t>
      </w:r>
      <w:r>
        <w:rPr>
          <w:rFonts w:ascii="宋体" w:hAnsi="宋体" w:cs="宋体"/>
          <w:sz w:val="24"/>
          <w:szCs w:val="24"/>
        </w:rPr>
        <w:t>-</w:t>
      </w:r>
      <w:r>
        <w:rPr>
          <w:rFonts w:hint="eastAsia" w:ascii="宋体" w:hAnsi="宋体" w:cs="宋体"/>
          <w:sz w:val="24"/>
          <w:szCs w:val="24"/>
        </w:rPr>
        <w:t>东盟海洋人文合作与交流平台”由外交部、财政部审核批准立项，项目总资金</w:t>
      </w:r>
      <w:r>
        <w:rPr>
          <w:rFonts w:ascii="宋体" w:hAnsi="宋体" w:cs="宋体"/>
          <w:sz w:val="24"/>
          <w:szCs w:val="24"/>
        </w:rPr>
        <w:t>2355.47</w:t>
      </w:r>
      <w:r>
        <w:rPr>
          <w:rFonts w:hint="eastAsia" w:ascii="宋体" w:hAnsi="宋体" w:cs="宋体"/>
          <w:sz w:val="24"/>
          <w:szCs w:val="24"/>
        </w:rPr>
        <w:t>万元人民币。该基金由中央出资设立，旨在推进中国－东盟战略伙伴关系，支持我国与东盟国家开展海洋经济、海洋科技与环保、海上互联互通、海上防灾减灾、海洋人文交流等领域的务实合作。</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学校的“中国</w:t>
      </w:r>
      <w:r>
        <w:rPr>
          <w:rFonts w:ascii="宋体" w:hAnsi="宋体" w:cs="宋体"/>
          <w:sz w:val="24"/>
          <w:szCs w:val="24"/>
        </w:rPr>
        <w:t>-</w:t>
      </w:r>
      <w:r>
        <w:rPr>
          <w:rFonts w:hint="eastAsia" w:ascii="宋体" w:hAnsi="宋体" w:cs="宋体"/>
          <w:sz w:val="24"/>
          <w:szCs w:val="24"/>
        </w:rPr>
        <w:t>东盟海洋人文合作与交流平台”项目以国家改革发展和对外策略为根本，以促进中外民心相通和文明互鉴为宗旨，丰富和拓展人文交流的内涵和领域，支持汉语推广，深化中外留学与合作办学，加快非通用语人才培养。学校国际合作与交流处从</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月开始组织实施该项目，推动我省、我校参与东盟国家的人文合作与交流，进一步促进我省与东盟国家的经贸往来，项目成果将对推进海洋强省和中国</w:t>
      </w:r>
      <w:r>
        <w:rPr>
          <w:rFonts w:ascii="宋体" w:hAnsi="宋体" w:cs="宋体"/>
          <w:sz w:val="24"/>
          <w:szCs w:val="24"/>
        </w:rPr>
        <w:t>-</w:t>
      </w:r>
      <w:r>
        <w:rPr>
          <w:rFonts w:hint="eastAsia" w:ascii="宋体" w:hAnsi="宋体" w:cs="宋体"/>
          <w:sz w:val="24"/>
          <w:szCs w:val="24"/>
        </w:rPr>
        <w:t>东盟人文交流具有深远的战略意义。</w:t>
      </w:r>
    </w:p>
    <w:p>
      <w:pPr>
        <w:spacing w:before="100" w:beforeAutospacing="1" w:after="100" w:afterAutospacing="1"/>
        <w:jc w:val="left"/>
        <w:rPr>
          <w:rFonts w:ascii="黑体" w:hAnsi="黑体" w:eastAsia="黑体"/>
          <w:sz w:val="24"/>
          <w:szCs w:val="24"/>
        </w:rPr>
      </w:pPr>
      <w:r>
        <w:rPr>
          <w:rFonts w:ascii="黑体" w:hAnsi="黑体" w:eastAsia="黑体"/>
          <w:sz w:val="24"/>
          <w:szCs w:val="24"/>
        </w:rPr>
        <w:t>5.</w:t>
      </w:r>
      <w:r>
        <w:rPr>
          <w:rFonts w:hint="eastAsia" w:ascii="黑体" w:hAnsi="黑体" w:eastAsia="黑体"/>
          <w:sz w:val="24"/>
          <w:szCs w:val="24"/>
        </w:rPr>
        <w:t>广泛开展对外合作交流，提高办学质量和水平，加快我校的国际化进程</w:t>
      </w:r>
    </w:p>
    <w:p>
      <w:pPr>
        <w:spacing w:beforeLines="100" w:afterLines="100" w:line="400" w:lineRule="exact"/>
        <w:ind w:firstLine="31680" w:firstLineChars="200"/>
        <w:rPr>
          <w:rFonts w:ascii="宋体" w:cs="宋体"/>
          <w:sz w:val="24"/>
          <w:szCs w:val="24"/>
        </w:rPr>
      </w:pPr>
      <w:r>
        <w:rPr>
          <w:rFonts w:ascii="宋体" w:hAnsi="宋体" w:cs="宋体"/>
          <w:sz w:val="24"/>
          <w:szCs w:val="24"/>
        </w:rPr>
        <w:t>2017</w:t>
      </w:r>
      <w:r>
        <w:rPr>
          <w:rFonts w:hint="eastAsia" w:ascii="宋体" w:hAnsi="宋体" w:cs="宋体"/>
          <w:sz w:val="24"/>
          <w:szCs w:val="24"/>
        </w:rPr>
        <w:t>年，学校接待来自包括英国、德国、法国、加拿大、韩国、新加坡、哈萨克斯坦、印度、马来西亚、泰国、印度尼西亚、香港、台湾等国家和地区的国内外交流访问团</w:t>
      </w:r>
      <w:r>
        <w:rPr>
          <w:rFonts w:ascii="宋体" w:hAnsi="宋体" w:cs="宋体"/>
          <w:sz w:val="24"/>
          <w:szCs w:val="24"/>
        </w:rPr>
        <w:t>33</w:t>
      </w:r>
      <w:r>
        <w:rPr>
          <w:rFonts w:hint="eastAsia" w:ascii="宋体" w:hAnsi="宋体" w:cs="宋体"/>
          <w:sz w:val="24"/>
          <w:szCs w:val="24"/>
        </w:rPr>
        <w:t>批次。本着平等互惠原则与他校达成合作协议、签署合作备忘录，就双方可合作项目进行深度探讨，建立两校之间的国际联系。合作内容主要包括：创建造船及海洋技术、机器制造及机械工程、自动化及机器人等专业的现代化教学和科研实验室，共同对造船技术、船舶维修等领域人员培训，共同实施研究、教学项目，双方互换师生，共同举办讲座、研讨会等推动学术交流合作，学术信息和资料互相交换等。</w:t>
      </w:r>
      <w:r>
        <w:rPr>
          <w:rFonts w:ascii="宋体" w:hAnsi="宋体" w:cs="宋体"/>
          <w:sz w:val="24"/>
          <w:szCs w:val="24"/>
        </w:rPr>
        <w:t>2017</w:t>
      </w:r>
      <w:r>
        <w:rPr>
          <w:rFonts w:hint="eastAsia" w:ascii="宋体" w:hAnsi="宋体" w:cs="宋体"/>
          <w:sz w:val="24"/>
          <w:szCs w:val="24"/>
        </w:rPr>
        <w:t>年，我校因公临时出国（境）共</w:t>
      </w:r>
      <w:r>
        <w:rPr>
          <w:rFonts w:ascii="宋体" w:hAnsi="宋体" w:cs="宋体"/>
          <w:sz w:val="24"/>
          <w:szCs w:val="24"/>
        </w:rPr>
        <w:t>13</w:t>
      </w:r>
      <w:r>
        <w:rPr>
          <w:rFonts w:hint="eastAsia" w:ascii="宋体" w:hAnsi="宋体" w:cs="宋体"/>
          <w:sz w:val="24"/>
          <w:szCs w:val="24"/>
        </w:rPr>
        <w:t>批，出访了美国、台湾、斐济、香港、哈萨克斯坦、泰国、巴基斯坦、柬埔寨、印度尼西亚、菲律宾、日本、新西兰、荷兰等</w:t>
      </w:r>
      <w:r>
        <w:rPr>
          <w:rFonts w:ascii="宋体" w:hAnsi="宋体" w:cs="宋体"/>
          <w:sz w:val="24"/>
          <w:szCs w:val="24"/>
        </w:rPr>
        <w:t>13</w:t>
      </w:r>
      <w:r>
        <w:rPr>
          <w:rFonts w:hint="eastAsia" w:ascii="宋体" w:hAnsi="宋体" w:cs="宋体"/>
          <w:sz w:val="24"/>
          <w:szCs w:val="24"/>
        </w:rPr>
        <w:t>个国家及地区，出访人数</w:t>
      </w:r>
      <w:r>
        <w:rPr>
          <w:rFonts w:ascii="宋体" w:hAnsi="宋体" w:cs="宋体"/>
          <w:sz w:val="24"/>
          <w:szCs w:val="24"/>
        </w:rPr>
        <w:t>37</w:t>
      </w:r>
      <w:r>
        <w:rPr>
          <w:rFonts w:hint="eastAsia" w:ascii="宋体" w:hAnsi="宋体" w:cs="宋体"/>
          <w:sz w:val="24"/>
          <w:szCs w:val="24"/>
        </w:rPr>
        <w:t>人。出访的主要任务是开展高等教育国外推介工作，进行海洋技术创新合作交流，参加学术会议和国际论坛，推动文化产业及艺术教育的发展等。通过借鉴国外先进的教育教学模式及海洋学科建设，提高我校的办学质量和水平，加快我校的国际化进程。学校派代表参加国内外会议</w:t>
      </w:r>
      <w:r>
        <w:rPr>
          <w:rFonts w:ascii="宋体" w:hAnsi="宋体" w:cs="宋体"/>
          <w:sz w:val="24"/>
          <w:szCs w:val="24"/>
        </w:rPr>
        <w:t>7</w:t>
      </w:r>
      <w:r>
        <w:rPr>
          <w:rFonts w:hint="eastAsia" w:ascii="宋体" w:hAnsi="宋体" w:cs="宋体"/>
          <w:sz w:val="24"/>
          <w:szCs w:val="24"/>
        </w:rPr>
        <w:t>次，包括廖民生副校长参加“加拿大</w:t>
      </w:r>
      <w:r>
        <w:rPr>
          <w:rFonts w:ascii="宋体" w:hAnsi="宋体" w:cs="宋体"/>
          <w:sz w:val="24"/>
          <w:szCs w:val="24"/>
        </w:rPr>
        <w:t>—</w:t>
      </w:r>
      <w:r>
        <w:rPr>
          <w:rFonts w:hint="eastAsia" w:ascii="宋体" w:hAnsi="宋体" w:cs="宋体"/>
          <w:sz w:val="24"/>
          <w:szCs w:val="24"/>
        </w:rPr>
        <w:t>海南教育合作圆桌会议”、带队参加“中日大学展暨论坛</w:t>
      </w:r>
      <w:r>
        <w:rPr>
          <w:rFonts w:ascii="宋体" w:hAnsi="宋体" w:cs="宋体"/>
          <w:sz w:val="24"/>
          <w:szCs w:val="24"/>
        </w:rPr>
        <w:t xml:space="preserve"> in CHINA 2017</w:t>
      </w:r>
      <w:r>
        <w:rPr>
          <w:rFonts w:hint="eastAsia" w:ascii="宋体" w:hAnsi="宋体" w:cs="宋体"/>
          <w:sz w:val="24"/>
          <w:szCs w:val="24"/>
        </w:rPr>
        <w:t>”、率团参加第十届中国</w:t>
      </w:r>
      <w:r>
        <w:rPr>
          <w:rFonts w:ascii="宋体" w:hAnsi="宋体" w:cs="宋体"/>
          <w:sz w:val="24"/>
          <w:szCs w:val="24"/>
        </w:rPr>
        <w:t>-</w:t>
      </w:r>
      <w:r>
        <w:rPr>
          <w:rFonts w:hint="eastAsia" w:ascii="宋体" w:hAnsi="宋体" w:cs="宋体"/>
          <w:sz w:val="24"/>
          <w:szCs w:val="24"/>
        </w:rPr>
        <w:t>东盟教育交流周活动、应邀出席“亚太自由贸易区建设与全球经济治理新探索”国际研讨会并作专题演讲、应邀参加第八届海峡两岸海洋海事大学校长论坛、带队参加第十二届中国邮轮产业发展大会暨国际邮轮博览会，学校教师参加教育部国别和区域研究备案中心交流会等，不断加强与国内外其他高校之间的合作，学习和借鉴其他高校的学术和科研成果，签署合作协议并加快项目落实进程。</w:t>
      </w:r>
    </w:p>
    <w:p>
      <w:pPr>
        <w:spacing w:beforeLines="100" w:afterLines="100" w:line="400" w:lineRule="exact"/>
        <w:jc w:val="left"/>
        <w:rPr>
          <w:rFonts w:ascii="黑体" w:eastAsia="黑体" w:cs="黑体"/>
          <w:sz w:val="30"/>
          <w:szCs w:val="30"/>
        </w:rPr>
      </w:pPr>
      <w:r>
        <w:rPr>
          <w:rFonts w:hint="eastAsia" w:ascii="黑体" w:eastAsia="黑体" w:cs="黑体"/>
          <w:sz w:val="30"/>
          <w:szCs w:val="30"/>
        </w:rPr>
        <w:t>五、三亚学院</w:t>
      </w:r>
      <w:bookmarkStart w:id="28" w:name="_Toc454035214"/>
      <w:bookmarkStart w:id="29" w:name="_Toc469322139"/>
    </w:p>
    <w:bookmarkEnd w:id="28"/>
    <w:bookmarkEnd w:id="29"/>
    <w:p>
      <w:pPr>
        <w:spacing w:before="100" w:beforeAutospacing="1" w:after="100" w:afterAutospacing="1"/>
        <w:jc w:val="left"/>
        <w:rPr>
          <w:rFonts w:ascii="黑体" w:hAnsi="黑体" w:eastAsia="黑体" w:cs="宋体"/>
          <w:bCs/>
          <w:sz w:val="28"/>
          <w:szCs w:val="28"/>
        </w:rPr>
      </w:pPr>
      <w:bookmarkStart w:id="30" w:name="_Toc531424146"/>
      <w:r>
        <w:rPr>
          <w:rFonts w:hint="eastAsia" w:ascii="黑体" w:hAnsi="黑体" w:eastAsia="黑体" w:cs="宋体"/>
          <w:bCs/>
          <w:sz w:val="28"/>
          <w:szCs w:val="28"/>
        </w:rPr>
        <w:t>（一）围绕“五种品质”，加强课程建设、改革课堂教学方法</w:t>
      </w:r>
      <w:bookmarkEnd w:id="30"/>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根据“五种品质”（</w:t>
      </w:r>
      <w:r>
        <w:rPr>
          <w:rFonts w:ascii="宋体" w:hAnsi="宋体" w:cs="宋体"/>
          <w:sz w:val="24"/>
          <w:szCs w:val="24"/>
        </w:rPr>
        <w:t xml:space="preserve"> </w:t>
      </w:r>
      <w:r>
        <w:rPr>
          <w:rFonts w:hint="eastAsia" w:ascii="宋体" w:hAnsi="宋体" w:cs="宋体"/>
          <w:sz w:val="24"/>
          <w:szCs w:val="24"/>
        </w:rPr>
        <w:t>价值观、思维方式、专业方法、专业技术和职业能力）建设专业课程体系中的各模块课程。从培养学生价值观和思维方式出发，建设公民基本教育课程和通识核心课程；从培养学生文字表述能力、英语和计算机应用能力出发，建设基础能力课程；从培养学生专业方法和专业技能出发，建设学科专业基础课程、专业核心课程和专业方向课程；从培养学生创新意识和创业能力出发，建设创新创业教育课程。</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全面实施“十三五”课程建设工程。为实现学校办学使命，培养高素质应用型人才，学校适时实施“十三五”课程建设工程，在各学院有计划、有步骤的开展“通识核心课程建设计划、专业方向课程建设计划、“五种品质”专著建设计划、国际规范的课程大纲建设计划、《专业导读》教材建设计划、专业核心课程建设计划、精品在线课程建设计划”等七项建设计划。</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各专业全面修订课程大纲。按照学校人才培养和“十三五”课程建设工程要求，各课程教师对标“五种品质”，明确课程教学目标；根据课程教学目标，确定知识点，选择教学内容，确定教材、教学参考书和经典阅读书目；根据不同教学内容采用教学方法和手段，进行教学设计，明确课程教学要求；根据教学目标确定考核方式和考核要求，让学生全面了解课程要教什么、怎么教、怎么考，实现“教”与“学”的统一，使课程大纲不仅成为教师组织课程教学的依据，而且是引导学生自主学习的纲领性要求。课程大纲成为了教师和学生共同的“契约”，既是评价教师教学的标准，也是引导和评价学生学习的标准。</w:t>
      </w:r>
    </w:p>
    <w:p>
      <w:pPr>
        <w:spacing w:before="100" w:beforeAutospacing="1" w:after="100" w:afterAutospacing="1"/>
        <w:jc w:val="left"/>
        <w:rPr>
          <w:rFonts w:ascii="黑体" w:hAnsi="黑体" w:eastAsia="黑体" w:cs="宋体"/>
          <w:bCs/>
          <w:sz w:val="28"/>
          <w:szCs w:val="28"/>
        </w:rPr>
      </w:pPr>
      <w:bookmarkStart w:id="31" w:name="_Toc531424147"/>
      <w:r>
        <w:rPr>
          <w:rFonts w:hint="eastAsia" w:ascii="黑体" w:hAnsi="黑体" w:eastAsia="黑体" w:cs="宋体"/>
          <w:bCs/>
          <w:sz w:val="28"/>
          <w:szCs w:val="28"/>
        </w:rPr>
        <w:t>（二）探索“准职业人”专业人才培养模式，创新教学应用实践课活动形式</w:t>
      </w:r>
      <w:bookmarkEnd w:id="31"/>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围绕“学生竞争力”战略核心，提升应用型人才培养质量，充分利用学校环境资源进行“真题真做”，创新实践形式、提升实战水平，强化专业实践能力，熟练运用专业理论与方法开展能够吸引师生参与、体验感强的校园实践活动。学院实施“一学院一制度”的措施，探索“准职业人”专业人才培养模式，传媒与文化产业学院实行“制片人制”、国际酒店管理学院实行“店长教学制”、音乐学院实行“团长制”、艺术学院实行“画廊经理制”、旅业管理学院实行“项目负责人制”，结合校园开放日先行推动成熟学院试点，大力度地提升了校园文化的影响力、参与度和满意度，提高了人才培养效果和质量。</w:t>
      </w:r>
    </w:p>
    <w:p>
      <w:pPr>
        <w:spacing w:before="100" w:beforeAutospacing="1" w:after="100" w:afterAutospacing="1"/>
        <w:jc w:val="left"/>
        <w:rPr>
          <w:rFonts w:ascii="黑体" w:hAnsi="黑体" w:eastAsia="黑体" w:cs="宋体"/>
          <w:bCs/>
          <w:sz w:val="28"/>
          <w:szCs w:val="28"/>
        </w:rPr>
      </w:pPr>
      <w:bookmarkStart w:id="32" w:name="_Toc531424148"/>
      <w:r>
        <w:rPr>
          <w:rFonts w:hint="eastAsia" w:ascii="黑体" w:hAnsi="黑体" w:eastAsia="黑体" w:cs="宋体"/>
          <w:bCs/>
          <w:sz w:val="28"/>
          <w:szCs w:val="28"/>
        </w:rPr>
        <w:t>（三）实施“打通”机制，强化教师理论与实践的有效衔接</w:t>
      </w:r>
      <w:bookmarkEnd w:id="32"/>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校本培训是教师主动学习和自我发展的有效途径。</w:t>
      </w:r>
      <w:r>
        <w:rPr>
          <w:rFonts w:ascii="宋体" w:hAnsi="宋体" w:cs="宋体"/>
          <w:sz w:val="24"/>
          <w:szCs w:val="24"/>
        </w:rPr>
        <w:t>2017</w:t>
      </w:r>
      <w:r>
        <w:rPr>
          <w:rFonts w:hint="eastAsia" w:ascii="宋体" w:hAnsi="宋体" w:cs="宋体"/>
          <w:sz w:val="24"/>
          <w:szCs w:val="24"/>
        </w:rPr>
        <w:t>年学校采取校内校外实现两个“打通”的培训机制，以加快推进应用型人才培养，加强学校</w:t>
      </w:r>
      <w:r>
        <w:rPr>
          <w:rFonts w:ascii="宋体" w:hAnsi="宋体" w:cs="宋体"/>
          <w:sz w:val="24"/>
          <w:szCs w:val="24"/>
        </w:rPr>
        <w:t xml:space="preserve"> </w:t>
      </w:r>
      <w:r>
        <w:rPr>
          <w:rFonts w:hint="eastAsia" w:ascii="宋体" w:hAnsi="宋体" w:cs="宋体"/>
          <w:sz w:val="24"/>
          <w:szCs w:val="24"/>
        </w:rPr>
        <w:t>“双能型”教师队伍建设。一是通过技能大赛等形式，实现专业理论课和专业技能课之间教师教学技能的进一步打通，强化教师理论与技能的衔接。二是学校人才培养与用人单位的进一步打通，在实现人才培养方案、知识、能力的精准对接的基础上，通过协同平台，提升教师的专业技能。三是开展“双能型”教师示范课，围绕“如何实现双能”的主题通过讲课、撰写论文等形式培养教师尤其是青年教师，帮助教师明确“双能型”的能力实现是怎么做到的。</w:t>
      </w:r>
    </w:p>
    <w:p>
      <w:pPr>
        <w:spacing w:beforeLines="100" w:afterLines="100" w:line="400" w:lineRule="exact"/>
        <w:jc w:val="left"/>
        <w:rPr>
          <w:rFonts w:ascii="黑体" w:eastAsia="黑体" w:cs="黑体"/>
          <w:sz w:val="30"/>
          <w:szCs w:val="30"/>
        </w:rPr>
      </w:pPr>
      <w:r>
        <w:rPr>
          <w:rFonts w:hint="eastAsia" w:ascii="黑体" w:eastAsia="黑体" w:cs="黑体"/>
          <w:sz w:val="30"/>
          <w:szCs w:val="30"/>
        </w:rPr>
        <w:t>六、海口经济学院</w:t>
      </w:r>
    </w:p>
    <w:p>
      <w:pPr>
        <w:spacing w:before="100" w:beforeAutospacing="1" w:after="100" w:afterAutospacing="1"/>
        <w:jc w:val="left"/>
        <w:rPr>
          <w:rFonts w:ascii="黑体" w:hAnsi="黑体" w:eastAsia="黑体" w:cs="宋体"/>
          <w:bCs/>
          <w:sz w:val="28"/>
          <w:szCs w:val="28"/>
        </w:rPr>
      </w:pPr>
      <w:bookmarkStart w:id="33" w:name="_Toc7703_WPSOffice_Level2"/>
      <w:bookmarkStart w:id="34" w:name="_Toc27140_WPSOffice_Level2"/>
      <w:r>
        <w:rPr>
          <w:rFonts w:hint="eastAsia" w:ascii="黑体" w:hAnsi="黑体" w:eastAsia="黑体" w:cs="宋体"/>
          <w:bCs/>
          <w:sz w:val="28"/>
          <w:szCs w:val="28"/>
        </w:rPr>
        <w:t>（一）狠抓应用转型和教学质量，有效推进学校内涵发展</w:t>
      </w:r>
      <w:bookmarkEnd w:id="33"/>
      <w:bookmarkEnd w:id="34"/>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创新办学模式，坚持“四个对接”</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我校按照示范应用型大学的办学定位，创新办学模式，在办学过程中坚持“四个”对接：即将专业发展与行业产业需求对接；将教学内容与企业岗位要求对接；将教学过程与企业工作过程对接；将科学研究、技术创新与解决企事业单位的难题对接。</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学校创办了融教学与实践与一体的校办企业</w:t>
      </w:r>
      <w:r>
        <w:rPr>
          <w:rFonts w:ascii="宋体" w:hAnsi="宋体" w:cs="宋体"/>
          <w:sz w:val="24"/>
          <w:szCs w:val="24"/>
        </w:rPr>
        <w:t>—</w:t>
      </w:r>
      <w:r>
        <w:rPr>
          <w:rFonts w:hint="eastAsia" w:ascii="宋体" w:hAnsi="宋体" w:cs="宋体"/>
          <w:sz w:val="24"/>
          <w:szCs w:val="24"/>
        </w:rPr>
        <w:t>昆仑集团，与行业顶尖企业强强联合，合作创办了中广天择传媒学院、南海音乐学院、雅和人居工程学院、拳星时代体育学院等四个校企合作学院，并开始招生。</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争创“四个一流”，优化创新创业环境</w:t>
      </w:r>
    </w:p>
    <w:p>
      <w:pPr>
        <w:spacing w:beforeLines="100" w:afterLines="100" w:line="400" w:lineRule="exact"/>
        <w:ind w:firstLine="31680" w:firstLineChars="200"/>
        <w:rPr>
          <w:rFonts w:ascii="宋体" w:cs="Times New Roman"/>
          <w:sz w:val="24"/>
          <w:szCs w:val="24"/>
        </w:rPr>
      </w:pPr>
      <w:r>
        <w:rPr>
          <w:rFonts w:hint="eastAsia" w:ascii="宋体" w:hAnsi="宋体" w:cs="宋体"/>
          <w:sz w:val="24"/>
          <w:szCs w:val="24"/>
        </w:rPr>
        <w:t>为了把我校真正建设成示范应用型本科高校和创新创业型高校，学校提出了争创“四个一流”：即实施人才强校战略，打造一流师资；对接产业搞服务，打造一流专业；突出实训练能力，打造一流实习实训基地；强化教学监控考核，铸就一流质量。对四个校企联合办学的学院提出了更加具体的“四个一流”的要求：即一流的师资、一流的教学实训设备；一流的实习实训；一流的教学质量。</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“一专三证两项目”制度提升学生创新就业能力</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在学生中实行“一专三证两项目”制度，即学生毕业时有一个专业，一个毕业证，一个学位证，一个职业技能证。如该专业无证可考，必须用两个创新创业项目替代，否则不能毕业。</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校内第二课堂和校外社会实践纳入第一课堂管理</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从今年开始，我校的校内第二课堂纳入第一课堂管理，计算学分，涵盖到每一个学生，使每个学生都得到实实在在的创新创业能力的锻炼。我校采取每</w:t>
      </w:r>
      <w:r>
        <w:rPr>
          <w:rFonts w:ascii="宋体" w:hAnsi="宋体" w:cs="宋体"/>
          <w:sz w:val="24"/>
          <w:szCs w:val="24"/>
        </w:rPr>
        <w:t>15</w:t>
      </w:r>
      <w:r>
        <w:rPr>
          <w:rFonts w:hint="eastAsia" w:ascii="宋体" w:hAnsi="宋体" w:cs="宋体"/>
          <w:sz w:val="24"/>
          <w:szCs w:val="24"/>
        </w:rPr>
        <w:t>个学生配备一个指导教师，要么在校内做创新创业项目，要么到校外搞社会实践，教师要及时指导。学生要写出社会实践报告，回校后由教师主持答辩会，给学生打出成绩。校领导和主管部门及时检查，亲自旁听学生的答辩会。</w:t>
      </w:r>
    </w:p>
    <w:p>
      <w:pPr>
        <w:spacing w:before="100" w:beforeAutospacing="1" w:after="100" w:afterAutospacing="1"/>
        <w:jc w:val="left"/>
        <w:rPr>
          <w:rFonts w:ascii="黑体" w:hAnsi="黑体" w:eastAsia="黑体"/>
          <w:sz w:val="24"/>
          <w:szCs w:val="24"/>
        </w:rPr>
      </w:pPr>
      <w:r>
        <w:rPr>
          <w:rFonts w:ascii="黑体" w:hAnsi="黑体" w:eastAsia="黑体"/>
          <w:sz w:val="24"/>
          <w:szCs w:val="24"/>
        </w:rPr>
        <w:t>5.</w:t>
      </w:r>
      <w:r>
        <w:rPr>
          <w:rFonts w:hint="eastAsia" w:ascii="黑体" w:hAnsi="黑体" w:eastAsia="黑体"/>
          <w:sz w:val="24"/>
          <w:szCs w:val="24"/>
        </w:rPr>
        <w:t>实行学业警示制度，强化学风建设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我校高度重视学风建设，把促使学生遵守学习纪律，自觉学习作为教学工作最重要的任务常抓不懈。做到了三个常态化，即查迟到早退常态化；查学生缺课常态化；每周约谈或处理违犯学习纪律学生常态化。</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为了形成促学机制，我校实行了学业警示制度。对每学年有四门以上挂课的学生实行留级处理，并通知家长，共同做好学生教育工作。毕业时有四门课不及格的学生不发毕业证。</w:t>
      </w:r>
    </w:p>
    <w:p>
      <w:pPr>
        <w:spacing w:before="100" w:beforeAutospacing="1" w:after="100" w:afterAutospacing="1"/>
        <w:jc w:val="left"/>
        <w:rPr>
          <w:rFonts w:ascii="黑体" w:hAnsi="黑体" w:eastAsia="黑体"/>
          <w:sz w:val="24"/>
          <w:szCs w:val="24"/>
        </w:rPr>
      </w:pPr>
      <w:r>
        <w:rPr>
          <w:rFonts w:ascii="黑体" w:hAnsi="黑体" w:eastAsia="黑体"/>
          <w:sz w:val="24"/>
          <w:szCs w:val="24"/>
        </w:rPr>
        <w:t>6.</w:t>
      </w:r>
      <w:r>
        <w:rPr>
          <w:rFonts w:hint="eastAsia" w:ascii="黑体" w:hAnsi="黑体" w:eastAsia="黑体"/>
          <w:sz w:val="24"/>
          <w:szCs w:val="24"/>
        </w:rPr>
        <w:t>“十二率”考核促进教学质量提高</w:t>
      </w:r>
    </w:p>
    <w:p>
      <w:pPr>
        <w:spacing w:beforeLines="100" w:afterLines="100" w:line="400" w:lineRule="exact"/>
        <w:ind w:firstLine="31680" w:firstLineChars="200"/>
        <w:rPr>
          <w:rFonts w:ascii="黑体" w:hAnsi="黑体" w:eastAsia="黑体" w:cs="Times New Roman"/>
          <w:b/>
          <w:bCs/>
          <w:sz w:val="28"/>
          <w:szCs w:val="28"/>
        </w:rPr>
      </w:pPr>
      <w:r>
        <w:rPr>
          <w:rFonts w:hint="eastAsia" w:ascii="宋体" w:hAnsi="宋体" w:cs="宋体"/>
          <w:sz w:val="24"/>
          <w:szCs w:val="24"/>
        </w:rPr>
        <w:t>学校对二级学院实施以就业率、考研率，学生职业技能获证率、教师应用型科研立项和论文发表率、应用型专业建设率等“十二律”为指标的年度工作考核，考核分</w:t>
      </w:r>
      <w:r>
        <w:rPr>
          <w:rFonts w:ascii="宋体" w:hAnsi="宋体" w:cs="宋体"/>
          <w:sz w:val="24"/>
          <w:szCs w:val="24"/>
        </w:rPr>
        <w:t>A</w:t>
      </w:r>
      <w:r>
        <w:rPr>
          <w:rFonts w:hint="eastAsia" w:ascii="宋体" w:hAnsi="宋体" w:cs="宋体"/>
          <w:sz w:val="24"/>
          <w:szCs w:val="24"/>
        </w:rPr>
        <w:t>、</w:t>
      </w:r>
      <w:r>
        <w:rPr>
          <w:rFonts w:ascii="宋体" w:hAnsi="宋体" w:cs="宋体"/>
          <w:sz w:val="24"/>
          <w:szCs w:val="24"/>
        </w:rPr>
        <w:t xml:space="preserve">B </w:t>
      </w:r>
      <w:r>
        <w:rPr>
          <w:rFonts w:hint="eastAsia" w:ascii="宋体" w:hAnsi="宋体" w:cs="宋体"/>
          <w:sz w:val="24"/>
          <w:szCs w:val="24"/>
        </w:rPr>
        <w:t>、</w:t>
      </w:r>
      <w:r>
        <w:rPr>
          <w:rFonts w:ascii="宋体" w:hAnsi="宋体" w:cs="宋体"/>
          <w:sz w:val="24"/>
          <w:szCs w:val="24"/>
        </w:rPr>
        <w:t>C</w:t>
      </w:r>
      <w:r>
        <w:rPr>
          <w:rFonts w:hint="eastAsia" w:ascii="宋体" w:hAnsi="宋体" w:cs="宋体"/>
          <w:sz w:val="24"/>
          <w:szCs w:val="24"/>
        </w:rPr>
        <w:t>、</w:t>
      </w:r>
      <w:r>
        <w:rPr>
          <w:rFonts w:ascii="宋体" w:hAnsi="宋体" w:cs="宋体"/>
          <w:sz w:val="24"/>
          <w:szCs w:val="24"/>
        </w:rPr>
        <w:t xml:space="preserve"> D</w:t>
      </w:r>
      <w:r>
        <w:rPr>
          <w:rFonts w:hint="eastAsia" w:ascii="宋体" w:hAnsi="宋体" w:cs="宋体"/>
          <w:sz w:val="24"/>
          <w:szCs w:val="24"/>
        </w:rPr>
        <w:t>四个等次，考核为</w:t>
      </w:r>
      <w:r>
        <w:rPr>
          <w:rFonts w:ascii="宋体" w:hAnsi="宋体" w:cs="宋体"/>
          <w:sz w:val="24"/>
          <w:szCs w:val="24"/>
        </w:rPr>
        <w:t>A</w:t>
      </w:r>
      <w:r>
        <w:rPr>
          <w:rFonts w:hint="eastAsia" w:ascii="宋体" w:hAnsi="宋体" w:cs="宋体"/>
          <w:sz w:val="24"/>
          <w:szCs w:val="24"/>
        </w:rPr>
        <w:t>等的学院，奖励总经费的</w:t>
      </w:r>
      <w:r>
        <w:rPr>
          <w:rFonts w:ascii="宋体" w:hAnsi="宋体" w:cs="宋体"/>
          <w:sz w:val="24"/>
          <w:szCs w:val="24"/>
        </w:rPr>
        <w:t>8%</w:t>
      </w:r>
      <w:r>
        <w:rPr>
          <w:rFonts w:hint="eastAsia" w:ascii="宋体" w:hAnsi="宋体" w:cs="宋体"/>
          <w:sz w:val="24"/>
          <w:szCs w:val="24"/>
        </w:rPr>
        <w:t>，考核为</w:t>
      </w:r>
      <w:r>
        <w:rPr>
          <w:rFonts w:ascii="宋体" w:hAnsi="宋体" w:cs="宋体"/>
          <w:sz w:val="24"/>
          <w:szCs w:val="24"/>
        </w:rPr>
        <w:t>D</w:t>
      </w:r>
      <w:r>
        <w:rPr>
          <w:rFonts w:hint="eastAsia" w:ascii="宋体" w:hAnsi="宋体" w:cs="宋体"/>
          <w:sz w:val="24"/>
          <w:szCs w:val="24"/>
        </w:rPr>
        <w:t>等的扣罚总经费的</w:t>
      </w:r>
      <w:r>
        <w:rPr>
          <w:rFonts w:ascii="宋体" w:hAnsi="宋体" w:cs="宋体"/>
          <w:sz w:val="24"/>
          <w:szCs w:val="24"/>
        </w:rPr>
        <w:t>4%</w:t>
      </w:r>
      <w:r>
        <w:rPr>
          <w:rFonts w:hint="eastAsia" w:ascii="宋体" w:hAnsi="宋体" w:cs="宋体"/>
          <w:sz w:val="24"/>
          <w:szCs w:val="24"/>
        </w:rPr>
        <w:t>。</w:t>
      </w:r>
    </w:p>
    <w:p>
      <w:pPr>
        <w:spacing w:before="100" w:beforeAutospacing="1" w:after="100" w:afterAutospacing="1"/>
        <w:jc w:val="left"/>
        <w:rPr>
          <w:rFonts w:ascii="黑体" w:hAnsi="黑体" w:eastAsia="黑体" w:cs="宋体"/>
          <w:bCs/>
          <w:sz w:val="28"/>
          <w:szCs w:val="28"/>
        </w:rPr>
      </w:pPr>
      <w:bookmarkStart w:id="35" w:name="_Toc493_WPSOffice_Level2"/>
      <w:bookmarkStart w:id="36" w:name="_Toc26564_WPSOffice_Level2"/>
      <w:r>
        <w:rPr>
          <w:rFonts w:hint="eastAsia" w:ascii="黑体" w:hAnsi="黑体" w:eastAsia="黑体" w:cs="宋体"/>
          <w:bCs/>
          <w:sz w:val="28"/>
          <w:szCs w:val="28"/>
        </w:rPr>
        <w:t>（二）对标地方产业，强化创业实践，培养创新人才</w:t>
      </w:r>
      <w:bookmarkEnd w:id="35"/>
      <w:bookmarkEnd w:id="36"/>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继学校</w:t>
      </w:r>
      <w:r>
        <w:rPr>
          <w:rFonts w:ascii="宋体" w:hAnsi="宋体" w:cs="宋体"/>
          <w:sz w:val="24"/>
          <w:szCs w:val="24"/>
        </w:rPr>
        <w:t>2016</w:t>
      </w:r>
      <w:r>
        <w:rPr>
          <w:rFonts w:hint="eastAsia" w:ascii="宋体" w:hAnsi="宋体" w:cs="宋体"/>
          <w:sz w:val="24"/>
          <w:szCs w:val="24"/>
        </w:rPr>
        <w:t>年获得教育部“首批全国创新创业典型示范校</w:t>
      </w:r>
      <w:r>
        <w:rPr>
          <w:rFonts w:ascii="宋体" w:hAnsi="宋体" w:cs="宋体"/>
          <w:sz w:val="24"/>
          <w:szCs w:val="24"/>
        </w:rPr>
        <w:t>50</w:t>
      </w:r>
      <w:r>
        <w:rPr>
          <w:rFonts w:hint="eastAsia" w:ascii="宋体" w:hAnsi="宋体" w:cs="宋体"/>
          <w:sz w:val="24"/>
          <w:szCs w:val="24"/>
        </w:rPr>
        <w:t>强”之后，</w:t>
      </w:r>
      <w:r>
        <w:rPr>
          <w:rFonts w:ascii="宋体" w:hAnsi="宋体" w:cs="宋体"/>
          <w:sz w:val="24"/>
          <w:szCs w:val="24"/>
        </w:rPr>
        <w:t>2017</w:t>
      </w:r>
      <w:r>
        <w:rPr>
          <w:rFonts w:hint="eastAsia" w:ascii="宋体" w:hAnsi="宋体" w:cs="宋体"/>
          <w:sz w:val="24"/>
          <w:szCs w:val="24"/>
        </w:rPr>
        <w:t>年学校创业孵化基地又获评团中央“首批示范园”荣誉。</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月，省教育厅正式发文确立我校为省级首批“深化创新创业教育改革示范校”。</w:t>
      </w:r>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“大创项目”申报再上新台阶</w:t>
      </w:r>
    </w:p>
    <w:p>
      <w:pPr>
        <w:spacing w:beforeLines="100" w:afterLines="100" w:line="400" w:lineRule="exact"/>
        <w:ind w:firstLine="31680" w:firstLineChars="200"/>
        <w:rPr>
          <w:rFonts w:ascii="宋体" w:cs="宋体"/>
          <w:sz w:val="24"/>
          <w:szCs w:val="24"/>
        </w:rPr>
      </w:pPr>
      <w:r>
        <w:rPr>
          <w:rFonts w:ascii="宋体" w:hAnsi="宋体" w:cs="宋体"/>
          <w:sz w:val="24"/>
          <w:szCs w:val="24"/>
        </w:rPr>
        <w:t>2018</w:t>
      </w:r>
      <w:r>
        <w:rPr>
          <w:rFonts w:hint="eastAsia" w:ascii="宋体" w:hAnsi="宋体" w:cs="宋体"/>
          <w:sz w:val="24"/>
          <w:szCs w:val="24"/>
        </w:rPr>
        <w:t>年我校“大创项目”申报</w:t>
      </w:r>
      <w:r>
        <w:rPr>
          <w:rFonts w:ascii="宋体" w:hAnsi="宋体" w:cs="宋体"/>
          <w:sz w:val="24"/>
          <w:szCs w:val="24"/>
        </w:rPr>
        <w:t>525</w:t>
      </w:r>
      <w:r>
        <w:rPr>
          <w:rFonts w:hint="eastAsia" w:ascii="宋体" w:hAnsi="宋体" w:cs="宋体"/>
          <w:sz w:val="24"/>
          <w:szCs w:val="24"/>
        </w:rPr>
        <w:t>个，占在校生总数的</w:t>
      </w:r>
      <w:r>
        <w:rPr>
          <w:rFonts w:ascii="宋体" w:hAnsi="宋体" w:cs="宋体"/>
          <w:sz w:val="24"/>
          <w:szCs w:val="24"/>
        </w:rPr>
        <w:t>2.4%</w:t>
      </w:r>
      <w:r>
        <w:rPr>
          <w:rFonts w:hint="eastAsia" w:ascii="宋体" w:hAnsi="宋体" w:cs="宋体"/>
          <w:sz w:val="24"/>
          <w:szCs w:val="24"/>
        </w:rPr>
        <w:t>，位列全省高校前列。获批国家级项目</w:t>
      </w:r>
      <w:r>
        <w:rPr>
          <w:rFonts w:ascii="宋体" w:hAnsi="宋体" w:cs="宋体"/>
          <w:sz w:val="24"/>
          <w:szCs w:val="24"/>
        </w:rPr>
        <w:t>50</w:t>
      </w:r>
      <w:r>
        <w:rPr>
          <w:rFonts w:hint="eastAsia" w:ascii="宋体" w:hAnsi="宋体" w:cs="宋体"/>
          <w:sz w:val="24"/>
          <w:szCs w:val="24"/>
        </w:rPr>
        <w:t>个，省级项目</w:t>
      </w:r>
      <w:r>
        <w:rPr>
          <w:rFonts w:ascii="宋体" w:hAnsi="宋体" w:cs="宋体"/>
          <w:sz w:val="24"/>
          <w:szCs w:val="24"/>
        </w:rPr>
        <w:t>100</w:t>
      </w:r>
      <w:r>
        <w:rPr>
          <w:rFonts w:hint="eastAsia" w:ascii="宋体" w:hAnsi="宋体" w:cs="宋体"/>
          <w:sz w:val="24"/>
          <w:szCs w:val="24"/>
        </w:rPr>
        <w:t>个，是历年来的总和，财政拟到账经费</w:t>
      </w:r>
      <w:r>
        <w:rPr>
          <w:rFonts w:ascii="宋体" w:hAnsi="宋体" w:cs="宋体"/>
          <w:sz w:val="24"/>
          <w:szCs w:val="24"/>
        </w:rPr>
        <w:t>152</w:t>
      </w:r>
      <w:r>
        <w:rPr>
          <w:rFonts w:hint="eastAsia" w:ascii="宋体" w:hAnsi="宋体" w:cs="宋体"/>
          <w:sz w:val="24"/>
          <w:szCs w:val="24"/>
        </w:rPr>
        <w:t>万。项目数量与质量稳步提升，项目紧紧对接海南十二大产业和海洋经济。</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“互联网</w:t>
      </w:r>
      <w:r>
        <w:rPr>
          <w:rFonts w:ascii="黑体" w:hAnsi="黑体" w:eastAsia="黑体"/>
          <w:sz w:val="24"/>
          <w:szCs w:val="24"/>
        </w:rPr>
        <w:t>+</w:t>
      </w:r>
      <w:r>
        <w:rPr>
          <w:rFonts w:hint="eastAsia" w:ascii="黑体" w:hAnsi="黑体" w:eastAsia="黑体"/>
          <w:sz w:val="24"/>
          <w:szCs w:val="24"/>
        </w:rPr>
        <w:t>”项目征集取得新突破</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截至</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日，我校“互联网</w:t>
      </w:r>
      <w:r>
        <w:rPr>
          <w:rFonts w:ascii="宋体" w:hAnsi="宋体" w:cs="宋体"/>
          <w:sz w:val="24"/>
          <w:szCs w:val="24"/>
        </w:rPr>
        <w:t>+</w:t>
      </w:r>
      <w:r>
        <w:rPr>
          <w:rFonts w:hint="eastAsia" w:ascii="宋体" w:hAnsi="宋体" w:cs="宋体"/>
          <w:sz w:val="24"/>
          <w:szCs w:val="24"/>
        </w:rPr>
        <w:t>”项目征集</w:t>
      </w:r>
      <w:r>
        <w:rPr>
          <w:rFonts w:ascii="宋体" w:hAnsi="宋体" w:cs="宋体"/>
          <w:sz w:val="24"/>
          <w:szCs w:val="24"/>
        </w:rPr>
        <w:t>1255</w:t>
      </w:r>
      <w:r>
        <w:rPr>
          <w:rFonts w:hint="eastAsia" w:ascii="宋体" w:hAnsi="宋体" w:cs="宋体"/>
          <w:sz w:val="24"/>
          <w:szCs w:val="24"/>
        </w:rPr>
        <w:t>项，占比全省高校当前总和</w:t>
      </w:r>
      <w:r>
        <w:rPr>
          <w:rFonts w:ascii="宋体" w:hAnsi="宋体" w:cs="宋体"/>
          <w:sz w:val="24"/>
          <w:szCs w:val="24"/>
        </w:rPr>
        <w:t>2/3</w:t>
      </w:r>
      <w:r>
        <w:rPr>
          <w:rFonts w:hint="eastAsia" w:ascii="宋体" w:hAnsi="宋体" w:cs="宋体"/>
          <w:sz w:val="24"/>
          <w:szCs w:val="24"/>
        </w:rPr>
        <w:t>强。参与学生数</w:t>
      </w:r>
      <w:r>
        <w:rPr>
          <w:rFonts w:ascii="宋体" w:hAnsi="宋体" w:cs="宋体"/>
          <w:sz w:val="24"/>
          <w:szCs w:val="24"/>
        </w:rPr>
        <w:t>5210</w:t>
      </w:r>
      <w:r>
        <w:rPr>
          <w:rFonts w:hint="eastAsia" w:ascii="宋体" w:hAnsi="宋体" w:cs="宋体"/>
          <w:sz w:val="24"/>
          <w:szCs w:val="24"/>
        </w:rPr>
        <w:t>人，占在校生总人数的</w:t>
      </w:r>
      <w:r>
        <w:rPr>
          <w:rFonts w:ascii="宋体" w:hAnsi="宋体" w:cs="宋体"/>
          <w:sz w:val="24"/>
          <w:szCs w:val="24"/>
        </w:rPr>
        <w:t>23.7%</w:t>
      </w:r>
      <w:r>
        <w:rPr>
          <w:rFonts w:hint="eastAsia" w:ascii="宋体" w:hAnsi="宋体" w:cs="宋体"/>
          <w:sz w:val="24"/>
          <w:szCs w:val="24"/>
        </w:rPr>
        <w:t>，高出全省高校均值的</w:t>
      </w:r>
      <w:r>
        <w:rPr>
          <w:rFonts w:ascii="宋体" w:hAnsi="宋体" w:cs="宋体"/>
          <w:sz w:val="24"/>
          <w:szCs w:val="24"/>
        </w:rPr>
        <w:t>14</w:t>
      </w:r>
      <w:r>
        <w:rPr>
          <w:rFonts w:hint="eastAsia" w:ascii="宋体" w:hAnsi="宋体" w:cs="宋体"/>
          <w:sz w:val="24"/>
          <w:szCs w:val="24"/>
        </w:rPr>
        <w:t>个百分点。其中，省级重点培育项目</w:t>
      </w:r>
      <w:r>
        <w:rPr>
          <w:rFonts w:ascii="宋体" w:hAnsi="宋体" w:cs="宋体"/>
          <w:sz w:val="24"/>
          <w:szCs w:val="24"/>
        </w:rPr>
        <w:t>40</w:t>
      </w:r>
      <w:r>
        <w:rPr>
          <w:rFonts w:hint="eastAsia" w:ascii="宋体" w:hAnsi="宋体" w:cs="宋体"/>
          <w:sz w:val="24"/>
          <w:szCs w:val="24"/>
        </w:rPr>
        <w:t>项，入围省赛决赛</w:t>
      </w:r>
      <w:r>
        <w:rPr>
          <w:rFonts w:ascii="宋体" w:hAnsi="宋体" w:cs="宋体"/>
          <w:sz w:val="24"/>
          <w:szCs w:val="24"/>
        </w:rPr>
        <w:t>9</w:t>
      </w:r>
      <w:r>
        <w:rPr>
          <w:rFonts w:hint="eastAsia" w:ascii="宋体" w:hAnsi="宋体" w:cs="宋体"/>
          <w:sz w:val="24"/>
          <w:szCs w:val="24"/>
        </w:rPr>
        <w:t>个，学校获得优秀组织奖。</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首届创新节开启新篇章</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首届科技创新节以“科技领跑转型发展，创新助飞大众创业”为主题，征集、遴选优秀项目</w:t>
      </w:r>
      <w:r>
        <w:rPr>
          <w:rFonts w:ascii="宋体" w:hAnsi="宋体" w:cs="宋体"/>
          <w:sz w:val="24"/>
          <w:szCs w:val="24"/>
        </w:rPr>
        <w:t>160</w:t>
      </w:r>
      <w:r>
        <w:rPr>
          <w:rFonts w:hint="eastAsia" w:ascii="宋体" w:hAnsi="宋体" w:cs="宋体"/>
          <w:sz w:val="24"/>
          <w:szCs w:val="24"/>
        </w:rPr>
        <w:t>个，发放奖金逾</w:t>
      </w:r>
      <w:r>
        <w:rPr>
          <w:rFonts w:ascii="宋体" w:hAnsi="宋体" w:cs="宋体"/>
          <w:sz w:val="24"/>
          <w:szCs w:val="24"/>
        </w:rPr>
        <w:t>30</w:t>
      </w:r>
      <w:r>
        <w:rPr>
          <w:rFonts w:hint="eastAsia" w:ascii="宋体" w:hAnsi="宋体" w:cs="宋体"/>
          <w:sz w:val="24"/>
          <w:szCs w:val="24"/>
        </w:rPr>
        <w:t>万元。活动得到了省人社厅、省教育厅、省科技厅等省内</w:t>
      </w:r>
      <w:r>
        <w:rPr>
          <w:rFonts w:ascii="宋体" w:hAnsi="宋体" w:cs="宋体"/>
          <w:sz w:val="24"/>
          <w:szCs w:val="24"/>
        </w:rPr>
        <w:t>9</w:t>
      </w:r>
      <w:r>
        <w:rPr>
          <w:rFonts w:hint="eastAsia" w:ascii="宋体" w:hAnsi="宋体" w:cs="宋体"/>
          <w:sz w:val="24"/>
          <w:szCs w:val="24"/>
        </w:rPr>
        <w:t>个厅局的大力支持。开幕式还邀请了泰国、新加坡、台湾地区等合作高校参与。首届科技创新节开启了我校、乃至全省高校创新科技类活动之先河。</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导师团队建设开创新局面</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发挥专业课教师的主阵地作用。校内专任教师</w:t>
      </w:r>
      <w:r>
        <w:rPr>
          <w:rFonts w:ascii="宋体" w:hAnsi="宋体" w:cs="宋体"/>
          <w:sz w:val="24"/>
          <w:szCs w:val="24"/>
        </w:rPr>
        <w:t>3</w:t>
      </w:r>
      <w:r>
        <w:rPr>
          <w:rFonts w:hint="eastAsia" w:ascii="宋体" w:hAnsi="宋体" w:cs="宋体"/>
          <w:sz w:val="24"/>
          <w:szCs w:val="24"/>
        </w:rPr>
        <w:t>人，校内兼职导师</w:t>
      </w:r>
      <w:r>
        <w:rPr>
          <w:rFonts w:ascii="宋体" w:hAnsi="宋体" w:cs="宋体"/>
          <w:sz w:val="24"/>
          <w:szCs w:val="24"/>
        </w:rPr>
        <w:t>22</w:t>
      </w:r>
      <w:r>
        <w:rPr>
          <w:rFonts w:hint="eastAsia" w:ascii="宋体" w:hAnsi="宋体" w:cs="宋体"/>
          <w:sz w:val="24"/>
          <w:szCs w:val="24"/>
        </w:rPr>
        <w:t>人，其中副高级以上职称的</w:t>
      </w:r>
      <w:r>
        <w:rPr>
          <w:rFonts w:ascii="宋体" w:hAnsi="宋体" w:cs="宋体"/>
          <w:sz w:val="24"/>
          <w:szCs w:val="24"/>
        </w:rPr>
        <w:t>12</w:t>
      </w:r>
      <w:r>
        <w:rPr>
          <w:rFonts w:hint="eastAsia" w:ascii="宋体" w:hAnsi="宋体" w:cs="宋体"/>
          <w:sz w:val="24"/>
          <w:szCs w:val="24"/>
        </w:rPr>
        <w:t>人，具有参与企业运营或创业公司实践经历的</w:t>
      </w:r>
      <w:r>
        <w:rPr>
          <w:rFonts w:ascii="宋体" w:hAnsi="宋体" w:cs="宋体"/>
          <w:sz w:val="24"/>
          <w:szCs w:val="24"/>
        </w:rPr>
        <w:t>16</w:t>
      </w:r>
      <w:r>
        <w:rPr>
          <w:rFonts w:hint="eastAsia" w:ascii="宋体" w:hAnsi="宋体" w:cs="宋体"/>
          <w:sz w:val="24"/>
          <w:szCs w:val="24"/>
        </w:rPr>
        <w:t>人。强化校外创业导师保障作用。先后聘请省创新创业研究院院长李伟铭教授，网易海南总编辑聂蜀湘博士，国家万名优秀创新创业导师许金镇博士等</w:t>
      </w:r>
      <w:r>
        <w:rPr>
          <w:rFonts w:ascii="宋体" w:hAnsi="宋体" w:cs="宋体"/>
          <w:sz w:val="24"/>
          <w:szCs w:val="24"/>
        </w:rPr>
        <w:t>23</w:t>
      </w:r>
      <w:r>
        <w:rPr>
          <w:rFonts w:hint="eastAsia" w:ascii="宋体" w:hAnsi="宋体" w:cs="宋体"/>
          <w:sz w:val="24"/>
          <w:szCs w:val="24"/>
        </w:rPr>
        <w:t>人担任我校创新创业兼职导师。突出专业咨询师服务的辅助作用。学校建立专业的咨询师团队，具有职业指导师、创业咨询师资质的咨询人员</w:t>
      </w:r>
      <w:r>
        <w:rPr>
          <w:rFonts w:ascii="宋体" w:hAnsi="宋体" w:cs="宋体"/>
          <w:sz w:val="24"/>
          <w:szCs w:val="24"/>
        </w:rPr>
        <w:t>15</w:t>
      </w:r>
      <w:r>
        <w:rPr>
          <w:rFonts w:hint="eastAsia" w:ascii="宋体" w:hAnsi="宋体" w:cs="宋体"/>
          <w:sz w:val="24"/>
          <w:szCs w:val="24"/>
        </w:rPr>
        <w:t>名。</w:t>
      </w:r>
    </w:p>
    <w:p>
      <w:pPr>
        <w:spacing w:before="100" w:beforeAutospacing="1" w:after="100" w:afterAutospacing="1"/>
        <w:jc w:val="left"/>
        <w:rPr>
          <w:rFonts w:ascii="黑体" w:hAnsi="黑体" w:eastAsia="黑体"/>
          <w:sz w:val="24"/>
          <w:szCs w:val="24"/>
        </w:rPr>
      </w:pPr>
      <w:r>
        <w:rPr>
          <w:rFonts w:ascii="黑体" w:hAnsi="黑体" w:eastAsia="黑体"/>
          <w:sz w:val="24"/>
          <w:szCs w:val="24"/>
        </w:rPr>
        <w:t>5.</w:t>
      </w:r>
      <w:r>
        <w:rPr>
          <w:rFonts w:hint="eastAsia" w:ascii="黑体" w:hAnsi="黑体" w:eastAsia="黑体"/>
          <w:sz w:val="24"/>
          <w:szCs w:val="24"/>
        </w:rPr>
        <w:t>创业孵化呈现新面貌</w:t>
      </w:r>
    </w:p>
    <w:p>
      <w:pPr>
        <w:spacing w:beforeLines="100" w:afterLines="100" w:line="400" w:lineRule="exact"/>
        <w:ind w:firstLine="31680" w:firstLineChars="200"/>
        <w:rPr>
          <w:rFonts w:ascii="宋体" w:cs="Times New Roman"/>
          <w:sz w:val="24"/>
          <w:szCs w:val="24"/>
        </w:rPr>
      </w:pPr>
      <w:r>
        <w:rPr>
          <w:rFonts w:hint="eastAsia" w:ascii="宋体" w:hAnsi="宋体" w:cs="宋体"/>
          <w:sz w:val="24"/>
          <w:szCs w:val="24"/>
        </w:rPr>
        <w:t>学校兴建</w:t>
      </w:r>
      <w:r>
        <w:rPr>
          <w:rFonts w:ascii="宋体" w:hAnsi="宋体" w:cs="宋体"/>
          <w:sz w:val="24"/>
          <w:szCs w:val="24"/>
        </w:rPr>
        <w:t>1.2</w:t>
      </w:r>
      <w:r>
        <w:rPr>
          <w:rFonts w:hint="eastAsia" w:ascii="宋体" w:hAnsi="宋体" w:cs="宋体"/>
          <w:sz w:val="24"/>
          <w:szCs w:val="24"/>
        </w:rPr>
        <w:t>万平方米的创新创业大厦正式落成并投入使用。该中心承载着人才培养、创业孵化、商务交流、教育展示、配套服务和公共管理等六大基本功能。按照“创业与学业兼顾、同类型公司择优、季度考核退出”等管理原则，首批</w:t>
      </w:r>
      <w:r>
        <w:rPr>
          <w:rFonts w:ascii="宋体" w:hAnsi="宋体" w:cs="宋体"/>
          <w:sz w:val="24"/>
          <w:szCs w:val="24"/>
        </w:rPr>
        <w:t>20</w:t>
      </w:r>
      <w:r>
        <w:rPr>
          <w:rFonts w:hint="eastAsia" w:ascii="宋体" w:hAnsi="宋体" w:cs="宋体"/>
          <w:sz w:val="24"/>
          <w:szCs w:val="24"/>
        </w:rPr>
        <w:t>家大学生自主创办的公司、经营实体或工作室已正式入驻。目前，第二批</w:t>
      </w:r>
      <w:r>
        <w:rPr>
          <w:rFonts w:ascii="宋体" w:hAnsi="宋体" w:cs="宋体"/>
          <w:sz w:val="24"/>
          <w:szCs w:val="24"/>
        </w:rPr>
        <w:t>35</w:t>
      </w:r>
      <w:r>
        <w:rPr>
          <w:rFonts w:hint="eastAsia" w:ascii="宋体" w:hAnsi="宋体" w:cs="宋体"/>
          <w:sz w:val="24"/>
          <w:szCs w:val="24"/>
        </w:rPr>
        <w:t>家陆续办理入驻，公司经营范围涉及智能制造、</w:t>
      </w:r>
      <w:r>
        <w:rPr>
          <w:rFonts w:ascii="宋体" w:hAnsi="宋体" w:cs="宋体"/>
          <w:sz w:val="24"/>
          <w:szCs w:val="24"/>
        </w:rPr>
        <w:t>3D</w:t>
      </w:r>
      <w:r>
        <w:rPr>
          <w:rFonts w:hint="eastAsia" w:ascii="宋体" w:hAnsi="宋体" w:cs="宋体"/>
          <w:sz w:val="24"/>
          <w:szCs w:val="24"/>
        </w:rPr>
        <w:t>打印，无人机、互联网</w:t>
      </w:r>
      <w:r>
        <w:rPr>
          <w:rFonts w:ascii="宋体" w:hAnsi="宋体" w:cs="宋体"/>
          <w:sz w:val="24"/>
          <w:szCs w:val="24"/>
        </w:rPr>
        <w:t>+</w:t>
      </w:r>
      <w:r>
        <w:rPr>
          <w:rFonts w:hint="eastAsia" w:ascii="宋体" w:hAnsi="宋体" w:cs="宋体"/>
          <w:sz w:val="24"/>
          <w:szCs w:val="24"/>
        </w:rPr>
        <w:t>，大数据，信息技术，文化传媒，城乡规划，现代农业，现代物流，外语外事，智能制造，装修装饰黎乡黎锦等。</w:t>
      </w:r>
    </w:p>
    <w:p>
      <w:pPr>
        <w:spacing w:before="100" w:beforeAutospacing="1" w:after="100" w:afterAutospacing="1"/>
        <w:jc w:val="left"/>
        <w:rPr>
          <w:rFonts w:ascii="黑体" w:hAnsi="黑体" w:eastAsia="黑体" w:cs="宋体"/>
          <w:bCs/>
          <w:sz w:val="28"/>
          <w:szCs w:val="28"/>
        </w:rPr>
      </w:pPr>
      <w:bookmarkStart w:id="37" w:name="_Toc16213_WPSOffice_Level2"/>
      <w:bookmarkStart w:id="38" w:name="_Toc27837_WPSOffice_Level2"/>
      <w:r>
        <w:rPr>
          <w:rFonts w:hint="eastAsia" w:ascii="黑体" w:hAnsi="黑体" w:eastAsia="黑体" w:cs="宋体"/>
          <w:bCs/>
          <w:sz w:val="28"/>
          <w:szCs w:val="28"/>
        </w:rPr>
        <w:t>（三）全面深化素质教育，促进学生成长成才</w:t>
      </w:r>
      <w:bookmarkEnd w:id="37"/>
      <w:bookmarkEnd w:id="38"/>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公共艺术教育硕果累累</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在全国第五届大学生艺术展演活动中，我校代表海南省选送的舞蹈《美落子》，朗诵《青春的奉献》，合唱《勤劳带来丰收年》、《捡螺歌》，分获国家级一、二、三等奖，杜红、周兆铭、岳红英、董王菲菲、吴朋穗</w:t>
      </w:r>
      <w:r>
        <w:rPr>
          <w:rFonts w:ascii="宋体" w:hAnsi="宋体" w:cs="宋体"/>
          <w:sz w:val="24"/>
          <w:szCs w:val="24"/>
        </w:rPr>
        <w:t>5</w:t>
      </w:r>
      <w:r>
        <w:rPr>
          <w:rFonts w:hint="eastAsia" w:ascii="宋体" w:hAnsi="宋体" w:cs="宋体"/>
          <w:sz w:val="24"/>
          <w:szCs w:val="24"/>
        </w:rPr>
        <w:t>位教师被大赛组委会评为优秀指导教师。为庆祝海南建省办经济特区</w:t>
      </w:r>
      <w:r>
        <w:rPr>
          <w:rFonts w:ascii="宋体" w:hAnsi="宋体" w:cs="宋体"/>
          <w:sz w:val="24"/>
          <w:szCs w:val="24"/>
        </w:rPr>
        <w:t>30</w:t>
      </w:r>
      <w:r>
        <w:rPr>
          <w:rFonts w:hint="eastAsia" w:ascii="宋体" w:hAnsi="宋体" w:cs="宋体"/>
          <w:sz w:val="24"/>
          <w:szCs w:val="24"/>
        </w:rPr>
        <w:t>周年，省政府举办万人竹竿舞挑战吉尼斯记录活动，我校经济贸易学院、南海音乐学院的</w:t>
      </w:r>
      <w:r>
        <w:rPr>
          <w:rFonts w:ascii="宋体" w:hAnsi="宋体" w:cs="宋体"/>
          <w:sz w:val="24"/>
          <w:szCs w:val="24"/>
        </w:rPr>
        <w:t>620</w:t>
      </w:r>
      <w:r>
        <w:rPr>
          <w:rFonts w:hint="eastAsia" w:ascii="宋体" w:hAnsi="宋体" w:cs="宋体"/>
          <w:sz w:val="24"/>
          <w:szCs w:val="24"/>
        </w:rPr>
        <w:t>名学生参加，活动历时一个多月，参演师生顶风雨，战酷热，全力以赴</w:t>
      </w:r>
      <w:r>
        <w:rPr>
          <w:rFonts w:ascii="宋体" w:hAnsi="宋体" w:cs="宋体"/>
          <w:sz w:val="24"/>
          <w:szCs w:val="24"/>
        </w:rPr>
        <w:t>,</w:t>
      </w:r>
      <w:r>
        <w:rPr>
          <w:rFonts w:hint="eastAsia" w:ascii="宋体" w:hAnsi="宋体" w:cs="宋体"/>
          <w:sz w:val="24"/>
          <w:szCs w:val="24"/>
        </w:rPr>
        <w:t>认真排练，海经学子顽强的意志和集体主义精神给组委会领导留下了深刻的印象</w:t>
      </w:r>
      <w:r>
        <w:rPr>
          <w:rFonts w:ascii="宋体" w:hAnsi="宋体" w:cs="宋体"/>
          <w:sz w:val="24"/>
          <w:szCs w:val="24"/>
        </w:rPr>
        <w:t>,</w:t>
      </w:r>
      <w:r>
        <w:rPr>
          <w:rFonts w:hint="eastAsia" w:ascii="宋体" w:hAnsi="宋体" w:cs="宋体"/>
          <w:sz w:val="24"/>
          <w:szCs w:val="24"/>
        </w:rPr>
        <w:t>在一百多个参演单位中，我校是唯一在核心区域表演的单位。我校艺术团管乐团在“第五届香港国际音乐节”海南赛区比赛中再次斩获一等奖。</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校园文化活动多姿多彩</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以“雅趣·修身·成才”为主题的第五届文化艺术节开展文化艺术活动</w:t>
      </w:r>
      <w:r>
        <w:rPr>
          <w:rFonts w:ascii="宋体" w:hAnsi="宋体" w:cs="宋体"/>
          <w:sz w:val="24"/>
          <w:szCs w:val="24"/>
        </w:rPr>
        <w:t>30</w:t>
      </w:r>
      <w:r>
        <w:rPr>
          <w:rFonts w:hint="eastAsia" w:ascii="宋体" w:hAnsi="宋体" w:cs="宋体"/>
          <w:sz w:val="24"/>
          <w:szCs w:val="24"/>
        </w:rPr>
        <w:t>余项，师生参与达</w:t>
      </w:r>
      <w:r>
        <w:rPr>
          <w:rFonts w:ascii="宋体" w:hAnsi="宋体" w:cs="宋体"/>
          <w:sz w:val="24"/>
          <w:szCs w:val="24"/>
        </w:rPr>
        <w:t>1</w:t>
      </w:r>
      <w:r>
        <w:rPr>
          <w:rFonts w:hint="eastAsia" w:ascii="宋体" w:hAnsi="宋体" w:cs="宋体"/>
          <w:sz w:val="24"/>
          <w:szCs w:val="24"/>
        </w:rPr>
        <w:t>万余人次；欢送毕业生专场文艺演出《再见海经》广受好评；学生社团开展活动</w:t>
      </w:r>
      <w:r>
        <w:rPr>
          <w:rFonts w:ascii="宋体" w:hAnsi="宋体" w:cs="宋体"/>
          <w:sz w:val="24"/>
          <w:szCs w:val="24"/>
        </w:rPr>
        <w:t>75</w:t>
      </w:r>
      <w:r>
        <w:rPr>
          <w:rFonts w:hint="eastAsia" w:ascii="宋体" w:hAnsi="宋体" w:cs="宋体"/>
          <w:sz w:val="24"/>
          <w:szCs w:val="24"/>
        </w:rPr>
        <w:t>项，学校层面组织了主持人大赛、演讲比赛、辩论赛、跳蚤市场、歌手大赛等喜闻乐见的校园文化活动，学生参与面、覆盖面不断扩大。全学年安排各类志愿者活动</w:t>
      </w:r>
      <w:r>
        <w:rPr>
          <w:rFonts w:ascii="宋体" w:hAnsi="宋体" w:cs="宋体"/>
          <w:sz w:val="24"/>
          <w:szCs w:val="24"/>
        </w:rPr>
        <w:t>200</w:t>
      </w:r>
      <w:r>
        <w:rPr>
          <w:rFonts w:hint="eastAsia" w:ascii="宋体" w:hAnsi="宋体" w:cs="宋体"/>
          <w:sz w:val="24"/>
          <w:szCs w:val="24"/>
        </w:rPr>
        <w:t>多次，派出志愿者超过</w:t>
      </w:r>
      <w:r>
        <w:rPr>
          <w:rFonts w:ascii="宋体" w:hAnsi="宋体" w:cs="宋体"/>
          <w:sz w:val="24"/>
          <w:szCs w:val="24"/>
        </w:rPr>
        <w:t>8000</w:t>
      </w:r>
      <w:r>
        <w:rPr>
          <w:rFonts w:hint="eastAsia" w:ascii="宋体" w:hAnsi="宋体" w:cs="宋体"/>
          <w:sz w:val="24"/>
          <w:szCs w:val="24"/>
        </w:rPr>
        <w:t>人次，尤其是服务亚洲博鳌论坛、全国沙滩排球巡回赛总决赛等国际、国内大型活动志愿服务得到了社会的一致好评。在海南省“创青春”创业大赛中，我校获得两银六铜的好成绩，旅航学院单勇同学的项目将代表海南参加全国比赛（全省</w:t>
      </w:r>
      <w:r>
        <w:rPr>
          <w:rFonts w:ascii="宋体" w:hAnsi="宋体" w:cs="宋体"/>
          <w:sz w:val="24"/>
          <w:szCs w:val="24"/>
        </w:rPr>
        <w:t>4</w:t>
      </w:r>
      <w:r>
        <w:rPr>
          <w:rFonts w:hint="eastAsia" w:ascii="宋体" w:hAnsi="宋体" w:cs="宋体"/>
          <w:sz w:val="24"/>
          <w:szCs w:val="24"/>
        </w:rPr>
        <w:t>项）；经贸学院侯亮同学在团省委“建设美好新海南”征文比赛中获得全省唯一一等奖。</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实践育人模式有效覆盖</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学校要求在校生全员参与暑期社会调查活动，开设暑期实践小学期，形成了社会实践全覆盖、有导师、组团队、创品牌的实践模式。本学年组建暑期“三下乡”社会实践团队</w:t>
      </w:r>
      <w:r>
        <w:rPr>
          <w:rFonts w:ascii="宋体" w:hAnsi="宋体" w:cs="宋体"/>
          <w:sz w:val="24"/>
          <w:szCs w:val="24"/>
        </w:rPr>
        <w:t>38</w:t>
      </w:r>
      <w:r>
        <w:rPr>
          <w:rFonts w:hint="eastAsia" w:ascii="宋体" w:hAnsi="宋体" w:cs="宋体"/>
          <w:sz w:val="24"/>
          <w:szCs w:val="24"/>
        </w:rPr>
        <w:t>个，其中校级重点团队</w:t>
      </w:r>
      <w:r>
        <w:rPr>
          <w:rFonts w:ascii="宋体" w:hAnsi="宋体" w:cs="宋体"/>
          <w:sz w:val="24"/>
          <w:szCs w:val="24"/>
        </w:rPr>
        <w:t>13</w:t>
      </w:r>
      <w:r>
        <w:rPr>
          <w:rFonts w:hint="eastAsia" w:ascii="宋体" w:hAnsi="宋体" w:cs="宋体"/>
          <w:sz w:val="24"/>
          <w:szCs w:val="24"/>
        </w:rPr>
        <w:t>个，将“三下乡”与学校“定点扶贫”工作有机结合，创新教育扶贫的高校模式，促进学校与贫困村的交流与联系，我们在乐东温仁村的暑期“素质课堂”支教活动为期一周，在村小学中排演了一场文艺演出，组织了贫困村小学生第二季“微心愿认领”活动，得到了当地政府、学校的充分肯定。</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榜样示范形成“典型育人”机制</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近年来，我校逐步形成了“覆盖团学工作重点、表彰团学工作先进、挖掘学生先进典型、宣传弘扬正能量”的表彰体系。本学年，工商管理学院岑碧妮荣获“海南青年五四奖章”（全省仅一名大学生获此荣誉）和“中国大学生自强之星”，外国语学院龙姣妮、网络学院唐鑫、财会学院马晗荣获“中国大学生自强之星”提名奖。学校注重发挥先进典型的榜样示范作用，召开校友报告会、典型事迹巡展，编辑先进人物风采录等加强正面宣传和引导。</w:t>
      </w:r>
    </w:p>
    <w:p>
      <w:pPr>
        <w:spacing w:beforeLines="100" w:afterLines="100" w:line="400" w:lineRule="exact"/>
        <w:jc w:val="left"/>
        <w:rPr>
          <w:rFonts w:ascii="黑体" w:eastAsia="黑体" w:cs="黑体"/>
          <w:sz w:val="30"/>
          <w:szCs w:val="30"/>
        </w:rPr>
      </w:pPr>
      <w:r>
        <w:rPr>
          <w:rFonts w:hint="eastAsia" w:ascii="黑体" w:eastAsia="黑体" w:cs="黑体"/>
          <w:sz w:val="30"/>
          <w:szCs w:val="30"/>
        </w:rPr>
        <w:t>七、琼台师范学院</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进一步深化人才培养模式改革，探索“主教加兼教”的教学模式，健全人才培养体系，强化实践育人环节，塑造我校师范特色，大力促进学生全面发展和健康成长，努力提高本科人才培养质量，继续实施“每月教育活动”项目。该活动旨在通过讲读、竞赛、展览、表演等活动方式促学、促练，切实提高学生的实践能力、创新创业能力和自主学习能力，充分调动学生的主动性、积极性，展示我校教学成果和学生风采，丰富学生校园文化生活，形成月月有主题、周周有活动、院系有项目、全员齐参与的育人氛围和局面，更好地培养“一专多能”的小学幼儿园师资和其他各类人才。“每月教育活动”具体是指每学期除期末考试期间外，每月安排</w:t>
      </w:r>
      <w:r>
        <w:rPr>
          <w:rFonts w:ascii="宋体" w:hAnsi="宋体" w:cs="宋体"/>
          <w:sz w:val="24"/>
          <w:szCs w:val="24"/>
        </w:rPr>
        <w:t>1</w:t>
      </w:r>
      <w:r>
        <w:rPr>
          <w:rFonts w:hint="eastAsia" w:ascii="宋体" w:hAnsi="宋体" w:cs="宋体"/>
          <w:sz w:val="24"/>
          <w:szCs w:val="24"/>
        </w:rPr>
        <w:t>个主题教育活动，每学期共</w:t>
      </w:r>
      <w:r>
        <w:rPr>
          <w:rFonts w:ascii="宋体" w:hAnsi="宋体" w:cs="宋体"/>
          <w:sz w:val="24"/>
          <w:szCs w:val="24"/>
        </w:rPr>
        <w:t>4</w:t>
      </w:r>
      <w:r>
        <w:rPr>
          <w:rFonts w:hint="eastAsia" w:ascii="宋体" w:hAnsi="宋体" w:cs="宋体"/>
          <w:sz w:val="24"/>
          <w:szCs w:val="24"/>
        </w:rPr>
        <w:t>个主题教育活动，逐步形成学校的常态教育活动和品牌教育活动。为保障活动顺利开展，学校设立“每月教育活动”专项经费，对承办活动的相关单位拨付项目活动专项经费。学校把“每月教育活动”纳入培养过程，设置了“讲赛展演”学分，规定自</w:t>
      </w:r>
      <w:r>
        <w:rPr>
          <w:rFonts w:ascii="宋体" w:hAnsi="宋体" w:cs="宋体"/>
          <w:sz w:val="24"/>
          <w:szCs w:val="24"/>
        </w:rPr>
        <w:t>2016</w:t>
      </w:r>
      <w:r>
        <w:rPr>
          <w:rFonts w:hint="eastAsia" w:ascii="宋体" w:hAnsi="宋体" w:cs="宋体"/>
          <w:sz w:val="24"/>
          <w:szCs w:val="24"/>
        </w:rPr>
        <w:t>级本科新生开始，学生全程参加任意一项活动可获得基础分</w:t>
      </w:r>
      <w:r>
        <w:rPr>
          <w:rFonts w:ascii="宋体" w:hAnsi="宋体" w:cs="宋体"/>
          <w:sz w:val="24"/>
          <w:szCs w:val="24"/>
        </w:rPr>
        <w:t>0.2-0.5</w:t>
      </w:r>
      <w:r>
        <w:rPr>
          <w:rFonts w:hint="eastAsia" w:ascii="宋体" w:hAnsi="宋体" w:cs="宋体"/>
          <w:sz w:val="24"/>
          <w:szCs w:val="24"/>
        </w:rPr>
        <w:t>学分，要至少参加</w:t>
      </w:r>
      <w:r>
        <w:rPr>
          <w:rFonts w:ascii="宋体" w:hAnsi="宋体" w:cs="宋体"/>
          <w:sz w:val="24"/>
          <w:szCs w:val="24"/>
        </w:rPr>
        <w:t>3</w:t>
      </w:r>
      <w:r>
        <w:rPr>
          <w:rFonts w:hint="eastAsia" w:ascii="宋体" w:hAnsi="宋体" w:cs="宋体"/>
          <w:sz w:val="24"/>
          <w:szCs w:val="24"/>
        </w:rPr>
        <w:t>个以上项目，至少必修讲赛展演</w:t>
      </w:r>
      <w:r>
        <w:rPr>
          <w:rFonts w:ascii="宋体" w:hAnsi="宋体" w:cs="宋体"/>
          <w:sz w:val="24"/>
          <w:szCs w:val="24"/>
        </w:rPr>
        <w:t>2</w:t>
      </w:r>
      <w:r>
        <w:rPr>
          <w:rFonts w:hint="eastAsia" w:ascii="宋体" w:hAnsi="宋体" w:cs="宋体"/>
          <w:sz w:val="24"/>
          <w:szCs w:val="24"/>
        </w:rPr>
        <w:t>学分；学生获得必修学分以上的学分纳入奖励学分。为充分调动学生的积极性，学校建立“每月教育活动”奖励制度。通过规定必修学分和奖励制度，本科新生们都积极参与到“每月教育活动”中，大大增强了实践能力和创新意识，综合素质全面发展。</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除了正常课堂教学，学校还给开展冬季小学期教学活动，作为专业教学的重要组成部分，在每学年第一学期的最后两周，学校邀请省内外</w:t>
      </w:r>
      <w:r>
        <w:rPr>
          <w:rFonts w:ascii="宋体" w:hAnsi="宋体" w:cs="宋体"/>
          <w:sz w:val="24"/>
          <w:szCs w:val="24"/>
        </w:rPr>
        <w:t>10</w:t>
      </w:r>
      <w:r>
        <w:rPr>
          <w:rFonts w:hint="eastAsia" w:ascii="宋体" w:hAnsi="宋体" w:cs="宋体"/>
          <w:sz w:val="24"/>
          <w:szCs w:val="24"/>
        </w:rPr>
        <w:t>多名专家学者给本科学生进行了多达</w:t>
      </w:r>
      <w:r>
        <w:rPr>
          <w:rFonts w:ascii="宋体" w:hAnsi="宋体" w:cs="宋体"/>
          <w:sz w:val="24"/>
          <w:szCs w:val="24"/>
        </w:rPr>
        <w:t>10</w:t>
      </w:r>
      <w:r>
        <w:rPr>
          <w:rFonts w:hint="eastAsia" w:ascii="宋体" w:hAnsi="宋体" w:cs="宋体"/>
          <w:sz w:val="24"/>
          <w:szCs w:val="24"/>
        </w:rPr>
        <w:t>余场专业知识讲座，拓宽了学生的视野，提高了他们的专业素质；每个学期学校还举行“琼台讲坛”活动，邀请相关专家学者举行讲座，与全校师生进行交流。学校加大本科专业建设的财政支持力度，在计划预算内的专业建设经费之外，给每个本科专业追加</w:t>
      </w:r>
      <w:r>
        <w:rPr>
          <w:rFonts w:ascii="宋体" w:hAnsi="宋体" w:cs="宋体"/>
          <w:sz w:val="24"/>
          <w:szCs w:val="24"/>
        </w:rPr>
        <w:t>30</w:t>
      </w:r>
      <w:r>
        <w:rPr>
          <w:rFonts w:hint="eastAsia" w:ascii="宋体" w:hAnsi="宋体" w:cs="宋体"/>
          <w:sz w:val="24"/>
          <w:szCs w:val="24"/>
        </w:rPr>
        <w:t>万元，用于专业建设。</w:t>
      </w:r>
    </w:p>
    <w:p>
      <w:pPr>
        <w:spacing w:line="400" w:lineRule="exact"/>
        <w:ind w:firstLine="31680" w:firstLineChars="200"/>
        <w:rPr>
          <w:rFonts w:ascii="宋体" w:cs="黑体"/>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afterLines="200"/>
        <w:jc w:val="center"/>
        <w:rPr>
          <w:rFonts w:ascii="黑体" w:eastAsia="黑体" w:cs="黑体"/>
          <w:b/>
          <w:bCs/>
          <w:sz w:val="36"/>
          <w:szCs w:val="36"/>
        </w:rPr>
      </w:pPr>
      <w:r>
        <w:rPr>
          <w:rFonts w:hint="eastAsia" w:ascii="黑体" w:eastAsia="黑体" w:cs="黑体"/>
          <w:b/>
          <w:bCs/>
          <w:sz w:val="36"/>
          <w:szCs w:val="36"/>
        </w:rPr>
        <w:t>第五部分</w:t>
      </w:r>
      <w:r>
        <w:rPr>
          <w:rFonts w:ascii="黑体" w:eastAsia="黑体" w:cs="黑体"/>
          <w:b/>
          <w:bCs/>
          <w:sz w:val="36"/>
          <w:szCs w:val="36"/>
        </w:rPr>
        <w:t xml:space="preserve">  </w:t>
      </w:r>
      <w:r>
        <w:rPr>
          <w:rFonts w:hint="eastAsia" w:ascii="黑体" w:eastAsia="黑体" w:cs="黑体"/>
          <w:b/>
          <w:bCs/>
          <w:sz w:val="36"/>
          <w:szCs w:val="36"/>
        </w:rPr>
        <w:t>海南省本科高校发展需要解决的问题</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由于历史和地理双重因素制约，海南高等教育起步晚，总量小，通过三十多年的努力与建设，已经形成了一个较为科学合理的高等教育体系，但是本科高校的发展仍然存在许多问题需要解决。</w:t>
      </w:r>
    </w:p>
    <w:p>
      <w:pPr>
        <w:spacing w:beforeLines="100" w:after="100"/>
        <w:jc w:val="left"/>
        <w:rPr>
          <w:rFonts w:ascii="黑体" w:hAnsi="黑体" w:eastAsia="黑体" w:cs="宋体"/>
          <w:sz w:val="30"/>
          <w:szCs w:val="30"/>
        </w:rPr>
      </w:pPr>
      <w:r>
        <w:rPr>
          <w:rFonts w:hint="eastAsia" w:ascii="黑体" w:hAnsi="黑体" w:eastAsia="黑体" w:cs="宋体"/>
          <w:sz w:val="30"/>
          <w:szCs w:val="30"/>
        </w:rPr>
        <w:t>一、海南大学</w:t>
      </w:r>
    </w:p>
    <w:p>
      <w:pPr>
        <w:spacing w:before="100" w:beforeAutospacing="1" w:after="100" w:afterAutospacing="1"/>
        <w:jc w:val="left"/>
        <w:rPr>
          <w:rFonts w:ascii="黑体" w:hAnsi="黑体" w:eastAsia="黑体" w:cs="宋体"/>
          <w:bCs/>
          <w:sz w:val="28"/>
          <w:szCs w:val="28"/>
        </w:rPr>
      </w:pPr>
      <w:bookmarkStart w:id="39" w:name="_Toc531280524"/>
      <w:r>
        <w:rPr>
          <w:rFonts w:hint="eastAsia" w:ascii="黑体" w:hAnsi="黑体" w:eastAsia="黑体" w:cs="宋体"/>
          <w:bCs/>
          <w:sz w:val="28"/>
          <w:szCs w:val="28"/>
        </w:rPr>
        <w:t>（一）教学质量评价机制有待完善</w:t>
      </w:r>
      <w:bookmarkEnd w:id="39"/>
    </w:p>
    <w:p>
      <w:pPr>
        <w:pStyle w:val="27"/>
        <w:spacing w:line="400" w:lineRule="exact"/>
        <w:ind w:firstLine="31680"/>
        <w:rPr>
          <w:rFonts w:ascii="宋体" w:hAnsi="宋体" w:eastAsia="宋体" w:cs="宋体"/>
          <w:sz w:val="24"/>
          <w:szCs w:val="24"/>
        </w:rPr>
      </w:pPr>
      <w:r>
        <w:rPr>
          <w:rFonts w:hint="eastAsia" w:ascii="黑体" w:hAnsi="黑体" w:eastAsia="黑体" w:cs="黑体"/>
          <w:sz w:val="24"/>
          <w:szCs w:val="24"/>
        </w:rPr>
        <w:t>问题表现：</w:t>
      </w:r>
      <w:r>
        <w:rPr>
          <w:rFonts w:hint="eastAsia" w:ascii="宋体" w:hAnsi="宋体" w:eastAsia="宋体" w:cs="宋体"/>
          <w:sz w:val="24"/>
          <w:szCs w:val="24"/>
        </w:rPr>
        <w:t>一是评价结果区分度不高，评价指标体系和评价方法有待进一步完善，评教成绩缺乏足够的说服力；二是评价结果的导向作用发挥不够明显，未能有效地发挥评价结果的激励和约束作用。</w:t>
      </w:r>
    </w:p>
    <w:p>
      <w:pPr>
        <w:pStyle w:val="27"/>
        <w:spacing w:line="400" w:lineRule="exact"/>
        <w:ind w:firstLine="31680"/>
        <w:rPr>
          <w:rFonts w:ascii="宋体" w:hAnsi="宋体" w:eastAsia="宋体" w:cs="宋体"/>
          <w:sz w:val="24"/>
          <w:szCs w:val="24"/>
        </w:rPr>
      </w:pPr>
      <w:r>
        <w:rPr>
          <w:rFonts w:hint="eastAsia" w:ascii="黑体" w:hAnsi="黑体" w:eastAsia="黑体" w:cs="黑体"/>
          <w:sz w:val="24"/>
          <w:szCs w:val="24"/>
        </w:rPr>
        <w:t>改进措施：</w:t>
      </w:r>
      <w:r>
        <w:rPr>
          <w:rFonts w:hint="eastAsia" w:ascii="宋体" w:hAnsi="宋体" w:eastAsia="宋体" w:cs="宋体"/>
          <w:sz w:val="24"/>
          <w:szCs w:val="24"/>
        </w:rPr>
        <w:t>一是建立教师教学综合评价体系。在课堂教学效果评价的基础上，强化对教师教学能力、专业水平及教学资料评价，将教学工作量以及教师在课程建设、专业建设、实践基地建设过程中发挥的作用、开展教学研究情况、获得教研成果和奖励情况、教书育人情况等纳入教师教学评价体系。二是探索以学生发展为本的评价方式，把学生对课程学习投入与收获的自我评价结果列为教师教学质量评价指标。三是优化学生评教结果使用机制。针对学生评教与督导员评价差异较大的教师或者学生反映问题较为突出的教师，学校组织学生座谈会、调查等方式，对其进行复核，切实保证教师教学评价的科学性和公正性。四是完善人事管理制度，增加教师教学评价结果在职称聘任、评奖评优、津贴发放中的权重。</w:t>
      </w:r>
    </w:p>
    <w:p>
      <w:pPr>
        <w:spacing w:before="100" w:beforeAutospacing="1" w:after="100" w:afterAutospacing="1"/>
        <w:jc w:val="left"/>
        <w:rPr>
          <w:rFonts w:ascii="黑体" w:hAnsi="黑体" w:eastAsia="黑体" w:cs="宋体"/>
          <w:bCs/>
          <w:sz w:val="28"/>
          <w:szCs w:val="28"/>
        </w:rPr>
      </w:pPr>
      <w:bookmarkStart w:id="40" w:name="_Toc531280525"/>
      <w:r>
        <w:rPr>
          <w:rFonts w:hint="eastAsia" w:ascii="黑体" w:hAnsi="黑体" w:eastAsia="黑体" w:cs="宋体"/>
          <w:bCs/>
          <w:sz w:val="28"/>
          <w:szCs w:val="28"/>
        </w:rPr>
        <w:t>（二）专业认证、专业评估工作相对滞后</w:t>
      </w:r>
      <w:bookmarkEnd w:id="40"/>
    </w:p>
    <w:p>
      <w:pPr>
        <w:pStyle w:val="27"/>
        <w:spacing w:line="400" w:lineRule="exact"/>
        <w:ind w:firstLine="31680"/>
        <w:rPr>
          <w:rFonts w:ascii="宋体" w:hAnsi="宋体" w:eastAsia="宋体" w:cs="宋体"/>
          <w:sz w:val="24"/>
          <w:szCs w:val="24"/>
        </w:rPr>
      </w:pPr>
      <w:r>
        <w:rPr>
          <w:rFonts w:hint="eastAsia" w:ascii="黑体" w:hAnsi="黑体" w:eastAsia="黑体" w:cs="黑体"/>
          <w:sz w:val="24"/>
          <w:szCs w:val="24"/>
        </w:rPr>
        <w:t>问题表现：</w:t>
      </w:r>
      <w:r>
        <w:rPr>
          <w:rFonts w:hint="eastAsia" w:ascii="宋体" w:hAnsi="宋体" w:eastAsia="宋体" w:cs="宋体"/>
          <w:sz w:val="24"/>
          <w:szCs w:val="24"/>
        </w:rPr>
        <w:t>一是学校尚未开展专业评估；二是学校现有专业，无一参加教育部工程教育专业认证。</w:t>
      </w:r>
    </w:p>
    <w:p>
      <w:pPr>
        <w:pStyle w:val="27"/>
        <w:spacing w:line="400" w:lineRule="exact"/>
        <w:ind w:firstLine="31680"/>
        <w:rPr>
          <w:rFonts w:ascii="宋体" w:hAnsi="宋体" w:eastAsia="宋体" w:cs="宋体"/>
          <w:sz w:val="24"/>
          <w:szCs w:val="24"/>
        </w:rPr>
      </w:pPr>
      <w:r>
        <w:rPr>
          <w:rFonts w:hint="eastAsia" w:ascii="黑体" w:hAnsi="黑体" w:eastAsia="黑体" w:cs="黑体"/>
          <w:sz w:val="24"/>
          <w:szCs w:val="24"/>
        </w:rPr>
        <w:t>改进措施：</w:t>
      </w:r>
      <w:r>
        <w:rPr>
          <w:rFonts w:hint="eastAsia" w:ascii="宋体" w:hAnsi="宋体" w:eastAsia="宋体" w:cs="宋体"/>
          <w:sz w:val="24"/>
          <w:szCs w:val="24"/>
        </w:rPr>
        <w:t>一是制定专业质量标准，通过状态数据常态监测、专业自评、校内专业评估、专业人才培养状况年度报告、专业认证等五项工作的开展，加强专业质量的监测与评估。二是逐步完善学校内部专业评估的指标体系和评估工作流程，正式实施学校内部专业评估制度，尽快启动学校专业评估工作，鼓励有条件的专业尝试开展行业用人部门深度参与的专业评估，主动对接海南经济社会发展需求，科学规划专业结构，提高专业建设水平，提升专业人才培养质量；三是积极参加教育部工程教育专业认证，在现有的专业中，重点培育</w:t>
      </w:r>
      <w:r>
        <w:rPr>
          <w:rFonts w:ascii="宋体" w:hAnsi="宋体" w:eastAsia="宋体" w:cs="宋体"/>
          <w:sz w:val="24"/>
          <w:szCs w:val="24"/>
        </w:rPr>
        <w:t>3-5</w:t>
      </w:r>
      <w:r>
        <w:rPr>
          <w:rFonts w:hint="eastAsia" w:ascii="宋体" w:hAnsi="宋体" w:eastAsia="宋体" w:cs="宋体"/>
          <w:sz w:val="24"/>
          <w:szCs w:val="24"/>
        </w:rPr>
        <w:t>专业进行有针对性的条件建设和文化建设，力争</w:t>
      </w:r>
      <w:r>
        <w:rPr>
          <w:rFonts w:ascii="宋体" w:hAnsi="宋体" w:eastAsia="宋体" w:cs="宋体"/>
          <w:sz w:val="24"/>
          <w:szCs w:val="24"/>
        </w:rPr>
        <w:t>3</w:t>
      </w:r>
      <w:r>
        <w:rPr>
          <w:rFonts w:hint="eastAsia" w:ascii="宋体" w:hAnsi="宋体" w:eastAsia="宋体" w:cs="宋体"/>
          <w:sz w:val="24"/>
          <w:szCs w:val="24"/>
        </w:rPr>
        <w:t>年内工程教育专业认证工作取得突破性进展。</w:t>
      </w:r>
    </w:p>
    <w:p>
      <w:pPr>
        <w:spacing w:before="100" w:beforeAutospacing="1" w:after="100" w:afterAutospacing="1"/>
        <w:jc w:val="left"/>
        <w:rPr>
          <w:rFonts w:ascii="黑体" w:hAnsi="黑体" w:eastAsia="黑体" w:cs="宋体"/>
          <w:bCs/>
          <w:sz w:val="28"/>
          <w:szCs w:val="28"/>
        </w:rPr>
      </w:pPr>
      <w:bookmarkStart w:id="41" w:name="_Toc531280526"/>
      <w:r>
        <w:rPr>
          <w:rFonts w:hint="eastAsia" w:ascii="黑体" w:hAnsi="黑体" w:eastAsia="黑体" w:cs="宋体"/>
          <w:bCs/>
          <w:sz w:val="28"/>
          <w:szCs w:val="28"/>
        </w:rPr>
        <w:t>（三）教学管理队伍建设有待加强</w:t>
      </w:r>
      <w:bookmarkEnd w:id="41"/>
    </w:p>
    <w:p>
      <w:pPr>
        <w:pStyle w:val="27"/>
        <w:spacing w:line="400" w:lineRule="exact"/>
        <w:ind w:firstLine="31680"/>
        <w:rPr>
          <w:rFonts w:ascii="宋体" w:hAnsi="宋体" w:eastAsia="宋体" w:cs="宋体"/>
          <w:sz w:val="24"/>
          <w:szCs w:val="24"/>
        </w:rPr>
      </w:pPr>
      <w:r>
        <w:rPr>
          <w:rFonts w:hint="eastAsia" w:ascii="黑体" w:hAnsi="黑体" w:eastAsia="黑体" w:cs="黑体"/>
          <w:sz w:val="24"/>
          <w:szCs w:val="24"/>
        </w:rPr>
        <w:t>问题表现：</w:t>
      </w:r>
      <w:r>
        <w:rPr>
          <w:rFonts w:hint="eastAsia" w:ascii="宋体" w:hAnsi="宋体" w:eastAsia="宋体" w:cs="宋体"/>
          <w:sz w:val="24"/>
          <w:szCs w:val="24"/>
        </w:rPr>
        <w:t>一是教务处负责教学质量监控与管理的科室人员编制不足，从事质量监控工作的人员较少，教学管理工作任务繁重；二是学校教学督导队伍人员数量有限、督导范围狭窄；三是校、院两级教务管理队伍业务水平参差不齐。</w:t>
      </w:r>
    </w:p>
    <w:p>
      <w:pPr>
        <w:pStyle w:val="27"/>
        <w:spacing w:line="400" w:lineRule="exact"/>
        <w:ind w:firstLine="31680"/>
        <w:rPr>
          <w:rFonts w:ascii="宋体" w:hAnsi="宋体" w:eastAsia="宋体" w:cs="宋体"/>
          <w:sz w:val="24"/>
          <w:szCs w:val="24"/>
        </w:rPr>
      </w:pPr>
    </w:p>
    <w:p>
      <w:pPr>
        <w:pStyle w:val="27"/>
        <w:spacing w:line="400" w:lineRule="exact"/>
        <w:ind w:firstLine="31680"/>
        <w:rPr>
          <w:rFonts w:ascii="宋体" w:hAnsi="宋体" w:eastAsia="宋体" w:cs="宋体"/>
          <w:sz w:val="24"/>
          <w:szCs w:val="24"/>
        </w:rPr>
      </w:pPr>
      <w:r>
        <w:rPr>
          <w:rFonts w:hint="eastAsia" w:ascii="黑体" w:hAnsi="黑体" w:eastAsia="黑体" w:cs="黑体"/>
          <w:sz w:val="24"/>
          <w:szCs w:val="24"/>
        </w:rPr>
        <w:t>改进措施：</w:t>
      </w:r>
      <w:r>
        <w:rPr>
          <w:rFonts w:hint="eastAsia" w:ascii="宋体" w:hAnsi="宋体" w:eastAsia="宋体" w:cs="宋体"/>
          <w:sz w:val="24"/>
          <w:szCs w:val="24"/>
        </w:rPr>
        <w:t>一是加强教学质量管理队伍能力建设。鼓励和支持高水平教师、学术带头人参与教学管理工作，选聘教学管理经验丰富的专任教师担任教学副院长，配强、配足教务管理队伍。通过专题讲座、短期业务培训等形式，提升学院教学管理队伍的专业素养和业务能力，选派教学管理人员到国内外知名高校进修、学习，加快建设一支具有较高教育教学理论水平的教学管理队伍。二是优化教学督导队伍。进一步加强院校两级教学督导队伍建设，积极探索校院两级督导协作新模式，设立专职总督导和督导员，力争从教学一线退下来的教授中选聘督导人员，根据不同的学科特点组成不同类型的督导组，精心设计教学督导工作计划，安排日常工作与每年的专题调研。加强督导人员的研修学习，使其正确认识督导工作在教学质量保障体系中的地位与作用，了解高等教育改革和人才培养的的新思想、新观念、新要求，切实提高督导工作的实效性。三是加强督导组织机构建设。设立专门的教学督导办公室并配齐人员，统筹全校的教学监督工作。</w:t>
      </w:r>
    </w:p>
    <w:p>
      <w:pPr>
        <w:spacing w:before="100" w:beforeAutospacing="1" w:after="100" w:afterAutospacing="1"/>
        <w:jc w:val="left"/>
        <w:rPr>
          <w:rFonts w:ascii="黑体" w:hAnsi="黑体" w:eastAsia="黑体" w:cs="宋体"/>
          <w:bCs/>
          <w:sz w:val="28"/>
          <w:szCs w:val="28"/>
        </w:rPr>
      </w:pPr>
      <w:bookmarkStart w:id="42" w:name="_Toc531280527"/>
      <w:r>
        <w:rPr>
          <w:rFonts w:hint="eastAsia" w:ascii="黑体" w:hAnsi="黑体" w:eastAsia="黑体" w:cs="宋体"/>
          <w:bCs/>
          <w:sz w:val="28"/>
          <w:szCs w:val="28"/>
        </w:rPr>
        <w:t>（四）教学信息分析反馈机制有待健全</w:t>
      </w:r>
      <w:bookmarkEnd w:id="42"/>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一是本科教学基本状态数据来源仍处于各有关部门统计、汇报、学校汇总的原始收集方式，信息化、智能化程度低；二是教学信息智能化不足、分析不足、利用不足，教学基本状态的自我分析、报告、预警、激励等功能没有完全发挥。</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一是加快校级数据中心建设进程。根据教育部的教学基本状态数据库系统的数据项要求，结合学校教学管理的要求和信息化建设的实际，加快校级大数据中心建设进程；规范数据库采集点的选取，对数据采集的内容进行有序加工，明确数据管理与数据采集职责与分工，在数据库中设立预警点，及时有效地发现各种规律和问题，分析趋势、查找问题，充分发挥基本状态数据系统的强大数据分析统计与生成功能，为学校教学质量监控和科学决策提供客观依据。二是健全质量信息采集反馈制度。在信息采集与处理过程中，正确处理好定性与定量、分项与综合、静态与动态、内因与外因的关系，多角度、多方位地把握质量信息的特性，从而有效服务于人才培养。要制定信息采集反馈制度，实行数据库填报责任制，明确各部门、学院质量信息统计、分析、反馈的工作职责，加强信息管理人员队伍的建设，明确信息收集、整理、反馈的标准、程序与方法，加强培训和指导工作，优化教学质量信息采集反馈工作，及时发现问题、及时整改，推动学校持续动态地改进教学质量。</w:t>
      </w:r>
    </w:p>
    <w:p>
      <w:pPr>
        <w:spacing w:beforeLines="100" w:after="100"/>
        <w:jc w:val="left"/>
        <w:rPr>
          <w:rFonts w:ascii="黑体" w:hAnsi="黑体" w:eastAsia="黑体" w:cs="宋体"/>
          <w:sz w:val="30"/>
          <w:szCs w:val="30"/>
        </w:rPr>
      </w:pPr>
      <w:r>
        <w:rPr>
          <w:rFonts w:hint="eastAsia" w:ascii="黑体" w:hAnsi="黑体" w:eastAsia="黑体" w:cs="宋体"/>
          <w:sz w:val="30"/>
          <w:szCs w:val="30"/>
        </w:rPr>
        <w:t>二、海南师范大学</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（一）师资总量略不足，结构还需要优化</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师资总量略显不足，部分学院生师比偏高；部分专业的教师队伍学历、年龄、职称等不够合理，尤其是新办专业和紧缺专业师资队伍薄弱。</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编制数量不足，自</w:t>
      </w:r>
      <w:r>
        <w:rPr>
          <w:rFonts w:ascii="宋体" w:hAnsi="宋体" w:cs="宋体"/>
          <w:sz w:val="24"/>
          <w:szCs w:val="24"/>
        </w:rPr>
        <w:t>2006</w:t>
      </w:r>
      <w:r>
        <w:rPr>
          <w:rFonts w:hint="eastAsia" w:ascii="宋体" w:hAnsi="宋体" w:cs="宋体"/>
          <w:sz w:val="24"/>
          <w:szCs w:val="24"/>
        </w:rPr>
        <w:t>年以来，学校编制一直是</w:t>
      </w:r>
      <w:r>
        <w:rPr>
          <w:rFonts w:ascii="宋体" w:hAnsi="宋体" w:cs="宋体"/>
          <w:sz w:val="24"/>
          <w:szCs w:val="24"/>
        </w:rPr>
        <w:t>1450</w:t>
      </w:r>
      <w:r>
        <w:rPr>
          <w:rFonts w:hint="eastAsia" w:ascii="宋体" w:hAnsi="宋体" w:cs="宋体"/>
          <w:sz w:val="24"/>
          <w:szCs w:val="24"/>
        </w:rPr>
        <w:t>人，专业技术人员占比</w:t>
      </w:r>
      <w:r>
        <w:rPr>
          <w:rFonts w:ascii="宋体" w:hAnsi="宋体" w:cs="宋体"/>
          <w:sz w:val="24"/>
          <w:szCs w:val="24"/>
        </w:rPr>
        <w:t>60%</w:t>
      </w:r>
      <w:r>
        <w:rPr>
          <w:rFonts w:hint="eastAsia" w:ascii="宋体" w:hAnsi="宋体" w:cs="宋体"/>
          <w:sz w:val="24"/>
          <w:szCs w:val="24"/>
        </w:rPr>
        <w:t>，</w:t>
      </w:r>
      <w:r>
        <w:rPr>
          <w:rFonts w:ascii="宋体" w:hAnsi="宋体" w:cs="宋体"/>
          <w:sz w:val="24"/>
          <w:szCs w:val="24"/>
        </w:rPr>
        <w:t>2012</w:t>
      </w:r>
      <w:r>
        <w:rPr>
          <w:rFonts w:hint="eastAsia" w:ascii="宋体" w:hAnsi="宋体" w:cs="宋体"/>
          <w:sz w:val="24"/>
          <w:szCs w:val="24"/>
        </w:rPr>
        <w:t>年才调整到</w:t>
      </w:r>
      <w:r>
        <w:rPr>
          <w:rFonts w:ascii="宋体" w:hAnsi="宋体" w:cs="宋体"/>
          <w:sz w:val="24"/>
          <w:szCs w:val="24"/>
        </w:rPr>
        <w:t>70%</w:t>
      </w:r>
      <w:r>
        <w:rPr>
          <w:rFonts w:hint="eastAsia" w:ascii="宋体" w:hAnsi="宋体" w:cs="宋体"/>
          <w:sz w:val="24"/>
          <w:szCs w:val="24"/>
        </w:rPr>
        <w:t>，且高级职称职数有限；新办专业不断增多，招生计划逐年增加，学生人数也不断增多。目前，专业总数已达</w:t>
      </w:r>
      <w:r>
        <w:rPr>
          <w:rFonts w:ascii="宋体" w:hAnsi="宋体" w:cs="宋体"/>
          <w:sz w:val="24"/>
          <w:szCs w:val="24"/>
        </w:rPr>
        <w:t>65</w:t>
      </w:r>
      <w:r>
        <w:rPr>
          <w:rFonts w:hint="eastAsia" w:ascii="宋体" w:hAnsi="宋体" w:cs="宋体"/>
          <w:sz w:val="24"/>
          <w:szCs w:val="24"/>
        </w:rPr>
        <w:t>个，在校生已达</w:t>
      </w:r>
      <w:r>
        <w:rPr>
          <w:rFonts w:ascii="宋体" w:hAnsi="宋体" w:cs="宋体"/>
          <w:sz w:val="24"/>
          <w:szCs w:val="24"/>
        </w:rPr>
        <w:t>2</w:t>
      </w:r>
      <w:r>
        <w:rPr>
          <w:rFonts w:hint="eastAsia" w:ascii="宋体" w:hAnsi="宋体" w:cs="宋体"/>
          <w:sz w:val="24"/>
          <w:szCs w:val="24"/>
        </w:rPr>
        <w:t>万人；各学科专业因自身特点和发展历史而呈现不同程度的差异性和不平衡性，专业历史长的，集中了较多高学历、高职称教师，新办专业则相反。同时，受学科性质的影响，紧缺专业引进符合要求的师资比较困难。</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积极与上级管理部门沟通，争取增加编制总数，以提高专任教师编制数和高级职称职数。创设优质的引人育人环境。坚持以事业引人、以感情引人、以待遇引人、以服务引人，坚持人才引进“一站式”服务，帮助解决引进人才的配偶工作、子女入学以及住房等问题，提高人才服务的质量和水平，使人才引得进、留得住、用得好。关注学科差异，靶向式推进队伍建设。认真分析各学院、学科、专业教师队伍现状及存在问题，完善教师队伍发展规划，有针对性地进行建设。对于师资力量薄弱、结构失衡的部分学科专业予以重点关注，在经费和政策上予以重点支持。同时，积极推进学科调整，优化专业结构，形成专业学科师资合力，带动师资队伍结构持续优化，不断提高教育教学水平。</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（二）分类评价需完善，实施细则待出台</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学校对教学型、科研型、教学科研型教师的岗位职责和聘期任务不够明晰，不能完全适应教学研究型大学建设目标，不利于实现科研育人、管理育人和实践育人。</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从学校外部环境看，社会各界对高校的评价和支持以科研成果产出为主，特别是在学校排名等影响学校知名度、资源配置等方面表现尤为突出，对教学成果奖励的频次和力度远不如对科研成果的奖励力度大，一定程度上影响了教师对教学投入的积极性。从校内整体情况看，教师业绩考核标准不够健全、量化评价较为困难，尤其是本科教学工作投入与质量产出具有明显的泛化、软化和难物化等特点，教学工作投入产出量化难度大，回报周期长，对教学过程的监控和考核措施不够精准，课程、教材建设等教学成果在职称晋升及奖励等方面的激励力度远低于科研。此外，职称评审条件“指挥棒”的作用没有很好发挥，对教师职称评审评价未能做到精准施策，分类评审。</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提高教师对自身职业发展的认识。通过师德师风，特别是职业道德教育，强化教师对本科教学工作重要性的认识。要进一步强化教师将本科人才培养作为学校发展基础的意识，正确处理本科教学、研究生培养与科研的关系，形成“传道、授业、解惑”的良好教学氛围，强化本科教学的中心地位，回归育人为本的大学之道。建立立足教学的教师发展机制，完善职务聘任、职称晋升的考评方式。学校定期组织召开“学科与师资队伍建设会议”，按照“分类施策、突出重点”的原则，对全校教学科研岗位实行分类分级聘任，全面实行目标任务管理，严格岗位分类聘任考核。制定符合学校实际和发展要求的《海南师范大学教学科研岗位分类聘任实施方案</w:t>
      </w:r>
      <w:r>
        <w:rPr>
          <w:rFonts w:ascii="宋体" w:hAnsi="宋体" w:cs="宋体"/>
          <w:sz w:val="24"/>
          <w:szCs w:val="24"/>
        </w:rPr>
        <w:t>(</w:t>
      </w:r>
      <w:r>
        <w:rPr>
          <w:rFonts w:hint="eastAsia" w:ascii="宋体" w:hAnsi="宋体" w:cs="宋体"/>
          <w:sz w:val="24"/>
          <w:szCs w:val="24"/>
        </w:rPr>
        <w:t>试行</w:t>
      </w:r>
      <w:r>
        <w:rPr>
          <w:rFonts w:ascii="宋体" w:hAnsi="宋体" w:cs="宋体"/>
          <w:sz w:val="24"/>
          <w:szCs w:val="24"/>
        </w:rPr>
        <w:t>)</w:t>
      </w:r>
      <w:r>
        <w:rPr>
          <w:rFonts w:hint="eastAsia" w:ascii="宋体" w:hAnsi="宋体" w:cs="宋体"/>
          <w:sz w:val="24"/>
          <w:szCs w:val="24"/>
        </w:rPr>
        <w:t>》等职务聘任、职称晋升的相关文件，按照教学岗、科研岗和教学科研岗分别对教学业绩和科研业绩进行综合量化考评。推进教授上讲台的多样化模式。通过开设“名师讲堂”等形式，提高教授给本科生授课的积极性，确保学科前沿和最新成果及时进课堂。同时，鼓励教师采取“多人一课”的方式开展课程建设，形成“多人一课、各扬所长、团队协作”的课程建设格局，并为全面推广研究型教学探索有效模式。</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（三）设施资源尚不充裕，分配共享有待优化</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部分实验室、教室有待升级改造和拓展；部分学院的实验场所难以集中，分布多个教学楼，教学资源分配有待改善；部分实验室和大型仪器设备的资源开放共享工作有待进一步提高。</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受制于政府经费投入有限，桂林洋新校区建设进展缓慢，导致教学设施资源尚不充裕；随着学校办学规模的扩大，办学层次的提升，学生实验实训的规模越来越大，要求越来越高，原有实验室、教室等教学设施不能充分满足教学改革发展需要。学校教学设施统筹规划和管理还不够完善，导致教学资源分配不尽合理，又由于两大校区管理机制的限制，学校资源整合和共享难以充分体现，致使学校部分教学科研活动的开展受到一定程度制约。学校实验实训室和仪器设备开放管理制度尚在完善之中，对于现有的实验室、仪器设备尚未形成比较有效的共享机制。同时，部分学院、学科和专业之间界限明显，科研平台与教学平台未有机整合，导致部分科研实验室和仪器设备使用效益不高。</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学校积极争取各级政府的支持，加快桂林洋校区建设进度，力争“十三五”期间完成规划建设。加强统筹规划，理顺学校用房管理体制，完善教学行政用房使用管理相关制度及方法，推进学校用房使用效益考核工作。在现有公共用房的基础上，本着科学节约高效，保证教学优先和兼顾轻重缓急、相对集中的原则，科学安排、合理设置各单位用房，以实现有限资源的有效利用。在建立健全实验室开放制度的基础上，建立健全开放共享激励约束机制；建立大型仪器设备共享服务平台，促进资源共享和实验室开放；建立房屋及构筑物信息系统模块，提升信息化管理水平。</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（四）课程体系亟需优化，精品课程建设薄弱</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通识教育课程、学科基础课程、专业课程、实践课程等的结构和学分还需调整和优化；高水平的优质课程资源数量少；原有的省级精品课程尚未转型为精品资源共享课；校内在线开放课程建设存在网上资源更新慢、利用率不高等问题。</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本科人才培养模式改革正处于试点阶段，尚需总结经验进一步优化课程结构和学时、学分；教师建设优质课程资源的培训、激励和管理力度不够，不能充分调动教师参与优质课程资源建设，尤其是职称考核和绩效评价没有与课程资源建设相关的硬性指标，教师建设在线开放课程的积极性不高。</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建立优质课程资源建设的管理和激励机制。结合学校本科教学改革“十百千”计划，进一步明确优质课程建设的目标、任务和进程，加强对优质课程建设的管理。出台优质课程建设的激励政策，加大课程建设在职称晋升、评优等评审中的比重。推进课程教学改革，优化结构体系。与时俱进，修订完善培养方案和课程大纲，设计好课程模块，特别是处理好理论课程体系与实践课程体系、通识课程与学科专业课程的关系。搭建平台，建设在线开放课程。以超星尔雅平台为基础拓展网络课程中心平台的建设，为在线开放课程建设提供有力保障，加大经费投入，推进精品课程的转化升级和精品在线开放课程建设。</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（五）教师教学方式与方法不够多样</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课堂教学方法灵活运用的广泛性不够，部分课堂教学方法和手段较为单一，学生积极性未能充分调动，部分教师虽然注意到课堂的互动，但深度不够。课堂教学方法灵活运用的自觉性还有待提高，学校推出在线开放课程建设，但教师的建设质量有待进一步提高，教材内容与教学方法、信息技术的深度融合较低，重科研、轻教学的现象在一定程度上仍然存在。</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部分教师以生为本的教学理念不够牢固，新技术、新方法的学习和掌握程度较低。教学改革尤其是教学方法的研究尚未内化成为广大教师的职业自觉。部分教师安于多年的教学习惯，缺乏对点拨式、讨论式、启发式等生动有效教学手段的综合运用，教学方法手段较单一。教学方法认识上的偏差。学校中青年教师多毕业于非师范院校，部分教师对促进课堂教学的技术手段缺乏学习，信息素养不高与应用能力较弱，简单地将信息技术视为一种教学手段，教学方式“以课件为中心”。教学激励机制还不够完善。当前教师职称评定、绩效考核等方面科研导向仍很明显，科研激励政策较多。相应的科研反哺教学机制相对不够完善，面对科研压力、教师职称评定压力等一系列的制度环境，部分中青年教师很难处理好教学与科研的关系。</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强化教师的学习与培训。首先，有计划地选派教师去国内外高校参加各种形式的学习和培训，帮助教师确立“学生为中心”的课堂教学理念，更新教育教学理论知识。其次，定期开展优质课、示范课、教学竞赛、教研室教学研讨、集体备课、教学沙龙等活动，积极搭建青年教师与教学名师经验交流平台，构建以老带新的传、帮、带长效机制，促进青年教师快速成长。再次，加强教师的信息素养与信息技术应用培训，就翻转课堂教学、混合式学习、微课制作等开展专题交流与培训，帮助教师提升课堂教学改革的能力水平。完善职称评聘机制和激励机制，提高教师教学改革的积极性。首先，通过增加翻转课堂、混合式教学等课程的工作量系数、立项资助的倾斜等措施，推动教师尝试用新方法、新技术来改进课堂教学。其次，强化教学激励政策，提升教学业绩考核地位，进一步加大课堂教学改革等教学成果在岗位聘任、职称评审等方面的权重。</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（六）第二课堂与专业学习融合不够</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学生活动的组织与专业发展目标结合不够紧密，活动项目设计缺少系统性和层次性，尤其是学术型活动相对较少，且缺少有效的过程管理和实效检验。学生个体参与活动缺少有效的引导，部分学生活动整体上内容较丰富，但学生对活动的认可度却常常出现落差。</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学生活动的科学性规划不够。有些学生活动设计思路游离于教学计划之外，学生参加活动存在一定的勉强性。虽然学校设置了一些实践学分，要求学生参加活动，可活动与课堂教学是两个独立的运行体系，两者相互融合和相互促进的格局尚未完全实现。学生活动的指导力量不足。学生活动指导工作主要由专职思政人员承担。指导学生活动中，部分专职思政人员一方面缺乏专业背景支撑，另一方面更多关注学生群体的稳定和活动整体宣传效果，对学生个体素质提高以及对活动专业化指导力度略显不够。学生对参加活动的重要性认识不到位。部分学生参与活动出于兴趣、从众、评优评奖等原因，对“为什么参加活动”缺少理性思考，容易影响活动的总体质量。</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不断完善学生活动的组织管理机制。通过完善学生活动导师制、学生活动学分制、学生活动质量评价体系，将学生活动纳入人才培养方案整体规划，从单纯强调学生活动本身的模式转变为与人才培养计划有机融合的教育活动模式。建设一支能力强、素质高、经验丰富的学生活动指导队伍。通过制定并出台相应的激励政策和措施，充分调动专业教师主动参与指导学生活动的积极性和主动性。整合社会资源，根据需要聘请校外专家担任活动指导教师。加强辅导员的专业素养培训，鼓励辅导员设计符合学生专业特点的、有新意的活动。关注学生专业需要，加强对学生的教育引导。通过导师、辅导员、班主任等，对学生是否参与、如何参与、参与哪些活动等进行针对性指导。通过加大对学生课外科研实践活动的投入，强化对学生社团的管理和引导，深入推进与专业融合的主题社会实践活动，满足学生参与各类活动的需求。</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（七）学生参与国际交流比例待提高</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学校为学生提供参与国际交流的机会还有限，本科生参与国际交流的积极性还有待提高，有国（境）外学习经历的学生占比不足</w:t>
      </w:r>
      <w:r>
        <w:rPr>
          <w:rFonts w:ascii="宋体" w:hAnsi="宋体" w:cs="宋体"/>
          <w:sz w:val="24"/>
          <w:szCs w:val="24"/>
        </w:rPr>
        <w:t>1%</w:t>
      </w:r>
      <w:r>
        <w:rPr>
          <w:rFonts w:hint="eastAsia" w:ascii="宋体" w:hAnsi="宋体" w:cs="宋体"/>
          <w:sz w:val="24"/>
          <w:szCs w:val="24"/>
        </w:rPr>
        <w:t>，与学校国际化战略的建设目标相距较大。</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就业因素造成了学生出国学习动力不足。学校作为一所以教师教育为特色的高校，在本省培养教师方面有良好声誉，毕业生教师基本素养好，在就业市场中往往非常走俏。较好的就业前景，使得更多的学生愿意花精力在提升教师基本功方面，造成出国学习动力相对不足。学生对出国学习的意义认识不充分，学校未能形成良好氛围。学校一直以来比较注重学生在校内专业培养，对海外游学经历的宣传、引导不够，学校出国学习的氛围不够浓郁。出国学习需要学生提前做好明晰的规划，部分学生对交流学习的重要性认识不够，准备较为匆忙，一些有意愿参加交流项目的学生限于自身外语水平，未能达到语言要求，无法成行。部分学生受到家庭经济条件的限制。出国境学习需要较大的经济支持，部分学生由于家庭经济方面原因无法出国学习。学校对外交流院校优质资源有限。目前学生对欧美国家的交换学习意愿较为强烈，学校现有外出交换院校大多集中在我国周边地区或国家，同一国家或地区的同类优秀学校合作交流资源较少。同时，部分交换院校交换学习对口专业非常有限，因学生专业发展和返校后学分转换等问题，严重制约了学生外出学习的积极性和主动性。</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设立学生海外访学基金。通过对本科生、研究生进行资助奖励的方式、转变贫困学生助学的方式等，帮助更多学生出国学习，通过海外学习扩大视野、提升素养，不断扩大在校生参与国（境）外学习和实践的规模。营造出国学习的良好氛围。通过推出学生出国（境）留学宣传月、留学榜样人物宣讲会、出国留学微信平台，建立出国留学社团等多种方式在学校形成良好的氛围，帮助学生树立远大理想、掌握更多留学资讯、及早做好学业规划。修订学生出国（境）交流交换学习的相关配套制度，比如形成更有利于鼓励学生出国境学习的学分转换制度等。开设双语课程，提升学生的外语水平和国际交流能力。加强优质交换院校资源建设。根据学校师范类的特点，以及广大学生的普遍需求，深入推进与国际知名大学多种形式的合作办学，建立稳定的实质性全面交流合作关系，建设具有示范意义的合作办学项目和机构，提升学生外出主动性和积极性。</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（八）教学质量标准建设尚不够完善</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目前学校专业建设质量标准正在修订，原有标准缺乏参照标准，建设层次不高；教学质量标准多是教学管理制度的衍生，缺乏系统、规范的表述，往往重于对操作流程和规范性的指导，对质量本身的表述较为笼统，不够细化，测量性和评判性尚存不足。</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对质量标准建设重视不够，质量标准建设过度依赖旧有经验、既定管理制度以及督导等专家队伍，未能及时引入新形势下的质量管理理念、内涵、标准和操作范式，导致现有的教学质量标准作用虚化，对教学质量的评价缺少科学性。缺乏对全面质量管理理论的深入研究，对课程体系、教学内容、教学方法、学业评价与专业人才培养目标以及学生的知识、能力和素质发展的内在逻辑关系理解不够明晰，未能建立符合社会需求和学校实际的质量标准体系，导致在过程监控和质量评价过程中缺少科学的衡量依据。部分管理者和教师缺乏主动执行和改进教学质量标准的意识，导致质量标准体系执行不到位，未能充分发挥应有作用。</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加强学习，全面提升质量管理标准意识。组织相关部门和广大教师学习教育部颁布的“普通高校师范类专业标准”和“本科专业类教学质量国家标准”等先进的质量管理标准，组织关于质量标准体系建设的全员培训和质量理念大研讨活动，宣传最新的质量管理理念，明确质量内涵和文本规范性，提升教职工落实和完善质量标准的能力。明确要求，健全教学质量标准体系。重点对标教育部颁布的“普通高校师范类专业标准”和“本科专业类教学质量国家标准”，学习借鉴国际质量认证标准，结合本校本专业实际，制定更高要求、更加符合学校办学水平的教学质量标准体系。分工合作，推动全员参与教学质量标准建设。明确各教学主体在质量管理中的职责与权力，充分发挥相关部门、二级学院、教师和学生的积极性和创造性，形成既彼此支持又相互制约的质量管理机制，构建各方认可、满意、科学、具有较强测量性和评判性的质量标准。</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（九）教学质量改进措施待持续深化</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问题表现：</w:t>
      </w:r>
      <w:r>
        <w:rPr>
          <w:rFonts w:hint="eastAsia" w:ascii="宋体" w:hAnsi="宋体" w:cs="宋体"/>
          <w:sz w:val="24"/>
          <w:szCs w:val="24"/>
        </w:rPr>
        <w:t>教学质量监控报告成绩罗列多，问题分析不够深入，改进措施不够具体。教学质量监控结果有反馈，有当下的整改，但对改进情况跟踪督查不够，教学质量的改进效果有待进一步加强。</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原因分析：</w:t>
      </w:r>
      <w:r>
        <w:rPr>
          <w:rFonts w:hint="eastAsia" w:ascii="宋体" w:hAnsi="宋体" w:cs="宋体"/>
          <w:sz w:val="24"/>
          <w:szCs w:val="24"/>
        </w:rPr>
        <w:t>质量持续改进的理念尚未深入人心，要让学校全体人员认识到质量改进提高的重要性，对教学工作全过程进行持续不断的系统化改进，需学校做出更多努力。对质量信息重采集，轻分析。学校基于现有的质量监控体系，采集了如课堂教学质量、学评教、毕业生调查等质量信息，但是对这些大样本数据的有效分析不够，仅仅停留在最原始的信息统计层面，导致一些教学质量问题不能及时发现并加以整改，影响质量持续改进。部分教师落实和改进教学质量的能动性不足，认为教学质量是学校的问题，缺乏问责机制，质量监控作用弱化，存在走过场的现象。</w:t>
      </w:r>
    </w:p>
    <w:p>
      <w:pPr>
        <w:spacing w:beforeLines="100" w:afterLines="100" w:line="400" w:lineRule="exact"/>
        <w:ind w:firstLine="31680" w:firstLineChars="200"/>
        <w:rPr>
          <w:rFonts w:ascii="宋体" w:cs="宋体"/>
          <w:sz w:val="24"/>
          <w:szCs w:val="24"/>
        </w:rPr>
      </w:pPr>
      <w:r>
        <w:rPr>
          <w:rFonts w:hint="eastAsia" w:ascii="黑体" w:hAnsi="黑体" w:eastAsia="黑体" w:cs="黑体"/>
          <w:sz w:val="24"/>
          <w:szCs w:val="24"/>
        </w:rPr>
        <w:t>改进措施：</w:t>
      </w:r>
      <w:r>
        <w:rPr>
          <w:rFonts w:hint="eastAsia" w:ascii="宋体" w:hAnsi="宋体" w:cs="宋体"/>
          <w:sz w:val="24"/>
          <w:szCs w:val="24"/>
        </w:rPr>
        <w:t>强化持续改进的教学质量保障理念。以全面质量管理理论为指导，加强质量报告中的问题分析与对策研究，强化改进效果的监控，构建持续改进的质量保障体系。实施问题导向的持续质量监控。完善教学状态数据库，实时更新，持续关注数据的发展情况。在学院、专业、基层教学组织、课程等评估中加大对上轮评估存在问题整改情况的考核比重，建立存量与增量并重，以增量为主的评估标准体系。在督导听课和专项检查中建立持续跟踪机制，以问题为导向，持续监控及时跟进指导，不断提高教学质量。实行教学质量问责制。对各级教学组织和成员不承担职责和义务的情况，特别是经反馈必须整改但未改进的责任实行追究制度。进一步细化各教学主体的权责，明确失职状态下的责任后果，将各种责任方式、问责主体、问责程序以及责任实现的监督等纳入制度体系。</w:t>
      </w:r>
    </w:p>
    <w:p>
      <w:pPr>
        <w:spacing w:beforeLines="100" w:after="100"/>
        <w:jc w:val="left"/>
        <w:rPr>
          <w:rFonts w:ascii="黑体" w:hAnsi="黑体" w:eastAsia="黑体" w:cs="宋体"/>
          <w:sz w:val="30"/>
          <w:szCs w:val="30"/>
        </w:rPr>
      </w:pPr>
      <w:r>
        <w:rPr>
          <w:rFonts w:hint="eastAsia" w:ascii="黑体" w:hAnsi="黑体" w:eastAsia="黑体" w:cs="宋体"/>
          <w:sz w:val="30"/>
          <w:szCs w:val="30"/>
        </w:rPr>
        <w:t>三、海南医学院</w:t>
      </w:r>
    </w:p>
    <w:p>
      <w:pPr>
        <w:spacing w:before="100" w:beforeAutospacing="1" w:after="100" w:afterAutospacing="1"/>
        <w:jc w:val="left"/>
        <w:rPr>
          <w:rFonts w:ascii="黑体" w:hAnsi="黑体" w:eastAsia="黑体" w:cs="宋体"/>
          <w:bCs/>
          <w:sz w:val="28"/>
          <w:szCs w:val="28"/>
        </w:rPr>
      </w:pPr>
      <w:bookmarkStart w:id="43" w:name="_Toc374224069"/>
      <w:bookmarkStart w:id="44" w:name="_Toc374221590"/>
      <w:bookmarkStart w:id="45" w:name="_Toc374222965"/>
      <w:r>
        <w:rPr>
          <w:rFonts w:hint="eastAsia" w:ascii="黑体" w:hAnsi="黑体" w:eastAsia="黑体" w:cs="宋体"/>
          <w:bCs/>
          <w:sz w:val="28"/>
          <w:szCs w:val="28"/>
        </w:rPr>
        <w:t>（一）加强人才培养和办学能力的建设与改革</w:t>
      </w:r>
      <w:bookmarkEnd w:id="43"/>
      <w:bookmarkEnd w:id="44"/>
      <w:bookmarkEnd w:id="45"/>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更新教育教学观念</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开展凝练新时期办学宗旨和目标大讨论活动，引导全校上下树立新的教育教学理念，形成全面发展观念、人人成才观念、多样化人才观念、终身学习观念和系统培养观念。注重创新性，培养学生批判性思维和跨学科思维，提高学生的创新能力；注重综合性，拓宽学生的知识面和技能结构，提高学生组织协调与协同攻关能力；注重实践性，强化实践教学，提高学生解决实际问题的能力；注重开放性，培育学生的国际视野和尊重多元文化的博大胸怀；注重选择性，为学生创造更加灵活多样的学习机会。</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改革人才培养模式</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加大“专业综合改革试点”项目建设力度，强化专业办出特色，争创一流；进一步探索“卓越医师”人才培养模式；深化</w:t>
      </w:r>
      <w:r>
        <w:rPr>
          <w:rFonts w:ascii="宋体" w:hAnsi="宋体" w:cs="宋体"/>
          <w:sz w:val="24"/>
          <w:szCs w:val="24"/>
        </w:rPr>
        <w:t>PBL</w:t>
      </w:r>
      <w:r>
        <w:rPr>
          <w:rFonts w:hint="eastAsia" w:ascii="宋体" w:hAnsi="宋体" w:cs="宋体"/>
          <w:sz w:val="24"/>
          <w:szCs w:val="24"/>
        </w:rPr>
        <w:t>教学法、形成性评价改革；进一步深化教考分离改革；建立促进本科生参与教师科研、尽早进入实验室的长效机制，加大在校大学生开展创新创业训练的支持力度，提高大学生解决实际问题的实践能力和创新创业能力；建立健全本科教学状态数据、教学质量年度报告发布制度，完善教学质量监控及评估体系建设；加强文化素质教育，开设高水平公选课程，促进文理交融。</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强化学生在学习中的主体地位</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注重学思结合，倡导启发式、探究式、讨论式、参与式教学；注重因材施教；建立学习困难学生的帮扶机制；注重教学管理改革；完善促进学生综合素质提高和个性发展的评价方式，建立有利于学生自主学习、主动学习的良好机制。</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加强基础条件建设</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加快推进实训楼、全科医生临床培养基地、临床技能培训中心、执业医师考试中心项目建设；通过多种方式整合校园资源，优化办学空间，提高办学效益；加强数字校园、现代教学环境等信息化条件建设；积极发展临床教学基地，拓展临床教学资源，加强学生临床能力培养。</w:t>
      </w:r>
    </w:p>
    <w:p>
      <w:pPr>
        <w:spacing w:before="100" w:beforeAutospacing="1" w:after="100" w:afterAutospacing="1"/>
        <w:jc w:val="left"/>
        <w:rPr>
          <w:rFonts w:ascii="黑体" w:hAnsi="黑体" w:eastAsia="黑体" w:cs="宋体"/>
          <w:bCs/>
          <w:sz w:val="28"/>
          <w:szCs w:val="28"/>
        </w:rPr>
      </w:pPr>
      <w:bookmarkStart w:id="46" w:name="_Toc374221591"/>
      <w:bookmarkStart w:id="47" w:name="_Toc374222966"/>
      <w:bookmarkStart w:id="48" w:name="_Toc374224070"/>
      <w:r>
        <w:rPr>
          <w:rFonts w:hint="eastAsia" w:ascii="黑体" w:hAnsi="黑体" w:eastAsia="黑体" w:cs="宋体"/>
          <w:bCs/>
          <w:sz w:val="28"/>
          <w:szCs w:val="28"/>
        </w:rPr>
        <w:t>（二）加强师资队伍建设</w:t>
      </w:r>
      <w:bookmarkEnd w:id="46"/>
      <w:bookmarkEnd w:id="47"/>
      <w:bookmarkEnd w:id="48"/>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建立师德建设长效机制</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通过多形式、多渠道、多途径开展教师职业道德规范和制度建设，加强教师职业理想、职业道德、学术规范教育，形成良好学术道德和学术风气，克服学术浮躁，完善学术自律、学术监督机制，确保教师履行学术责任，严肃查处学术不端行为。</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营造师资队伍建设积极的政策环境</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提高教师地位，改善教师待遇，完善学校内部收入分配激励机制，向教学一线的教师倾斜，引导和保障教师专心教学。搭建学术交流及科学研究平台，提升师资队伍专业化水平；通过教师职务评聘导向作用和品牌教师评选机制的建立，提高教师学术水平和教学能力；完善青年教师培养培训体系；出台年轻教师攻读高学历奖励办法，每年遴选并资助一定数量的专任教师以及选拔部分优秀留校本科毕业生免费攻读澳大利亚昆士兰科技大学博士学位和硕士学位；注重发挥教师教学发展中心平台作用，促进教师健康成长。</w:t>
      </w:r>
    </w:p>
    <w:p>
      <w:pPr>
        <w:spacing w:beforeLines="100" w:after="100"/>
        <w:jc w:val="left"/>
        <w:rPr>
          <w:rFonts w:ascii="黑体" w:hAnsi="黑体" w:eastAsia="黑体" w:cs="宋体"/>
          <w:sz w:val="30"/>
          <w:szCs w:val="30"/>
        </w:rPr>
      </w:pPr>
      <w:r>
        <w:rPr>
          <w:rFonts w:hint="eastAsia" w:ascii="黑体" w:hAnsi="黑体" w:eastAsia="黑体" w:cs="宋体"/>
          <w:sz w:val="30"/>
          <w:szCs w:val="30"/>
        </w:rPr>
        <w:t>四、海南热带海洋学院</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要根据教育部《关于狠抓新时代全国高等学校本科教育工作会议精神落实的通知》，结合向高水平应用型海洋大学转型发展的迫切要求，狠抓本科教育工作，进一步优化学科专业结构布局；切实加强教风、学风建设；提升教师队伍教学科研能力；深化教育教学改革；进一步完善办学条件设施等。学校将在今后的工作中采取有效措施，重点予以解决。</w:t>
      </w:r>
    </w:p>
    <w:p>
      <w:pPr>
        <w:spacing w:before="100" w:beforeAutospacing="1" w:after="100" w:afterAutospacing="1" w:line="400" w:lineRule="exact"/>
        <w:jc w:val="left"/>
        <w:rPr>
          <w:rFonts w:ascii="黑体" w:hAnsi="黑体" w:eastAsia="黑体" w:cs="宋体"/>
          <w:bCs/>
          <w:sz w:val="28"/>
          <w:szCs w:val="28"/>
        </w:rPr>
      </w:pPr>
      <w:bookmarkStart w:id="49" w:name="_Toc373167158"/>
      <w:bookmarkStart w:id="50" w:name="_Toc373167442"/>
      <w:bookmarkStart w:id="51" w:name="_Toc373167867"/>
      <w:bookmarkStart w:id="52" w:name="_Toc373168044"/>
      <w:bookmarkStart w:id="53" w:name="_Toc531331967"/>
      <w:r>
        <w:rPr>
          <w:rFonts w:hint="eastAsia" w:ascii="黑体" w:hAnsi="黑体" w:eastAsia="黑体" w:cs="宋体"/>
          <w:bCs/>
          <w:sz w:val="28"/>
          <w:szCs w:val="28"/>
        </w:rPr>
        <w:t>（一）面向区域产业发展需求，</w:t>
      </w:r>
      <w:bookmarkEnd w:id="49"/>
      <w:bookmarkEnd w:id="50"/>
      <w:bookmarkEnd w:id="51"/>
      <w:bookmarkEnd w:id="52"/>
      <w:r>
        <w:rPr>
          <w:rFonts w:hint="eastAsia" w:ascii="黑体" w:hAnsi="黑体" w:eastAsia="黑体" w:cs="宋体"/>
          <w:bCs/>
          <w:sz w:val="28"/>
          <w:szCs w:val="28"/>
        </w:rPr>
        <w:t>进一步优化学科专业结构，构建海洋类、应用型专业布局</w:t>
      </w:r>
      <w:bookmarkEnd w:id="53"/>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要面向南海、面向东盟、面向国际旅游岛、面向产业，围绕海洋强国、“一带一路”、国际旅游岛建设等国家战略和海南海洋强省、生态立省、绿色崛起等地方发展战略需求，进一步调整优化专业结构布局。大力构建围绕产业链和创新链的专业集群，形成海洋科学类、海洋生态类、海洋环境类、海洋运输类、海洋食品类、海洋管理类、海洋文化类和服务东盟类等海洋类专业群。构建基础学科、应用学科、交叉新兴学科互为支撑、互为促进、协调发展、充满活力的学科专业体系；突出国家战略目标，从服务海南省发展现代旅游服务业、现代热带高效农业，特别是大力发展海洋经济，培育战略性新兴产业出发，着力打造海洋、旅游、民族、生态等四大特色和优势学科。依托特色学科专业，继续以社会需求和学校的发展需要加快专业结构调整布局，搭建学科建设与专业人才培养的“大平台”，促进学校高起点、特色化发展。加大推进上海合作组织大学区域学中方研究中心、国家海洋食品工程技术研究中心海南产业化基地、海南旅游协同创新中心等学科平台的建设力度，进一步提升协同创新能力，支撑特色学科专业建设与发展。</w:t>
      </w:r>
    </w:p>
    <w:p>
      <w:pPr>
        <w:spacing w:before="100" w:beforeAutospacing="1" w:after="100" w:afterAutospacing="1" w:line="400" w:lineRule="exact"/>
        <w:jc w:val="left"/>
        <w:rPr>
          <w:rFonts w:ascii="黑体" w:hAnsi="黑体" w:eastAsia="黑体" w:cs="宋体"/>
          <w:bCs/>
          <w:sz w:val="28"/>
          <w:szCs w:val="28"/>
        </w:rPr>
      </w:pPr>
      <w:bookmarkStart w:id="54" w:name="_Toc531331968"/>
      <w:r>
        <w:rPr>
          <w:rFonts w:hint="eastAsia" w:ascii="黑体" w:hAnsi="黑体" w:eastAsia="黑体" w:cs="宋体"/>
          <w:bCs/>
          <w:sz w:val="28"/>
          <w:szCs w:val="28"/>
        </w:rPr>
        <w:t>（二）狠抓本科教育工作，坚持问题导向，努力构建适应应用型人才培养目标的制度体系以及产学研合作育人体系</w:t>
      </w:r>
      <w:bookmarkEnd w:id="54"/>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要认真学习贯彻习近平总书记关于人才培养工作系列重要论述，使各方面思想、认识和行动高度统一到落实立德树人任务要求上来。要深入贯彻落实新时代全国高等学校本科教育工作会议精神，狠抓本科教育工作，构建高水平人才培养体系，全面提高学校人才培养能力；要坚持问题导向，全面梳理影响本科教育改革发展、影响以本为本、四个回归的主要问题，认真查找本科教育中还存在的领导精力投入不到位、教师精力投入不到位、学生精力投入不到位、资源投入不到位等方面的问题，要结合办学实际修订本科人才培养方案，以学生发展为主体，调整优化课程结构，构建与应用型本科相适应的课程体系，形成与学校办学定位、服务面向、社会人才需求、学生发展目标相适应的人才培养方案。要加强与中海油、中石油、中石化、海南省海洋发展有限公司、海南南海现代渔业集团等央企、国企的校企合作，强化实习实训，培养适应海洋产业需求的应用型人才。推动课程体系建设，强化实践教学环节，全面推进应用型人才培养模式创新，努力构建适应应用型人才培养目标的制度体系以及产学研合作育人体系，促进人才培养目标与海南经济社会发展趋势相适应、人才培养规格和质量与海南经济社会发展需求相吻合。</w:t>
      </w:r>
    </w:p>
    <w:p>
      <w:pPr>
        <w:spacing w:before="100" w:beforeAutospacing="1" w:after="100" w:afterAutospacing="1" w:line="400" w:lineRule="exact"/>
        <w:jc w:val="left"/>
        <w:rPr>
          <w:rFonts w:ascii="黑体" w:hAnsi="黑体" w:eastAsia="黑体" w:cs="宋体"/>
          <w:bCs/>
          <w:sz w:val="28"/>
          <w:szCs w:val="28"/>
        </w:rPr>
      </w:pPr>
      <w:bookmarkStart w:id="55" w:name="_Toc373167443"/>
      <w:bookmarkStart w:id="56" w:name="_Toc373167159"/>
      <w:bookmarkStart w:id="57" w:name="_Toc373167868"/>
      <w:bookmarkStart w:id="58" w:name="_Toc373168045"/>
      <w:bookmarkStart w:id="59" w:name="_Toc531331969"/>
      <w:r>
        <w:rPr>
          <w:rFonts w:hint="eastAsia" w:ascii="黑体" w:hAnsi="黑体" w:eastAsia="黑体" w:cs="宋体"/>
          <w:bCs/>
          <w:sz w:val="28"/>
          <w:szCs w:val="28"/>
        </w:rPr>
        <w:t>（三）全面整顿教育教学秩序，严格本科教育教学过程管理，</w:t>
      </w:r>
      <w:bookmarkEnd w:id="55"/>
      <w:bookmarkEnd w:id="56"/>
      <w:bookmarkEnd w:id="57"/>
      <w:bookmarkEnd w:id="58"/>
      <w:r>
        <w:rPr>
          <w:rFonts w:hint="eastAsia" w:ascii="黑体" w:hAnsi="黑体" w:eastAsia="黑体" w:cs="宋体"/>
          <w:bCs/>
          <w:sz w:val="28"/>
          <w:szCs w:val="28"/>
        </w:rPr>
        <w:t>加强教学质量评价制度建设</w:t>
      </w:r>
      <w:bookmarkEnd w:id="59"/>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学校要根据教育部《关于狠抓新时代全国高等学校本科教育工作会议精神落实的通知》（教高函</w:t>
      </w:r>
      <w:r>
        <w:rPr>
          <w:rFonts w:ascii="宋体" w:hAnsi="宋体" w:cs="宋体"/>
          <w:sz w:val="24"/>
          <w:szCs w:val="24"/>
        </w:rPr>
        <w:t>[2018]8</w:t>
      </w:r>
      <w:r>
        <w:rPr>
          <w:rFonts w:hint="eastAsia" w:ascii="宋体" w:hAnsi="宋体" w:cs="宋体"/>
          <w:sz w:val="24"/>
          <w:szCs w:val="24"/>
        </w:rPr>
        <w:t>号），全面整顿教育教学秩序，严格本科教学过程管理专项工作，围绕教授给本科生上课、师德师风、课堂教学秩序、实习实践、毕业论文等重点领域突出问题进行专题研究部署，制定整改措施，明确时间节点，逐级狠抓落实。要按照中共教育部党组《关于加强高校课堂教学建设、提高教学质量的指导意见》要求，修订完善课堂教学建设和管理等相关规定，逐步淘汰“水课”，打造“金课”。加强课堂教学管理；加强学习过程管理；强化教师教学主体责任。要进一步加强教风、学风建设，有效激发教师的教学热情与创造性，注重培育学生学习的积极性、主动性与创造性，推进人才培养模式的改革与创新。加强教师专业教学研究和教学基本功的训练，鼓励和引导教师教学模式改革，建立翻转课堂、</w:t>
      </w:r>
      <w:r>
        <w:rPr>
          <w:rFonts w:ascii="宋体" w:hAnsi="宋体" w:cs="宋体"/>
          <w:sz w:val="24"/>
          <w:szCs w:val="24"/>
        </w:rPr>
        <w:t>MOOC</w:t>
      </w:r>
      <w:r>
        <w:rPr>
          <w:rFonts w:hint="eastAsia" w:ascii="宋体" w:hAnsi="宋体" w:cs="宋体"/>
          <w:sz w:val="24"/>
          <w:szCs w:val="24"/>
        </w:rPr>
        <w:t>吸纳、体验学习、参与式学习、混合式学习等学习方式，采取研究式、案例式、情景式、讨论式、课题式和参与式教学方法，切实提高课堂教学效果。加强实践教学体系建设与管理，加强实验室建设的顶层设计，改革实验室建设模式，探索校企联合实验室的建设与管理新模式，建立相对稳定的校外实习实训基地。学校要完善自我评估制度，加快建立自律、自查、自纠的教学质量评价体系；要依照《普通高等学校本科专业类教学质量国家标准》及有关行业标准，加强教学质量评价制度建设；要推进“四个回归”，把人才培养的质量和效果作为检验一切工作的根本标准。</w:t>
      </w:r>
    </w:p>
    <w:p>
      <w:pPr>
        <w:spacing w:before="100" w:beforeAutospacing="1" w:after="100" w:afterAutospacing="1"/>
        <w:jc w:val="left"/>
        <w:rPr>
          <w:rFonts w:ascii="黑体" w:hAnsi="黑体" w:eastAsia="黑体" w:cs="宋体"/>
          <w:bCs/>
          <w:sz w:val="28"/>
          <w:szCs w:val="28"/>
        </w:rPr>
      </w:pPr>
      <w:bookmarkStart w:id="60" w:name="_Toc373167161"/>
      <w:bookmarkStart w:id="61" w:name="_Toc373167445"/>
      <w:bookmarkStart w:id="62" w:name="_Toc373167870"/>
      <w:bookmarkStart w:id="63" w:name="_Toc373168047"/>
      <w:bookmarkStart w:id="64" w:name="_Toc531331970"/>
      <w:r>
        <w:rPr>
          <w:rFonts w:hint="eastAsia" w:ascii="黑体" w:hAnsi="黑体" w:eastAsia="黑体" w:cs="宋体"/>
          <w:bCs/>
          <w:sz w:val="28"/>
          <w:szCs w:val="28"/>
        </w:rPr>
        <w:t>（四）加快教师队伍建设步伐，提高教师的教学和科研能力</w:t>
      </w:r>
      <w:bookmarkEnd w:id="60"/>
      <w:bookmarkEnd w:id="61"/>
      <w:bookmarkEnd w:id="62"/>
      <w:bookmarkEnd w:id="63"/>
      <w:bookmarkEnd w:id="64"/>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实施“人才强校”战略，完善刚性与柔性并举的人才建设机制，统筹校内外、国内外人才资源。结合重点学科、重点专业建设，实行“一人一策”等开放、灵活的人才引进政策和“讲座教授”、“住校教授”制度，大力引进国内外高层次人才。注重发挥好现有教授、博士、教学名师、学术带头人、优秀中青年骨干教师的作用，加快提升教师队伍建设的总体水平。加强教师发展中心建设，帮助中青年教师搞好职业发展规划和教育教学能力提升计划的落实，选送优秀中青年教师到国内外高水平大学进行对口专业深造和攻读博士学位，选送优秀中青年教师到专业教学实习单位任职和到合作企业锻炼，提高“双师型”教师的比例，并为合作育人提供条件保障。积极引进国内外知名企业等校外资源，推动产学研合作，搭建科技、人才、信息等社会服务平台。以科技平台为载体，集聚人才、技术、资金、信息等资源，开展科技创新和成果转化。加速应用科技研发成果的产出，提升科技成果的质和量。深化产教融合、校企合作，使其更加直接地为区域发展和产业振兴服务。</w:t>
      </w:r>
    </w:p>
    <w:p>
      <w:pPr>
        <w:spacing w:before="100" w:beforeAutospacing="1" w:after="100" w:afterAutospacing="1"/>
        <w:jc w:val="left"/>
        <w:rPr>
          <w:rFonts w:ascii="黑体" w:hAnsi="黑体" w:eastAsia="黑体" w:cs="宋体"/>
          <w:bCs/>
          <w:sz w:val="28"/>
          <w:szCs w:val="28"/>
        </w:rPr>
      </w:pPr>
      <w:bookmarkStart w:id="65" w:name="_Toc373167162"/>
      <w:bookmarkStart w:id="66" w:name="_Toc373167446"/>
      <w:bookmarkStart w:id="67" w:name="_Toc373167871"/>
      <w:bookmarkStart w:id="68" w:name="_Toc373168048"/>
      <w:bookmarkStart w:id="69" w:name="_Toc531331971"/>
      <w:r>
        <w:rPr>
          <w:rFonts w:hint="eastAsia" w:ascii="黑体" w:hAnsi="黑体" w:eastAsia="黑体" w:cs="宋体"/>
          <w:bCs/>
          <w:sz w:val="28"/>
          <w:szCs w:val="28"/>
        </w:rPr>
        <w:t>（五）扩建三亚校区、新建基础设施，创建良好办学环境</w:t>
      </w:r>
      <w:bookmarkEnd w:id="65"/>
      <w:bookmarkEnd w:id="66"/>
      <w:bookmarkEnd w:id="67"/>
      <w:bookmarkEnd w:id="68"/>
      <w:bookmarkEnd w:id="69"/>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海南省人民政府与三亚市划拨学校周边</w:t>
      </w:r>
      <w:r>
        <w:rPr>
          <w:rFonts w:ascii="宋体" w:hAnsi="宋体" w:cs="宋体"/>
          <w:sz w:val="24"/>
          <w:szCs w:val="24"/>
        </w:rPr>
        <w:t>681</w:t>
      </w:r>
      <w:r>
        <w:rPr>
          <w:rFonts w:hint="eastAsia" w:ascii="宋体" w:hAnsi="宋体" w:cs="宋体"/>
          <w:sz w:val="24"/>
          <w:szCs w:val="24"/>
        </w:rPr>
        <w:t>亩及海岸线</w:t>
      </w:r>
      <w:r>
        <w:rPr>
          <w:rFonts w:ascii="宋体" w:hAnsi="宋体" w:cs="宋体"/>
          <w:sz w:val="24"/>
          <w:szCs w:val="24"/>
        </w:rPr>
        <w:t xml:space="preserve">20 </w:t>
      </w:r>
      <w:r>
        <w:rPr>
          <w:rFonts w:hint="eastAsia" w:ascii="宋体" w:hAnsi="宋体" w:cs="宋体"/>
          <w:sz w:val="24"/>
          <w:szCs w:val="24"/>
        </w:rPr>
        <w:t>亩土地，用于支持海南热带海洋学院建设发展。要按照省政府对我校校园建设提出的“高层次、高标准、高水平、国际化、景区化”要求，在三亚校区原有校园的基础上进行校区扩建，把学校建设成为风景优雅、特色鲜明、风格统一，布局合理、功能明晰、学科融合的热带海洋类高校。要加快办学基础设施建设，全力推进海洋人文社科大楼、专家公寓楼、东盟合作教育综合楼、南海历史与文博教学实训大楼、大学生活动中心大楼、国际教育与学术交流中心大楼、海洋科研综合大楼等项目的工程建设，推进校园绿化规划和建设工作，为师生创造一个宜居、宜教、宜学、宜乐的优美校园环境。</w:t>
      </w:r>
    </w:p>
    <w:p>
      <w:pPr>
        <w:spacing w:beforeLines="100" w:after="100"/>
        <w:jc w:val="left"/>
        <w:rPr>
          <w:rFonts w:ascii="黑体" w:hAnsi="黑体" w:eastAsia="黑体" w:cs="宋体"/>
          <w:sz w:val="30"/>
          <w:szCs w:val="30"/>
        </w:rPr>
      </w:pPr>
      <w:r>
        <w:rPr>
          <w:rFonts w:hint="eastAsia" w:ascii="黑体" w:hAnsi="黑体" w:eastAsia="黑体" w:cs="宋体"/>
          <w:sz w:val="30"/>
          <w:szCs w:val="30"/>
        </w:rPr>
        <w:t>五、三亚学院</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部分学生学习发展目标不够明确；少数学生学习态度不够端正，存在迟到、不认真听讲等现象；自主学习意识有待加强；学校的学术氛围、学习价值、校园学习文化等有效地起到对学生的熏陶作用还需要不断地积淀。</w:t>
      </w:r>
    </w:p>
    <w:p>
      <w:pPr>
        <w:spacing w:beforeLines="100" w:afterLines="100" w:line="400" w:lineRule="exact"/>
        <w:ind w:firstLine="31680" w:firstLineChars="200"/>
        <w:rPr>
          <w:rFonts w:ascii="黑体" w:hAnsi="黑体" w:eastAsia="黑体" w:cs="黑体"/>
          <w:sz w:val="24"/>
          <w:szCs w:val="24"/>
        </w:rPr>
      </w:pPr>
      <w:r>
        <w:rPr>
          <w:rFonts w:hint="eastAsia" w:ascii="黑体" w:hAnsi="黑体" w:eastAsia="黑体" w:cs="黑体"/>
          <w:sz w:val="24"/>
          <w:szCs w:val="24"/>
        </w:rPr>
        <w:t>改进办法：</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一是完善以适应应用型人才培养目标的、党政一把手负责、各职能机构有责的全员育人、齐抓共管的学风建设总体设计方案，以此统领全校学风建设；完善包括学籍管理各项制度、学位制度、留级制度、主辅修制度、考风考纪制度等制度；落实两个机制，即教学管理与学生管理一体化机制，教学监控督导机制；充分发挥“思想导师”六种功能。</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二是深化教学改革，加强课程建设，调动学生学习积极性。对位“五种品质”，加强课程建设，突出加强课程容量、深度，课堂紧张度建设，提高课程质量；聚焦通过课程改革激发学生学习兴趣与积极性，提升学生竞争力，通过架构设计、激励机制完善、系统搭建、外围布局等多方面工作促进课程改革有效开展。重点实施“一师一课程、一师一项目”方案，提升全体教师的教学水平。</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三是继续开展行之有效的学风建设活动，巩固分年级进行不同重点的学风建设活动经验，在“学习适应性教育”、“养成教育”、“专业教育”、“考风考纪教育”、“实践教学教育”、“毕业论文（设计）训练教育”、“第二课堂教育”、“就业教育”、“创新创业教育”、“各类竞赛训练”等方面扩大成果，以项目落实累积学风建设成果。</w:t>
      </w:r>
    </w:p>
    <w:p>
      <w:pPr>
        <w:spacing w:beforeLines="100" w:after="100"/>
        <w:jc w:val="left"/>
        <w:rPr>
          <w:rFonts w:ascii="黑体" w:hAnsi="黑体" w:eastAsia="黑体" w:cs="宋体"/>
          <w:sz w:val="30"/>
          <w:szCs w:val="30"/>
        </w:rPr>
      </w:pPr>
      <w:r>
        <w:rPr>
          <w:rFonts w:hint="eastAsia" w:ascii="黑体" w:hAnsi="黑体" w:eastAsia="黑体" w:cs="宋体"/>
          <w:sz w:val="30"/>
          <w:szCs w:val="30"/>
        </w:rPr>
        <w:t>六、海口经济学院</w:t>
      </w:r>
    </w:p>
    <w:p>
      <w:pPr>
        <w:spacing w:before="100" w:beforeAutospacing="1" w:after="100" w:afterAutospacing="1"/>
        <w:jc w:val="left"/>
        <w:rPr>
          <w:rFonts w:ascii="黑体" w:hAnsi="黑体" w:eastAsia="黑体" w:cs="宋体"/>
          <w:bCs/>
          <w:sz w:val="28"/>
          <w:szCs w:val="28"/>
        </w:rPr>
      </w:pPr>
      <w:bookmarkStart w:id="70" w:name="_Toc6641_WPSOffice_Level2"/>
      <w:bookmarkStart w:id="71" w:name="_Toc11375_WPSOffice_Level2"/>
      <w:r>
        <w:rPr>
          <w:rFonts w:hint="eastAsia" w:ascii="黑体" w:hAnsi="黑体" w:eastAsia="黑体" w:cs="宋体"/>
          <w:bCs/>
          <w:sz w:val="28"/>
          <w:szCs w:val="28"/>
        </w:rPr>
        <w:t>（一）存在问题</w:t>
      </w:r>
      <w:bookmarkEnd w:id="70"/>
      <w:bookmarkEnd w:id="71"/>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教师队伍需要进一步优化</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专任教师虽然能基本满足教学需求，但总量还是不足，尤其是紧缺专业师资数量尚有一定缺口。博士和高水平的教师较少，缺乏在本学术界、本地区知名的“大师级”专家和领军人才。具有国际教育背景、能够胜任双语教学的教师偏少。在职称结构方面，尚有不少教师尚未获评相应教师系列职称。在年龄结构方面，</w:t>
      </w:r>
      <w:r>
        <w:rPr>
          <w:rFonts w:ascii="宋体" w:hAnsi="宋体" w:cs="宋体"/>
          <w:sz w:val="24"/>
          <w:szCs w:val="24"/>
        </w:rPr>
        <w:t>30</w:t>
      </w:r>
      <w:r>
        <w:rPr>
          <w:rFonts w:hint="eastAsia" w:ascii="宋体" w:hAnsi="宋体" w:cs="宋体"/>
          <w:sz w:val="24"/>
          <w:szCs w:val="24"/>
        </w:rPr>
        <w:t>岁以下青年教师比例偏大；在专业结构方面：专业分布尚待完善，具有本专业背景的教师不足。真正从事过行业一线工作、具有丰富行业经验的“双师”素质教师占比不高，与培养应用型人才的实际需求还有一定差距。</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学科梯队建设需要加快步伐</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学科团队建设需进一步整合，高水平的团队数量较少，缺乏国家级教学团队。创新创业团队建设刚刚起步，专业</w:t>
      </w:r>
      <w:r>
        <w:rPr>
          <w:rFonts w:ascii="宋体" w:hAnsi="宋体" w:cs="宋体"/>
          <w:sz w:val="24"/>
          <w:szCs w:val="24"/>
        </w:rPr>
        <w:t>(</w:t>
      </w:r>
      <w:r>
        <w:rPr>
          <w:rFonts w:hint="eastAsia" w:ascii="宋体" w:hAnsi="宋体" w:cs="宋体"/>
          <w:sz w:val="24"/>
          <w:szCs w:val="24"/>
        </w:rPr>
        <w:t>学科</w:t>
      </w:r>
      <w:r>
        <w:rPr>
          <w:rFonts w:ascii="宋体" w:hAnsi="宋体" w:cs="宋体"/>
          <w:sz w:val="24"/>
          <w:szCs w:val="24"/>
        </w:rPr>
        <w:t>)</w:t>
      </w:r>
      <w:r>
        <w:rPr>
          <w:rFonts w:hint="eastAsia" w:ascii="宋体" w:hAnsi="宋体" w:cs="宋体"/>
          <w:sz w:val="24"/>
          <w:szCs w:val="24"/>
        </w:rPr>
        <w:t>带头人数量不多，部分年青教师需进一步地融入团队，充分发挥作用。</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实践教学投入不够，效果欠佳</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实践教学设施与条件建设水平和用于学生实验实习经费多少与实践教学质量息息相关，实践教学投入不够影响实践教学质量。实践教学队伍参差不齐，教学水平有待提高。实践教学相关标准还需要仔细制定并逐步落实，实践教学方法需要改革，实践教学管理体制机制需要强化。</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督学队伍有待进一步加强</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一是督学数量少、任务重，工作超负荷、身体吃不消，无法把更多的精力投入到工作的延伸开展中去；二是知识结构不合理。督学知识掌握、工作水平和工作能力与时代发展要求有明显的欠缺和差距，难以胜任新的工作要求，影响到教学评价的科学性；三是督导理念、职业精神、督导水平有待进一步加强，重“督”不重“导”，不利于发挥督学工作应有的导向作用，评价结果的准确性和科学性出现一定偏差，影响教学质量监控效果。</w:t>
      </w:r>
    </w:p>
    <w:p>
      <w:pPr>
        <w:spacing w:before="100" w:beforeAutospacing="1" w:after="100" w:afterAutospacing="1"/>
        <w:jc w:val="left"/>
        <w:rPr>
          <w:rFonts w:ascii="黑体" w:hAnsi="黑体" w:eastAsia="黑体" w:cs="宋体"/>
          <w:bCs/>
          <w:sz w:val="28"/>
          <w:szCs w:val="28"/>
        </w:rPr>
      </w:pPr>
      <w:bookmarkStart w:id="72" w:name="_Toc11688_WPSOffice_Level2"/>
      <w:bookmarkStart w:id="73" w:name="_Toc20427_WPSOffice_Level2"/>
      <w:r>
        <w:rPr>
          <w:rFonts w:hint="eastAsia" w:ascii="黑体" w:hAnsi="黑体" w:eastAsia="黑体" w:cs="宋体"/>
          <w:bCs/>
          <w:sz w:val="28"/>
          <w:szCs w:val="28"/>
        </w:rPr>
        <w:t>（二）改进措施</w:t>
      </w:r>
      <w:bookmarkEnd w:id="72"/>
      <w:bookmarkEnd w:id="73"/>
    </w:p>
    <w:p>
      <w:pPr>
        <w:spacing w:before="100" w:beforeAutospacing="1" w:after="100" w:afterAutospacing="1"/>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进一步加大人才引进和培养力度</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加强“三高教师”（高学历、高职称和高水平教师）和双师双能型教师的全职引进和培养，同时结合柔性引进政策，争取教师队伍建设在结构和质量上有显著成效。完善培训体系，提高教师综合素质。在岗前培训、高层次后备人才培养、专业（教研室）负责人和课程负责人培养、专业转向培养和知识更新培训、技能培训等方面进一步加强。</w:t>
      </w:r>
    </w:p>
    <w:p>
      <w:pPr>
        <w:spacing w:before="100" w:beforeAutospacing="1" w:after="100" w:afterAutospacing="1"/>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创新管理机制，抓好组织保障</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继续完善教师薪酬、福利系列制度，做到“事业留人、待遇留人、感情留人”。深入贯彻尊师重教的战略思想，营造尊重人才的氛围和教师成才的人文环境，继续实施骨干疗养、博士工程计划，完善教师专业技术评审及职务聘任制，建立能上能下、能出能进的机制。</w:t>
      </w:r>
    </w:p>
    <w:p>
      <w:pPr>
        <w:spacing w:before="100" w:beforeAutospacing="1" w:after="100" w:afterAutospacing="1"/>
        <w:jc w:val="left"/>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实践教学加大投入力度</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以加大投入为重点，建立健全实践教学经费保障机制。建设一批产学研结合的校内实验室和校外实习基地，建设一批开放共享的实践教学平台。以提升实践教学能力为重点，建设一支高素质教师队伍。发挥实践教学改革成功典型的引领作用，通过典型示范，推动高校实践教学水平的整体提高。要结合各学科专业的特点，注重对实践教学的分类示范，加大对实践教学标志性成果的示范推广工作力度。</w:t>
      </w:r>
    </w:p>
    <w:p>
      <w:pPr>
        <w:spacing w:before="100" w:beforeAutospacing="1" w:after="100" w:afterAutospacing="1"/>
        <w:jc w:val="left"/>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多种措施加强督学队伍建设</w:t>
      </w:r>
    </w:p>
    <w:p>
      <w:pPr>
        <w:spacing w:beforeLines="100" w:afterLines="100" w:line="400" w:lineRule="exact"/>
        <w:ind w:firstLine="31680" w:firstLineChars="200"/>
      </w:pPr>
      <w:r>
        <w:rPr>
          <w:rFonts w:hint="eastAsia" w:ascii="宋体" w:hAnsi="宋体" w:cs="宋体"/>
          <w:sz w:val="24"/>
          <w:szCs w:val="24"/>
        </w:rPr>
        <w:t>增加专兼职督学，覆盖所有本科专业，建设更加有效的教学质量监控体系。把好人员选聘关，拓宽选择渠道，降低督学的平均年龄。采取在职教师与退休教师相结合、校内教师与校外教师相结合、老教授与年轻教师相结合的遴选方式；加强督学自身素质建设，内练素质，外塑形象，建立常态学习制度，加强对现代教育观、现代评教观、现代学习观等先进理念和新知识的学习；深入开展督导工作研究，拓展工作思路，完善工作方式，改进工作作风，提升工作效率；开展横向交流，加强与其他高校教学督导机构的交流往来，学习兄弟院校先进的督导工作经验，促进自身工作水平提高。</w:t>
      </w:r>
    </w:p>
    <w:p>
      <w:pPr>
        <w:spacing w:beforeLines="100" w:after="100"/>
        <w:jc w:val="left"/>
        <w:rPr>
          <w:rFonts w:ascii="黑体" w:hAnsi="黑体" w:eastAsia="黑体" w:cs="宋体"/>
          <w:sz w:val="30"/>
          <w:szCs w:val="30"/>
        </w:rPr>
      </w:pPr>
      <w:r>
        <w:rPr>
          <w:rFonts w:hint="eastAsia" w:ascii="黑体" w:hAnsi="黑体" w:eastAsia="黑体" w:cs="宋体"/>
          <w:sz w:val="30"/>
          <w:szCs w:val="30"/>
        </w:rPr>
        <w:t>七、琼台师范学院</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（一）专业设置布局有待优化、部分专业人才培养目标定位有待调整</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在升格为本科院校前，学校有悠久的小学与幼儿教师人才的培养历史，迄今为止，学校教师教育专业的在校生仍旧超过半数。学校的教师教育专业在专业布局中一方独大也压制了其他相关学科的建设与发展，学校需要深入分析学校的现有资源和学科的相关性、对优势学科的支撑作用，做好学校专业布局的顶层设计。一方面，教育学学科优势特色学科发展很明晰，学校今后需要进一步细化特色学科发展的路径，夯实学科建设的基础，尤其在教育基础理论研究的专业支撑和合理的实践教学体系建设方面深入研究，打出学校教师教育的专业品牌。另一方面，在相关学科专业建设方面，立足于服务海南省自由贸易区（港）建设对人才的需要，理性分析人才培养错位发展空间，准确定位新设置专业人才培养目标的规格。</w:t>
      </w:r>
    </w:p>
    <w:p>
      <w:pPr>
        <w:spacing w:beforeLines="100" w:afterLines="100" w:line="400" w:lineRule="exact"/>
        <w:rPr>
          <w:rFonts w:ascii="黑体" w:hAnsi="黑体" w:eastAsia="黑体" w:cs="宋体"/>
          <w:bCs/>
          <w:sz w:val="28"/>
          <w:szCs w:val="28"/>
        </w:rPr>
      </w:pPr>
      <w:r>
        <w:rPr>
          <w:rFonts w:hint="eastAsia" w:ascii="黑体" w:hAnsi="黑体" w:eastAsia="黑体" w:cs="宋体"/>
          <w:bCs/>
          <w:sz w:val="28"/>
          <w:szCs w:val="28"/>
        </w:rPr>
        <w:t>（二）新设本科专业教学团队建设有待加强</w:t>
      </w:r>
    </w:p>
    <w:p>
      <w:pPr>
        <w:spacing w:beforeLines="100" w:afterLines="100" w:line="400" w:lineRule="exact"/>
        <w:ind w:firstLine="31680" w:firstLineChars="200"/>
        <w:rPr>
          <w:rFonts w:ascii="宋体" w:hAnsi="宋体" w:cs="宋体"/>
          <w:sz w:val="24"/>
          <w:szCs w:val="24"/>
        </w:rPr>
      </w:pPr>
      <w:r>
        <w:rPr>
          <w:rFonts w:hint="eastAsia" w:ascii="宋体" w:hAnsi="宋体" w:cs="宋体"/>
          <w:sz w:val="24"/>
          <w:szCs w:val="24"/>
        </w:rPr>
        <w:t>作为一个新建本科院校，学校与其他新建本科院校一样突出的问题就是本科教学教师队伍的建设。新建本科专业的教学团队建设成为其中最关键的短板，表现为教师年龄结构不均衡，青年教师比例偏高，高水平的学科带人缺乏，具有博士学位教师比例较低，“双师双能型”教师队伍建设的管理和保障机制不够健全，教师挂职锻炼的积极性和实际效果还不太明晰。为了有效解决这个首要难题，学校也在不断探索新的措施。一方面，加大高层次人才及团队引进力度继续完善引进人才优惠政策，加大引进人才宣传力度，进行多层次、宽渠道地对外宣传。引进学校急需的高学历、高层次人才。按照不同层次人才，分别给予科研资助、购房补贴、安家费、生活津贴、配偶安置等优惠政策待遇。不仅要提供优惠的物质生活待遇，更要提供干事创业的科研平台、助手团队和工作环境。开辟引进高层次人才的“绿色通道”，以简便快捷方式引进急需的高层次人才。另一方面，加快本校教师队伍教育科研能力提升。在全校教师职业发展需求与困难调查基础上，出台激励青年教师外语能力水平提升制度，为全校青年教师在职攻读博士学位和对外交流打好基础。以教学活动为抓手，加强以赛促学，以赛促练活动，为青年教师的成长搭建平台</w:t>
      </w:r>
      <w:r>
        <w:rPr>
          <w:rFonts w:ascii="宋体" w:hAnsi="宋体" w:cs="宋体"/>
          <w:sz w:val="24"/>
          <w:szCs w:val="24"/>
        </w:rPr>
        <w:t>.</w:t>
      </w:r>
    </w:p>
    <w:p>
      <w:pPr>
        <w:spacing w:before="100" w:beforeAutospacing="1" w:after="100" w:afterAutospacing="1"/>
        <w:jc w:val="left"/>
        <w:rPr>
          <w:rFonts w:ascii="黑体" w:hAnsi="黑体" w:eastAsia="黑体" w:cs="宋体"/>
          <w:bCs/>
          <w:sz w:val="28"/>
          <w:szCs w:val="28"/>
        </w:rPr>
      </w:pPr>
      <w:r>
        <w:rPr>
          <w:rFonts w:hint="eastAsia" w:ascii="黑体" w:hAnsi="黑体" w:eastAsia="黑体" w:cs="宋体"/>
          <w:bCs/>
          <w:sz w:val="28"/>
          <w:szCs w:val="28"/>
        </w:rPr>
        <w:t>（三）新设本科专业课程建设有待加强</w:t>
      </w:r>
    </w:p>
    <w:p>
      <w:pPr>
        <w:spacing w:beforeLines="100" w:afterLines="100" w:line="400" w:lineRule="exact"/>
        <w:ind w:firstLine="31680" w:firstLineChars="200"/>
        <w:rPr>
          <w:rFonts w:ascii="宋体" w:cs="宋体"/>
          <w:sz w:val="24"/>
          <w:szCs w:val="24"/>
        </w:rPr>
      </w:pPr>
      <w:r>
        <w:rPr>
          <w:rFonts w:hint="eastAsia" w:ascii="宋体" w:hAnsi="宋体" w:cs="宋体"/>
          <w:sz w:val="24"/>
          <w:szCs w:val="24"/>
        </w:rPr>
        <w:t>新建本科教学团队建设的缺陷，反映在专业课程建设中，突出表现为课程主讲教师的配备及专业结构匹配度不够；教学内容更新滞后，教材相对陈旧；过分强调学科课程体系，教学内容重复；教学方法与教学手段相对落后；重理论教学，轻实践教学。针对这些存在问题，学校一直在寻求破解的妙方。结合学校发展的现状，基本上确定了应对的策略</w:t>
      </w:r>
      <w:r>
        <w:rPr>
          <w:rFonts w:ascii="宋体" w:hAnsi="宋体" w:cs="宋体"/>
          <w:sz w:val="24"/>
          <w:szCs w:val="24"/>
        </w:rPr>
        <w:t>——</w:t>
      </w:r>
      <w:r>
        <w:rPr>
          <w:rFonts w:hint="eastAsia" w:ascii="宋体" w:hAnsi="宋体" w:cs="宋体"/>
          <w:sz w:val="24"/>
          <w:szCs w:val="24"/>
        </w:rPr>
        <w:t>紧紧围绕“以学生为本”的改革方向，完善教学大纲的修订和课程体系与课程标准的建设，鼓励老师探索课程教学内容的优化和教学新信息技术的应用，提升课程设计与教学内容质量。尤其是今后要加强实践教学质量保障体系建设，加大实践教学各方面的投入力度，不断深化实践教学改革，完善实践教学体系。一方面要统筹协调实践学分设置、实践教学模式改革、实践教学工作量核定、实践教学运行管理、实践教学基地建设、实践教学育人和协同育人机制的构建等；另一方面要重视把学生实践能力的培养与综合素质的提高更紧密地结合起来，与创新能力的激发、创业能力的拓展、实践意识的培养更紧密地结合起来。</w:t>
      </w:r>
    </w:p>
    <w:p>
      <w:pPr>
        <w:pStyle w:val="2"/>
      </w:pPr>
    </w:p>
    <w:p>
      <w:pPr>
        <w:pStyle w:val="2"/>
      </w:pPr>
    </w:p>
    <w:p>
      <w:pPr>
        <w:pStyle w:val="2"/>
      </w:pPr>
    </w:p>
    <w:p>
      <w:pPr>
        <w:adjustRightInd w:val="0"/>
        <w:snapToGrid w:val="0"/>
        <w:spacing w:beforeLines="100" w:afterLines="100" w:line="400" w:lineRule="exact"/>
        <w:ind w:firstLine="31680" w:firstLineChars="200"/>
        <w:rPr>
          <w:rFonts w:ascii="黑体" w:eastAsia="黑体" w:cs="宋体"/>
          <w:bCs/>
          <w:sz w:val="36"/>
          <w:szCs w:val="36"/>
        </w:rPr>
      </w:pPr>
      <w:r>
        <w:rPr>
          <w:rFonts w:hint="eastAsia" w:ascii="宋体" w:hAnsi="宋体" w:cs="宋体"/>
          <w:sz w:val="24"/>
          <w:szCs w:val="24"/>
        </w:rPr>
        <w:t>结语：面对新的形势，海南省本科高校将继续深入贯彻教育规划纲要，切实落实“高教</w:t>
      </w:r>
      <w:r>
        <w:rPr>
          <w:rFonts w:ascii="宋体" w:hAnsi="宋体" w:cs="宋体"/>
          <w:sz w:val="24"/>
          <w:szCs w:val="24"/>
        </w:rPr>
        <w:t>30</w:t>
      </w:r>
      <w:r>
        <w:rPr>
          <w:rFonts w:hint="eastAsia" w:ascii="宋体" w:hAnsi="宋体" w:cs="宋体"/>
          <w:sz w:val="24"/>
          <w:szCs w:val="24"/>
        </w:rPr>
        <w:t>条”文件精神，坚持把提高质量作为教育改革发展最核心最紧迫的任务，积极创新人才培养模式，创新教育教学方法、强化实践育人和推进教育国际化，不断形成人才培养新优势，全面提高人才培养质量；积极引进、培养高层次学术领军人才，以学科建设和特色科研为抓手，全面提高创新能力和社会服务水平；以区域文化繁荣和文明进步为己任，大力推进文化传承创新；努力出名师、育英才、创一流，为海南经济社会发展和国际旅游岛建设提供重要的人才、智力和科技支持。</w:t>
      </w:r>
    </w:p>
    <w:p>
      <w:pPr>
        <w:jc w:val="center"/>
        <w:rPr>
          <w:rFonts w:ascii="黑体" w:eastAsia="黑体" w:cs="宋体"/>
          <w:bCs/>
          <w:sz w:val="36"/>
          <w:szCs w:val="36"/>
        </w:rPr>
      </w:pPr>
      <w:r>
        <w:rPr>
          <w:rFonts w:hint="eastAsia" w:ascii="黑体" w:eastAsia="黑体" w:cs="宋体"/>
          <w:bCs/>
          <w:sz w:val="36"/>
          <w:szCs w:val="36"/>
        </w:rPr>
        <w:t>第六部分：附录</w:t>
      </w:r>
    </w:p>
    <w:p>
      <w:pPr>
        <w:jc w:val="center"/>
        <w:rPr>
          <w:rFonts w:ascii="黑体" w:eastAsia="黑体" w:cs="宋体"/>
          <w:bCs/>
          <w:sz w:val="30"/>
          <w:szCs w:val="30"/>
        </w:rPr>
      </w:pPr>
      <w:r>
        <w:rPr>
          <w:rFonts w:hint="eastAsia" w:ascii="黑体" w:eastAsia="黑体" w:cs="宋体"/>
          <w:bCs/>
          <w:sz w:val="30"/>
          <w:szCs w:val="30"/>
        </w:rPr>
        <w:t>海南省本科高校</w:t>
      </w:r>
      <w:r>
        <w:rPr>
          <w:rFonts w:ascii="黑体" w:eastAsia="黑体" w:cs="宋体"/>
          <w:bCs/>
          <w:sz w:val="30"/>
          <w:szCs w:val="30"/>
        </w:rPr>
        <w:t>2017-</w:t>
      </w:r>
      <w:r>
        <w:rPr>
          <w:rFonts w:ascii="黑体" w:eastAsia="黑体"/>
          <w:bCs/>
          <w:sz w:val="30"/>
          <w:szCs w:val="30"/>
        </w:rPr>
        <w:t>2018</w:t>
      </w:r>
      <w:r>
        <w:rPr>
          <w:rFonts w:hint="eastAsia" w:ascii="黑体" w:eastAsia="黑体"/>
          <w:bCs/>
          <w:sz w:val="30"/>
          <w:szCs w:val="30"/>
        </w:rPr>
        <w:t>学</w:t>
      </w:r>
      <w:r>
        <w:rPr>
          <w:rFonts w:hint="eastAsia" w:ascii="黑体" w:eastAsia="黑体" w:cs="宋体"/>
          <w:bCs/>
          <w:sz w:val="30"/>
          <w:szCs w:val="30"/>
        </w:rPr>
        <w:t>年度本科教学质量报告支撑数据</w:t>
      </w:r>
    </w:p>
    <w:p>
      <w:pPr>
        <w:pStyle w:val="2"/>
      </w:pPr>
    </w:p>
    <w:p>
      <w:pPr>
        <w:pStyle w:val="16"/>
        <w:ind w:firstLine="0" w:firstLineChars="0"/>
        <w:jc w:val="center"/>
        <w:rPr>
          <w:rFonts w:ascii="黑体" w:hAnsi="黑体" w:eastAsia="黑体" w:cs="Times New Roman"/>
          <w:b/>
          <w:sz w:val="24"/>
          <w:szCs w:val="24"/>
        </w:rPr>
      </w:pPr>
      <w:r>
        <w:rPr>
          <w:rFonts w:hint="eastAsia" w:ascii="黑体" w:hAnsi="黑体" w:eastAsia="黑体" w:cs="宋体"/>
          <w:b/>
          <w:sz w:val="24"/>
          <w:szCs w:val="24"/>
        </w:rPr>
        <w:t>表</w:t>
      </w:r>
      <w:r>
        <w:rPr>
          <w:rFonts w:ascii="黑体" w:hAnsi="黑体" w:eastAsia="黑体" w:cs="宋体"/>
          <w:b/>
          <w:sz w:val="24"/>
          <w:szCs w:val="24"/>
        </w:rPr>
        <w:t xml:space="preserve">6.1 </w:t>
      </w:r>
      <w:r>
        <w:rPr>
          <w:rFonts w:hint="eastAsia" w:ascii="黑体" w:hAnsi="黑体" w:eastAsia="黑体" w:cs="宋体"/>
          <w:b/>
          <w:sz w:val="24"/>
          <w:szCs w:val="24"/>
        </w:rPr>
        <w:t>本科生占全日制在校生总数的比例</w:t>
      </w:r>
    </w:p>
    <w:tbl>
      <w:tblPr>
        <w:tblW w:w="8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25"/>
        <w:gridCol w:w="2575"/>
        <w:gridCol w:w="1841"/>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学校</w:t>
            </w:r>
          </w:p>
        </w:tc>
        <w:tc>
          <w:tcPr>
            <w:tcW w:w="257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全日制在校生总数（人）</w:t>
            </w:r>
          </w:p>
        </w:tc>
        <w:tc>
          <w:tcPr>
            <w:tcW w:w="184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本科生总数（人）</w:t>
            </w:r>
          </w:p>
        </w:tc>
        <w:tc>
          <w:tcPr>
            <w:tcW w:w="154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比例（</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4"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38892</w:t>
            </w:r>
          </w:p>
        </w:tc>
        <w:tc>
          <w:tcPr>
            <w:tcW w:w="184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33724</w:t>
            </w:r>
          </w:p>
        </w:tc>
        <w:tc>
          <w:tcPr>
            <w:tcW w:w="154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19199</w:t>
            </w:r>
          </w:p>
        </w:tc>
        <w:tc>
          <w:tcPr>
            <w:tcW w:w="184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17822</w:t>
            </w:r>
          </w:p>
        </w:tc>
        <w:tc>
          <w:tcPr>
            <w:tcW w:w="154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94.81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12050</w:t>
            </w:r>
          </w:p>
        </w:tc>
        <w:tc>
          <w:tcPr>
            <w:tcW w:w="184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8515</w:t>
            </w:r>
          </w:p>
        </w:tc>
        <w:tc>
          <w:tcPr>
            <w:tcW w:w="154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17313</w:t>
            </w:r>
          </w:p>
        </w:tc>
        <w:tc>
          <w:tcPr>
            <w:tcW w:w="184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14158</w:t>
            </w:r>
          </w:p>
        </w:tc>
        <w:tc>
          <w:tcPr>
            <w:tcW w:w="154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20072</w:t>
            </w:r>
          </w:p>
        </w:tc>
        <w:tc>
          <w:tcPr>
            <w:tcW w:w="184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20072</w:t>
            </w:r>
          </w:p>
        </w:tc>
        <w:tc>
          <w:tcPr>
            <w:tcW w:w="154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21781</w:t>
            </w:r>
          </w:p>
        </w:tc>
        <w:tc>
          <w:tcPr>
            <w:tcW w:w="184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15720</w:t>
            </w:r>
          </w:p>
        </w:tc>
        <w:tc>
          <w:tcPr>
            <w:tcW w:w="154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2575"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8687</w:t>
            </w:r>
          </w:p>
        </w:tc>
        <w:tc>
          <w:tcPr>
            <w:tcW w:w="1841"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1310</w:t>
            </w:r>
          </w:p>
        </w:tc>
        <w:tc>
          <w:tcPr>
            <w:tcW w:w="1547" w:type="dxa"/>
            <w:tcBorders>
              <w:top w:val="nil"/>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合计</w:t>
            </w:r>
          </w:p>
        </w:tc>
        <w:tc>
          <w:tcPr>
            <w:tcW w:w="25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137994</w:t>
            </w:r>
          </w:p>
        </w:tc>
        <w:tc>
          <w:tcPr>
            <w:tcW w:w="18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111321</w:t>
            </w:r>
          </w:p>
        </w:tc>
        <w:tc>
          <w:tcPr>
            <w:tcW w:w="15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rPr>
            </w:pPr>
            <w:r>
              <w:rPr>
                <w:rFonts w:ascii="宋体" w:hAnsi="宋体" w:cs="宋体"/>
                <w:sz w:val="24"/>
                <w:szCs w:val="24"/>
              </w:rPr>
              <w:t>80.67</w:t>
            </w:r>
          </w:p>
        </w:tc>
      </w:tr>
    </w:tbl>
    <w:p>
      <w:pPr>
        <w:rPr>
          <w:rFonts w:cs="Times New Roman"/>
          <w:sz w:val="28"/>
          <w:szCs w:val="28"/>
        </w:rPr>
      </w:pPr>
    </w:p>
    <w:p>
      <w:pPr>
        <w:pStyle w:val="16"/>
        <w:ind w:firstLine="0" w:firstLineChars="0"/>
        <w:jc w:val="center"/>
        <w:rPr>
          <w:rFonts w:ascii="黑体" w:hAnsi="黑体" w:eastAsia="黑体" w:cs="宋体"/>
          <w:b/>
          <w:sz w:val="24"/>
          <w:szCs w:val="24"/>
        </w:rPr>
      </w:pPr>
      <w:r>
        <w:rPr>
          <w:rFonts w:hint="eastAsia" w:ascii="黑体" w:hAnsi="黑体" w:eastAsia="黑体" w:cs="宋体"/>
          <w:b/>
          <w:sz w:val="24"/>
          <w:szCs w:val="24"/>
        </w:rPr>
        <w:t>表</w:t>
      </w:r>
      <w:r>
        <w:rPr>
          <w:rFonts w:ascii="黑体" w:hAnsi="黑体" w:eastAsia="黑体" w:cs="宋体"/>
          <w:b/>
          <w:sz w:val="24"/>
          <w:szCs w:val="24"/>
        </w:rPr>
        <w:t xml:space="preserve">6.2 </w:t>
      </w:r>
      <w:r>
        <w:rPr>
          <w:rFonts w:hint="eastAsia" w:ascii="黑体" w:hAnsi="黑体" w:eastAsia="黑体" w:cs="宋体"/>
          <w:b/>
          <w:sz w:val="24"/>
          <w:szCs w:val="24"/>
        </w:rPr>
        <w:t>教师数量及结构</w:t>
      </w:r>
    </w:p>
    <w:tbl>
      <w:tblPr>
        <w:tblW w:w="8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376"/>
        <w:gridCol w:w="1276"/>
        <w:gridCol w:w="1134"/>
        <w:gridCol w:w="992"/>
        <w:gridCol w:w="141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7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r>
              <w:rPr>
                <w:rFonts w:hint="eastAsia" w:ascii="宋体" w:hAnsi="宋体" w:cs="宋体"/>
                <w:b/>
                <w:color w:val="000000"/>
                <w:kern w:val="0"/>
                <w:sz w:val="22"/>
                <w:szCs w:val="22"/>
              </w:rPr>
              <w:t>学校</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专任教师数</w:t>
            </w:r>
          </w:p>
        </w:tc>
        <w:tc>
          <w:tcPr>
            <w:tcW w:w="212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教师学历</w:t>
            </w: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教师职称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3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硕士</w:t>
            </w:r>
          </w:p>
        </w:tc>
        <w:tc>
          <w:tcPr>
            <w:tcW w:w="99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博士</w:t>
            </w:r>
          </w:p>
        </w:tc>
        <w:tc>
          <w:tcPr>
            <w:tcW w:w="14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正高职称</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副高职称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1874</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768</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380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924</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359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377</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240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802</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409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225</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183</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786</w:t>
            </w:r>
          </w:p>
        </w:tc>
        <w:tc>
          <w:tcPr>
            <w:tcW w:w="113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298</w:t>
            </w:r>
          </w:p>
        </w:tc>
        <w:tc>
          <w:tcPr>
            <w:tcW w:w="992"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137</w:t>
            </w:r>
          </w:p>
        </w:tc>
        <w:tc>
          <w:tcPr>
            <w:tcW w:w="1418"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104</w:t>
            </w:r>
          </w:p>
        </w:tc>
        <w:tc>
          <w:tcPr>
            <w:tcW w:w="113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845</w:t>
            </w:r>
          </w:p>
        </w:tc>
        <w:tc>
          <w:tcPr>
            <w:tcW w:w="2126"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828</w:t>
            </w:r>
            <w:r>
              <w:rPr>
                <w:rFonts w:hint="eastAsia" w:ascii="宋体" w:hAnsi="宋体" w:cs="宋体"/>
                <w:color w:val="000000"/>
                <w:kern w:val="0"/>
                <w:sz w:val="24"/>
                <w:szCs w:val="24"/>
              </w:rPr>
              <w:t>（硕士以上）</w:t>
            </w:r>
          </w:p>
        </w:tc>
        <w:tc>
          <w:tcPr>
            <w:tcW w:w="2552"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418</w:t>
            </w:r>
            <w:r>
              <w:rPr>
                <w:rFonts w:hint="eastAsia" w:ascii="宋体" w:hAnsi="宋体" w:cs="宋体"/>
                <w:color w:val="000000"/>
                <w:kern w:val="0"/>
                <w:sz w:val="24"/>
                <w:szCs w:val="24"/>
              </w:rPr>
              <w:t>（高级职称）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492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58</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4" w:hRule="atLeast"/>
        </w:trPr>
        <w:tc>
          <w:tcPr>
            <w:tcW w:w="237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502</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273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w:t>
            </w:r>
          </w:p>
        </w:tc>
        <w:tc>
          <w:tcPr>
            <w:tcW w:w="1134"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4"/>
                <w:szCs w:val="24"/>
              </w:rPr>
            </w:pPr>
            <w:r>
              <w:rPr>
                <w:rFonts w:ascii="宋体" w:hAnsi="宋体" w:cs="宋体"/>
                <w:color w:val="000000"/>
                <w:kern w:val="0"/>
                <w:sz w:val="24"/>
                <w:szCs w:val="24"/>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4"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合计</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6580</w:t>
            </w:r>
          </w:p>
        </w:tc>
        <w:tc>
          <w:tcPr>
            <w:tcW w:w="212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5033(</w:t>
            </w:r>
            <w:r>
              <w:rPr>
                <w:rFonts w:hint="eastAsia" w:ascii="宋体" w:hAnsi="宋体" w:cs="宋体"/>
                <w:color w:val="000000"/>
                <w:kern w:val="0"/>
                <w:sz w:val="24"/>
                <w:szCs w:val="24"/>
              </w:rPr>
              <w:t>硕士以上</w:t>
            </w:r>
            <w:r>
              <w:rPr>
                <w:rFonts w:ascii="宋体" w:hAnsi="宋体" w:cs="宋体"/>
                <w:color w:val="000000"/>
                <w:kern w:val="0"/>
                <w:sz w:val="24"/>
                <w:szCs w:val="24"/>
              </w:rPr>
              <w:t>)</w:t>
            </w: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3344</w:t>
            </w:r>
            <w:r>
              <w:rPr>
                <w:rFonts w:hint="eastAsia" w:ascii="宋体" w:hAnsi="宋体" w:cs="宋体"/>
                <w:color w:val="000000"/>
                <w:kern w:val="0"/>
                <w:sz w:val="24"/>
                <w:szCs w:val="24"/>
              </w:rPr>
              <w:t>（高级职称）</w:t>
            </w:r>
          </w:p>
        </w:tc>
      </w:tr>
    </w:tbl>
    <w:p>
      <w:pPr>
        <w:pStyle w:val="16"/>
        <w:tabs>
          <w:tab w:val="left" w:pos="4911"/>
        </w:tabs>
        <w:ind w:left="360" w:firstLine="0" w:firstLineChars="0"/>
        <w:rPr>
          <w:rFonts w:cs="Times New Roman"/>
          <w:b/>
          <w:bCs/>
          <w:sz w:val="28"/>
          <w:szCs w:val="28"/>
        </w:rPr>
      </w:pPr>
      <w:r>
        <w:rPr>
          <w:rFonts w:cs="Times New Roman"/>
          <w:b/>
          <w:bCs/>
          <w:sz w:val="28"/>
          <w:szCs w:val="28"/>
        </w:rPr>
        <w:tab/>
      </w:r>
    </w:p>
    <w:p>
      <w:pPr>
        <w:pStyle w:val="16"/>
        <w:ind w:firstLine="0" w:firstLineChars="0"/>
        <w:jc w:val="center"/>
        <w:rPr>
          <w:rFonts w:ascii="黑体" w:hAnsi="黑体" w:eastAsia="黑体" w:cs="宋体"/>
          <w:b/>
          <w:sz w:val="24"/>
          <w:szCs w:val="24"/>
        </w:rPr>
      </w:pPr>
      <w:r>
        <w:rPr>
          <w:rFonts w:hint="eastAsia" w:ascii="黑体" w:hAnsi="黑体" w:eastAsia="黑体" w:cs="宋体"/>
          <w:b/>
          <w:sz w:val="24"/>
          <w:szCs w:val="24"/>
        </w:rPr>
        <w:t>表</w:t>
      </w:r>
      <w:r>
        <w:rPr>
          <w:rFonts w:ascii="黑体" w:hAnsi="黑体" w:eastAsia="黑体" w:cs="宋体"/>
          <w:b/>
          <w:sz w:val="24"/>
          <w:szCs w:val="24"/>
        </w:rPr>
        <w:t xml:space="preserve">6.3 </w:t>
      </w:r>
      <w:r>
        <w:rPr>
          <w:rFonts w:hint="eastAsia" w:ascii="黑体" w:hAnsi="黑体" w:eastAsia="黑体" w:cs="宋体"/>
          <w:b/>
          <w:sz w:val="24"/>
          <w:szCs w:val="24"/>
        </w:rPr>
        <w:t>当年本科招生专业总数</w:t>
      </w:r>
    </w:p>
    <w:tbl>
      <w:tblPr>
        <w:tblW w:w="8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83"/>
        <w:gridCol w:w="6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6105"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当年招生专业总数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61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61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610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61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61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61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9"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61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10</w:t>
            </w:r>
          </w:p>
        </w:tc>
      </w:tr>
    </w:tbl>
    <w:p>
      <w:pPr>
        <w:pStyle w:val="16"/>
        <w:ind w:firstLine="0" w:firstLineChars="0"/>
        <w:rPr>
          <w:rFonts w:cs="Times New Roman"/>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6.4 </w:t>
      </w:r>
      <w:r>
        <w:rPr>
          <w:rFonts w:hint="eastAsia" w:ascii="黑体" w:hAnsi="黑体" w:eastAsia="黑体" w:cs="宋体"/>
          <w:b/>
          <w:sz w:val="24"/>
          <w:szCs w:val="24"/>
        </w:rPr>
        <w:t>生师比</w:t>
      </w:r>
    </w:p>
    <w:tbl>
      <w:tblPr>
        <w:tblW w:w="8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35"/>
        <w:gridCol w:w="6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223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r>
              <w:rPr>
                <w:rFonts w:hint="eastAsia" w:ascii="宋体" w:hAnsi="宋体" w:cs="宋体"/>
                <w:b/>
                <w:color w:val="000000"/>
                <w:kern w:val="0"/>
                <w:sz w:val="22"/>
                <w:szCs w:val="22"/>
              </w:rPr>
              <w:t>学校</w:t>
            </w:r>
          </w:p>
        </w:tc>
        <w:tc>
          <w:tcPr>
            <w:tcW w:w="609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生师比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6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20.89:1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6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6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6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6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6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20.39:1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60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平均</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18.27:1</w:t>
            </w:r>
          </w:p>
        </w:tc>
      </w:tr>
    </w:tbl>
    <w:p>
      <w:pPr>
        <w:pStyle w:val="16"/>
        <w:ind w:firstLine="0" w:firstLineChars="0"/>
        <w:rPr>
          <w:rFonts w:cs="宋体"/>
          <w:b/>
          <w:bCs/>
          <w:sz w:val="28"/>
          <w:szCs w:val="28"/>
        </w:rPr>
      </w:pPr>
    </w:p>
    <w:p>
      <w:pPr>
        <w:pStyle w:val="16"/>
        <w:ind w:firstLine="0" w:firstLineChars="0"/>
        <w:jc w:val="center"/>
        <w:rPr>
          <w:rFonts w:ascii="黑体" w:hAnsi="黑体" w:eastAsia="黑体" w:cs="宋体"/>
          <w:b/>
          <w:sz w:val="24"/>
          <w:szCs w:val="24"/>
        </w:rPr>
      </w:pPr>
      <w:r>
        <w:rPr>
          <w:rFonts w:hint="eastAsia" w:ascii="黑体" w:hAnsi="黑体" w:eastAsia="黑体" w:cs="宋体"/>
          <w:b/>
          <w:sz w:val="24"/>
          <w:szCs w:val="24"/>
        </w:rPr>
        <w:t>表</w:t>
      </w:r>
      <w:r>
        <w:rPr>
          <w:rFonts w:ascii="黑体" w:hAnsi="黑体" w:eastAsia="黑体" w:cs="宋体"/>
          <w:b/>
          <w:sz w:val="24"/>
          <w:szCs w:val="24"/>
        </w:rPr>
        <w:t xml:space="preserve">6.5  </w:t>
      </w:r>
      <w:r>
        <w:rPr>
          <w:rFonts w:hint="eastAsia" w:ascii="黑体" w:hAnsi="黑体" w:eastAsia="黑体" w:cs="宋体"/>
          <w:b/>
          <w:sz w:val="24"/>
          <w:szCs w:val="24"/>
        </w:rPr>
        <w:t>高校占地面积、教学行政用房、教学科研仪器设备值、生均图书、</w:t>
      </w:r>
    </w:p>
    <w:p>
      <w:pPr>
        <w:pStyle w:val="16"/>
        <w:ind w:firstLine="0" w:firstLineChars="0"/>
        <w:jc w:val="center"/>
        <w:rPr>
          <w:rFonts w:ascii="黑体" w:hAnsi="黑体" w:eastAsia="黑体" w:cs="宋体"/>
          <w:b/>
          <w:sz w:val="24"/>
          <w:szCs w:val="24"/>
        </w:rPr>
      </w:pPr>
      <w:r>
        <w:rPr>
          <w:rFonts w:hint="eastAsia" w:ascii="黑体" w:hAnsi="黑体" w:eastAsia="黑体" w:cs="宋体"/>
          <w:b/>
          <w:sz w:val="24"/>
          <w:szCs w:val="24"/>
        </w:rPr>
        <w:t>实验室条件情况一览表</w:t>
      </w:r>
    </w:p>
    <w:tbl>
      <w:tblPr>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0"/>
        <w:gridCol w:w="1281"/>
        <w:gridCol w:w="1477"/>
        <w:gridCol w:w="1560"/>
        <w:gridCol w:w="172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jc w:val="center"/>
              <w:rPr>
                <w:rFonts w:cs="Times New Roman"/>
                <w:b/>
                <w:bCs/>
              </w:rPr>
            </w:pPr>
            <w:r>
              <w:rPr>
                <w:rFonts w:hint="eastAsia" w:cs="宋体"/>
                <w:b/>
                <w:bCs/>
              </w:rPr>
              <w:t>名称</w:t>
            </w:r>
          </w:p>
        </w:tc>
        <w:tc>
          <w:tcPr>
            <w:tcW w:w="1281" w:type="dxa"/>
            <w:vAlign w:val="center"/>
          </w:tcPr>
          <w:p>
            <w:pPr>
              <w:jc w:val="center"/>
              <w:rPr>
                <w:rFonts w:cs="Times New Roman"/>
                <w:b/>
                <w:bCs/>
              </w:rPr>
            </w:pPr>
            <w:r>
              <w:rPr>
                <w:rFonts w:hint="eastAsia" w:cs="宋体"/>
                <w:b/>
                <w:bCs/>
              </w:rPr>
              <w:t>高校占地面积（亩）</w:t>
            </w:r>
          </w:p>
        </w:tc>
        <w:tc>
          <w:tcPr>
            <w:tcW w:w="1477" w:type="dxa"/>
            <w:vAlign w:val="center"/>
          </w:tcPr>
          <w:p>
            <w:pPr>
              <w:jc w:val="center"/>
              <w:rPr>
                <w:rFonts w:cs="Times New Roman"/>
                <w:b/>
                <w:bCs/>
              </w:rPr>
            </w:pPr>
            <w:r>
              <w:rPr>
                <w:rFonts w:hint="eastAsia" w:cs="宋体"/>
                <w:b/>
                <w:bCs/>
              </w:rPr>
              <w:t>教学行政用房（</w:t>
            </w:r>
            <w:r>
              <w:rPr>
                <w:rFonts w:hint="eastAsia" w:ascii="宋体" w:hAnsi="宋体"/>
              </w:rPr>
              <w:t>㎡</w:t>
            </w:r>
            <w:r>
              <w:rPr>
                <w:rFonts w:hint="eastAsia" w:cs="宋体"/>
                <w:b/>
                <w:bCs/>
              </w:rPr>
              <w:t>）</w:t>
            </w:r>
          </w:p>
        </w:tc>
        <w:tc>
          <w:tcPr>
            <w:tcW w:w="1560" w:type="dxa"/>
            <w:vAlign w:val="center"/>
          </w:tcPr>
          <w:p>
            <w:pPr>
              <w:jc w:val="center"/>
              <w:rPr>
                <w:rFonts w:cs="Times New Roman"/>
                <w:b/>
                <w:bCs/>
              </w:rPr>
            </w:pPr>
            <w:r>
              <w:rPr>
                <w:rFonts w:hint="eastAsia" w:cs="宋体"/>
                <w:b/>
                <w:bCs/>
              </w:rPr>
              <w:t>教学科研仪器设备总值（万元）</w:t>
            </w:r>
          </w:p>
        </w:tc>
        <w:tc>
          <w:tcPr>
            <w:tcW w:w="1728" w:type="dxa"/>
            <w:vAlign w:val="center"/>
          </w:tcPr>
          <w:p>
            <w:pPr>
              <w:jc w:val="center"/>
              <w:rPr>
                <w:rFonts w:cs="Times New Roman"/>
                <w:b/>
                <w:bCs/>
              </w:rPr>
            </w:pPr>
            <w:r>
              <w:rPr>
                <w:rFonts w:hint="eastAsia" w:cs="宋体"/>
                <w:b/>
                <w:bCs/>
              </w:rPr>
              <w:t>纸质图书（册）</w:t>
            </w:r>
          </w:p>
        </w:tc>
        <w:tc>
          <w:tcPr>
            <w:tcW w:w="1469" w:type="dxa"/>
            <w:vAlign w:val="center"/>
          </w:tcPr>
          <w:p>
            <w:pPr>
              <w:jc w:val="center"/>
              <w:rPr>
                <w:rFonts w:cs="Times New Roman"/>
                <w:b/>
                <w:bCs/>
              </w:rPr>
            </w:pPr>
            <w:r>
              <w:rPr>
                <w:rFonts w:hint="eastAsia" w:cs="宋体"/>
                <w:b/>
                <w:bCs/>
              </w:rPr>
              <w:t>实验室（</w:t>
            </w:r>
            <w:r>
              <w:rPr>
                <w:rFonts w:hint="eastAsia" w:ascii="宋体" w:hAnsi="宋体"/>
              </w:rPr>
              <w:t>㎡</w:t>
            </w:r>
            <w:r>
              <w:rPr>
                <w:rFonts w:hint="eastAsia"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w:t>
            </w:r>
            <w:r>
              <w:rPr>
                <w:rFonts w:ascii="宋体" w:hAnsi="宋体" w:cs="宋体"/>
                <w:color w:val="000000"/>
                <w:kern w:val="0"/>
                <w:sz w:val="24"/>
                <w:szCs w:val="24"/>
              </w:rPr>
              <w:t xml:space="preserve"> </w:t>
            </w:r>
            <w:r>
              <w:rPr>
                <w:rFonts w:hint="eastAsia" w:ascii="宋体" w:hAnsi="宋体" w:cs="宋体"/>
                <w:color w:val="000000"/>
                <w:kern w:val="0"/>
                <w:sz w:val="24"/>
                <w:szCs w:val="24"/>
              </w:rPr>
              <w:t>大学</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5167.11</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545940.12</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83822.69</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3136408</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66440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3038.30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278000.73</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29790.53</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2105726</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84834.30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619.59</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139147.04</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22839</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802547</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71133.68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1487.10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212100</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18032.57</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1480500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4"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3000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290000</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12000</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2112600</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4"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1734.20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301957</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11308.66</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1455587</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925.40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133249.25</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11583.43</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962586</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48632.52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全省</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15971.70</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1900394.14</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189376.88</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12055954</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439164.5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jc w:val="center"/>
        </w:trPr>
        <w:tc>
          <w:tcPr>
            <w:tcW w:w="1010" w:type="dxa"/>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生均</w:t>
            </w:r>
          </w:p>
        </w:tc>
        <w:tc>
          <w:tcPr>
            <w:tcW w:w="1281"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0.12</w:t>
            </w:r>
          </w:p>
        </w:tc>
        <w:tc>
          <w:tcPr>
            <w:tcW w:w="1477"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13.77</w:t>
            </w:r>
          </w:p>
        </w:tc>
        <w:tc>
          <w:tcPr>
            <w:tcW w:w="1560"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1.37</w:t>
            </w:r>
          </w:p>
        </w:tc>
        <w:tc>
          <w:tcPr>
            <w:tcW w:w="1728"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87.37</w:t>
            </w:r>
          </w:p>
        </w:tc>
        <w:tc>
          <w:tcPr>
            <w:tcW w:w="1469" w:type="dxa"/>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3.18</w:t>
            </w:r>
          </w:p>
        </w:tc>
      </w:tr>
    </w:tbl>
    <w:p>
      <w:pPr>
        <w:pStyle w:val="16"/>
        <w:ind w:firstLine="0" w:firstLineChars="0"/>
        <w:rPr>
          <w:rFonts w:cs="Times New Roman"/>
          <w:sz w:val="28"/>
          <w:szCs w:val="28"/>
        </w:rPr>
      </w:pPr>
    </w:p>
    <w:p>
      <w:pPr>
        <w:pStyle w:val="16"/>
        <w:ind w:firstLine="0" w:firstLineChars="0"/>
        <w:jc w:val="center"/>
        <w:rPr>
          <w:rFonts w:ascii="黑体" w:hAnsi="黑体" w:eastAsia="黑体" w:cs="宋体"/>
          <w:b/>
          <w:sz w:val="24"/>
          <w:szCs w:val="24"/>
        </w:rPr>
      </w:pPr>
      <w:r>
        <w:rPr>
          <w:rFonts w:hint="eastAsia" w:ascii="黑体" w:hAnsi="黑体" w:eastAsia="黑体" w:cs="宋体"/>
          <w:b/>
          <w:sz w:val="24"/>
          <w:szCs w:val="24"/>
        </w:rPr>
        <w:t>表</w:t>
      </w:r>
      <w:r>
        <w:rPr>
          <w:rFonts w:ascii="黑体" w:hAnsi="黑体" w:eastAsia="黑体" w:cs="宋体"/>
          <w:b/>
          <w:sz w:val="24"/>
          <w:szCs w:val="24"/>
        </w:rPr>
        <w:t xml:space="preserve">6.6 </w:t>
      </w:r>
      <w:r>
        <w:rPr>
          <w:rFonts w:hint="eastAsia" w:ascii="黑体" w:hAnsi="黑体" w:eastAsia="黑体" w:cs="宋体"/>
          <w:b/>
          <w:sz w:val="24"/>
          <w:szCs w:val="24"/>
        </w:rPr>
        <w:t>当年新增教学科研仪器设备值</w:t>
      </w:r>
    </w:p>
    <w:tbl>
      <w:tblPr>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628"/>
        <w:gridCol w:w="5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844"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当年新增教学科研仪器设备值（万元）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6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44"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7309.26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6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44"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494.54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6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44"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6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44"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3205.75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7" w:hRule="atLeast"/>
        </w:trPr>
        <w:tc>
          <w:tcPr>
            <w:tcW w:w="26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44"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7" w:hRule="atLeast"/>
        </w:trPr>
        <w:tc>
          <w:tcPr>
            <w:tcW w:w="26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44"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1021.77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7" w:hRule="atLeast"/>
        </w:trPr>
        <w:tc>
          <w:tcPr>
            <w:tcW w:w="26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44"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1840.52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7" w:hRule="atLeast"/>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合计</w:t>
            </w:r>
          </w:p>
        </w:tc>
        <w:tc>
          <w:tcPr>
            <w:tcW w:w="5844" w:type="dxa"/>
            <w:tcBorders>
              <w:top w:val="single" w:color="auto" w:sz="4" w:space="0"/>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16251.84</w:t>
            </w:r>
          </w:p>
        </w:tc>
      </w:tr>
    </w:tbl>
    <w:p>
      <w:pPr>
        <w:pStyle w:val="16"/>
        <w:ind w:firstLine="0" w:firstLineChars="0"/>
        <w:rPr>
          <w:rFonts w:cs="Times New Roman"/>
          <w:sz w:val="28"/>
          <w:szCs w:val="28"/>
        </w:rPr>
      </w:pPr>
    </w:p>
    <w:p>
      <w:pPr>
        <w:pStyle w:val="16"/>
        <w:ind w:firstLine="0" w:firstLineChars="0"/>
        <w:jc w:val="center"/>
        <w:rPr>
          <w:rFonts w:ascii="黑体" w:hAnsi="黑体" w:eastAsia="黑体" w:cs="宋体"/>
          <w:b/>
          <w:sz w:val="24"/>
          <w:szCs w:val="24"/>
        </w:rPr>
      </w:pPr>
      <w:r>
        <w:rPr>
          <w:rFonts w:hint="eastAsia" w:ascii="黑体" w:hAnsi="黑体" w:eastAsia="黑体" w:cs="宋体"/>
          <w:b/>
          <w:sz w:val="24"/>
          <w:szCs w:val="24"/>
        </w:rPr>
        <w:t>表</w:t>
      </w:r>
      <w:r>
        <w:rPr>
          <w:rFonts w:ascii="黑体" w:hAnsi="黑体" w:eastAsia="黑体" w:cs="宋体"/>
          <w:b/>
          <w:sz w:val="24"/>
          <w:szCs w:val="24"/>
        </w:rPr>
        <w:t xml:space="preserve">6.7 </w:t>
      </w:r>
      <w:r>
        <w:rPr>
          <w:rFonts w:hint="eastAsia" w:ascii="黑体" w:hAnsi="黑体" w:eastAsia="黑体" w:cs="宋体"/>
          <w:b/>
          <w:sz w:val="24"/>
          <w:szCs w:val="24"/>
        </w:rPr>
        <w:t>电子图书、电子期刊种数</w:t>
      </w:r>
    </w:p>
    <w:tbl>
      <w:tblPr>
        <w:tblW w:w="8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392"/>
        <w:gridCol w:w="5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学校</w:t>
            </w:r>
          </w:p>
        </w:tc>
        <w:tc>
          <w:tcPr>
            <w:tcW w:w="599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电子图书、电子期刊种数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996"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3151815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996"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1032080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996"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2534019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996"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2082400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996"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1432230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996"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2086592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996"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1453617</w:t>
            </w:r>
          </w:p>
        </w:tc>
      </w:tr>
    </w:tbl>
    <w:p>
      <w:pPr>
        <w:pStyle w:val="16"/>
        <w:ind w:firstLine="0" w:firstLineChars="0"/>
        <w:rPr>
          <w:rFonts w:cs="Times New Roman"/>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6.8 </w:t>
      </w:r>
      <w:r>
        <w:rPr>
          <w:rFonts w:hint="eastAsia" w:ascii="黑体" w:hAnsi="黑体" w:eastAsia="黑体" w:cs="宋体"/>
          <w:b/>
          <w:sz w:val="24"/>
          <w:szCs w:val="24"/>
        </w:rPr>
        <w:t>生均本科教学日常运行支出</w:t>
      </w:r>
    </w:p>
    <w:tbl>
      <w:tblPr>
        <w:tblW w:w="8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87"/>
        <w:gridCol w:w="5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trPr>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843"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生均本科教学日常运行支出（元）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1" w:hRule="atLeast"/>
        </w:trPr>
        <w:tc>
          <w:tcPr>
            <w:tcW w:w="24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43"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3376.56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6" w:hRule="atLeast"/>
        </w:trPr>
        <w:tc>
          <w:tcPr>
            <w:tcW w:w="24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43"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2263.18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24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43"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3073.44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5" w:hRule="atLeast"/>
        </w:trPr>
        <w:tc>
          <w:tcPr>
            <w:tcW w:w="24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43"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1" w:hRule="atLeast"/>
        </w:trPr>
        <w:tc>
          <w:tcPr>
            <w:tcW w:w="24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43"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1914.71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1" w:hRule="atLeast"/>
        </w:trPr>
        <w:tc>
          <w:tcPr>
            <w:tcW w:w="24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43"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2027.97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1" w:hRule="atLeast"/>
        </w:trPr>
        <w:tc>
          <w:tcPr>
            <w:tcW w:w="24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43" w:type="dxa"/>
            <w:tcBorders>
              <w:top w:val="nil"/>
              <w:left w:val="nil"/>
              <w:bottom w:val="single" w:color="auto" w:sz="4" w:space="0"/>
              <w:right w:val="single" w:color="auto" w:sz="4" w:space="0"/>
            </w:tcBorders>
            <w:vAlign w:val="center"/>
          </w:tcPr>
          <w:p>
            <w:pPr>
              <w:widowControl/>
              <w:jc w:val="center"/>
              <w:rPr>
                <w:rFonts w:ascii="宋体" w:cs="黑体"/>
                <w:sz w:val="24"/>
              </w:rPr>
            </w:pPr>
            <w:r>
              <w:rPr>
                <w:rFonts w:ascii="宋体" w:hAnsi="宋体" w:cs="黑体"/>
                <w:sz w:val="24"/>
              </w:rPr>
              <w:t>7711.45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1" w:hRule="atLeast"/>
        </w:trPr>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平均</w:t>
            </w:r>
          </w:p>
        </w:tc>
        <w:tc>
          <w:tcPr>
            <w:tcW w:w="5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3372.47</w:t>
            </w:r>
          </w:p>
        </w:tc>
      </w:tr>
    </w:tbl>
    <w:p>
      <w:pPr>
        <w:pStyle w:val="16"/>
        <w:ind w:firstLine="0" w:firstLineChars="0"/>
        <w:rPr>
          <w:rFonts w:cs="Times New Roman"/>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6.9 </w:t>
      </w:r>
      <w:r>
        <w:rPr>
          <w:rFonts w:hint="eastAsia" w:ascii="黑体" w:hAnsi="黑体" w:eastAsia="黑体" w:cs="宋体"/>
          <w:b/>
          <w:sz w:val="24"/>
          <w:szCs w:val="24"/>
        </w:rPr>
        <w:t>本科专项教学经费</w:t>
      </w:r>
    </w:p>
    <w:tbl>
      <w:tblPr>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17"/>
        <w:gridCol w:w="5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791"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本科专项教学经费（万元）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6472.03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4357.43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4025.50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2099.36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7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461.97</w:t>
            </w:r>
          </w:p>
        </w:tc>
      </w:tr>
    </w:tbl>
    <w:p>
      <w:pPr>
        <w:pStyle w:val="16"/>
        <w:ind w:firstLine="0" w:firstLineChars="0"/>
        <w:jc w:val="center"/>
        <w:rPr>
          <w:rFonts w:ascii="黑体" w:hAnsi="黑体" w:eastAsia="黑体" w:cs="宋体"/>
          <w:b/>
          <w:sz w:val="24"/>
          <w:szCs w:val="24"/>
        </w:rPr>
      </w:pPr>
    </w:p>
    <w:p>
      <w:pPr>
        <w:rPr>
          <w:rFonts w:cs="宋体"/>
          <w:b/>
          <w:bCs/>
          <w:sz w:val="24"/>
          <w:szCs w:val="24"/>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6.10 </w:t>
      </w:r>
      <w:r>
        <w:rPr>
          <w:rFonts w:hint="eastAsia" w:ascii="黑体" w:hAnsi="黑体" w:eastAsia="黑体" w:cs="宋体"/>
          <w:b/>
          <w:sz w:val="24"/>
          <w:szCs w:val="24"/>
        </w:rPr>
        <w:t>生均本科实验经费</w:t>
      </w:r>
    </w:p>
    <w:tbl>
      <w:tblPr>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17"/>
        <w:gridCol w:w="5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791"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ascii="宋体" w:cs="宋体"/>
                <w:b/>
                <w:color w:val="000000"/>
                <w:kern w:val="0"/>
                <w:sz w:val="22"/>
                <w:szCs w:val="22"/>
              </w:rPr>
              <w:t> </w:t>
            </w:r>
            <w:r>
              <w:rPr>
                <w:rFonts w:ascii="宋体" w:hAnsi="宋体" w:cs="宋体"/>
                <w:b/>
                <w:color w:val="000000"/>
                <w:kern w:val="0"/>
                <w:sz w:val="22"/>
                <w:szCs w:val="22"/>
              </w:rPr>
              <w:t xml:space="preserve"> </w:t>
            </w:r>
            <w:r>
              <w:rPr>
                <w:rFonts w:hint="eastAsia" w:ascii="宋体" w:hAnsi="宋体" w:cs="宋体"/>
                <w:b/>
                <w:color w:val="000000"/>
                <w:kern w:val="0"/>
                <w:sz w:val="22"/>
                <w:szCs w:val="22"/>
              </w:rPr>
              <w:t>生均本科实验经费（元）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7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936.93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7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278.93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平均</w:t>
            </w:r>
          </w:p>
        </w:tc>
        <w:tc>
          <w:tcPr>
            <w:tcW w:w="5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294.61</w:t>
            </w:r>
          </w:p>
        </w:tc>
      </w:tr>
    </w:tbl>
    <w:p>
      <w:pPr>
        <w:pStyle w:val="16"/>
        <w:ind w:left="360" w:firstLine="0" w:firstLineChars="0"/>
        <w:rPr>
          <w:rFonts w:cs="宋体"/>
          <w:b/>
          <w:bCs/>
          <w:sz w:val="24"/>
          <w:szCs w:val="24"/>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6.11 </w:t>
      </w:r>
      <w:r>
        <w:rPr>
          <w:rFonts w:hint="eastAsia" w:ascii="黑体" w:hAnsi="黑体" w:eastAsia="黑体" w:cs="宋体"/>
          <w:b/>
          <w:sz w:val="24"/>
          <w:szCs w:val="24"/>
        </w:rPr>
        <w:t>生均本科实习经费</w:t>
      </w:r>
    </w:p>
    <w:tbl>
      <w:tblPr>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380"/>
        <w:gridCol w:w="5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828"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生均本科实习经费（元）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7" w:hRule="atLeast"/>
        </w:trPr>
        <w:tc>
          <w:tcPr>
            <w:tcW w:w="2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305.76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平均</w:t>
            </w:r>
          </w:p>
        </w:tc>
        <w:tc>
          <w:tcPr>
            <w:tcW w:w="58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281.19</w:t>
            </w:r>
          </w:p>
        </w:tc>
      </w:tr>
    </w:tbl>
    <w:p>
      <w:pPr>
        <w:jc w:val="center"/>
        <w:rPr>
          <w:rFonts w:cs="宋体"/>
          <w:sz w:val="24"/>
          <w:szCs w:val="24"/>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6.12 </w:t>
      </w:r>
      <w:r>
        <w:rPr>
          <w:rFonts w:hint="eastAsia" w:ascii="黑体" w:hAnsi="黑体" w:eastAsia="黑体" w:cs="宋体"/>
          <w:b/>
          <w:sz w:val="24"/>
          <w:szCs w:val="24"/>
        </w:rPr>
        <w:t>全校开设课程总门数</w:t>
      </w:r>
    </w:p>
    <w:tbl>
      <w:tblPr>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342"/>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86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全校开设课程总门数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4" w:hRule="atLeast"/>
        </w:trPr>
        <w:tc>
          <w:tcPr>
            <w:tcW w:w="23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trPr>
        <w:tc>
          <w:tcPr>
            <w:tcW w:w="23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210</w:t>
            </w:r>
            <w:r>
              <w:rPr>
                <w:rFonts w:hint="eastAsia" w:ascii="宋体" w:hAnsi="宋体" w:cs="宋体"/>
                <w:color w:val="000000"/>
                <w:kern w:val="0"/>
                <w:sz w:val="24"/>
                <w:szCs w:val="24"/>
              </w:rPr>
              <w:t>（本科课程）</w:t>
            </w:r>
          </w:p>
        </w:tc>
      </w:tr>
    </w:tbl>
    <w:p>
      <w:pPr>
        <w:pStyle w:val="2"/>
        <w:rPr>
          <w:rFonts w:cs="宋体"/>
          <w:b/>
          <w:bCs/>
        </w:rPr>
      </w:pPr>
    </w:p>
    <w:p>
      <w:pPr>
        <w:pStyle w:val="16"/>
        <w:ind w:firstLine="0" w:firstLineChars="0"/>
        <w:jc w:val="center"/>
        <w:rPr>
          <w:rFonts w:ascii="黑体" w:hAnsi="黑体" w:eastAsia="黑体" w:cs="宋体"/>
          <w:b/>
          <w:sz w:val="24"/>
          <w:szCs w:val="24"/>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6.13</w:t>
      </w:r>
      <w:r>
        <w:rPr>
          <w:rFonts w:hint="eastAsia" w:ascii="黑体" w:hAnsi="黑体" w:eastAsia="黑体" w:cs="宋体"/>
          <w:b/>
          <w:sz w:val="24"/>
          <w:szCs w:val="24"/>
        </w:rPr>
        <w:t>实践教学学分占总学分比例</w:t>
      </w:r>
    </w:p>
    <w:tbl>
      <w:tblPr>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330"/>
        <w:gridCol w:w="2966"/>
        <w:gridCol w:w="2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30" w:type="dxa"/>
            <w:vMerge w:val="restart"/>
            <w:tcBorders>
              <w:top w:val="single" w:color="auto" w:sz="4" w:space="0"/>
              <w:left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b/>
                <w:color w:val="000000"/>
                <w:kern w:val="0"/>
                <w:sz w:val="22"/>
                <w:szCs w:val="22"/>
              </w:rPr>
              <w:t>学校</w:t>
            </w:r>
          </w:p>
        </w:tc>
        <w:tc>
          <w:tcPr>
            <w:tcW w:w="587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实践教学学分占总学分比例（</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330" w:type="dxa"/>
            <w:vMerge w:val="continue"/>
            <w:tcBorders>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p>
        </w:tc>
        <w:tc>
          <w:tcPr>
            <w:tcW w:w="296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人文社会科学类</w:t>
            </w:r>
          </w:p>
        </w:tc>
        <w:tc>
          <w:tcPr>
            <w:tcW w:w="29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理工农类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3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296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15</w:t>
            </w:r>
            <w:r>
              <w:rPr>
                <w:rFonts w:hint="eastAsia" w:ascii="宋体" w:hAnsi="宋体" w:cs="宋体"/>
                <w:color w:val="000000"/>
                <w:kern w:val="0"/>
                <w:sz w:val="24"/>
                <w:szCs w:val="24"/>
              </w:rPr>
              <w:t>（平均</w:t>
            </w:r>
            <w:r>
              <w:rPr>
                <w:rFonts w:ascii="宋体" w:hAnsi="宋体" w:cs="宋体"/>
                <w:color w:val="000000"/>
                <w:kern w:val="0"/>
                <w:sz w:val="24"/>
                <w:szCs w:val="24"/>
              </w:rPr>
              <w:t>16.20</w:t>
            </w:r>
            <w:r>
              <w:rPr>
                <w:rFonts w:hint="eastAsia" w:ascii="宋体" w:hAnsi="宋体" w:cs="宋体"/>
                <w:color w:val="000000"/>
                <w:kern w:val="0"/>
                <w:sz w:val="24"/>
                <w:szCs w:val="24"/>
              </w:rPr>
              <w:t>）</w:t>
            </w:r>
          </w:p>
        </w:tc>
        <w:tc>
          <w:tcPr>
            <w:tcW w:w="29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25</w:t>
            </w:r>
            <w:r>
              <w:rPr>
                <w:rFonts w:hint="eastAsia" w:ascii="宋体" w:hAnsi="宋体" w:cs="宋体"/>
                <w:color w:val="000000"/>
                <w:kern w:val="0"/>
                <w:sz w:val="24"/>
                <w:szCs w:val="24"/>
              </w:rPr>
              <w:t>（平均</w:t>
            </w:r>
            <w:r>
              <w:rPr>
                <w:rFonts w:ascii="宋体" w:hAnsi="宋体" w:cs="宋体"/>
                <w:color w:val="000000"/>
                <w:kern w:val="0"/>
                <w:sz w:val="24"/>
                <w:szCs w:val="24"/>
              </w:rPr>
              <w:t>25.95</w:t>
            </w:r>
            <w:r>
              <w:rPr>
                <w:rFonts w:hint="eastAsia" w:ascii="宋体" w:hAnsi="宋体" w:cs="宋体"/>
                <w:color w:val="000000"/>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3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29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20</w:t>
            </w:r>
          </w:p>
        </w:tc>
        <w:tc>
          <w:tcPr>
            <w:tcW w:w="29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5" w:hRule="atLeast"/>
        </w:trPr>
        <w:tc>
          <w:tcPr>
            <w:tcW w:w="233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78"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29.70</w:t>
            </w:r>
            <w:r>
              <w:rPr>
                <w:rFonts w:hint="eastAsia" w:ascii="宋体" w:hAnsi="宋体" w:cs="宋体"/>
                <w:color w:val="000000"/>
                <w:kern w:val="0"/>
                <w:sz w:val="24"/>
                <w:szCs w:val="24"/>
              </w:rPr>
              <w:t>（五年制）</w:t>
            </w:r>
            <w:r>
              <w:rPr>
                <w:rFonts w:ascii="宋体" w:hAnsi="宋体" w:cs="宋体"/>
                <w:color w:val="000000"/>
                <w:kern w:val="0"/>
                <w:sz w:val="24"/>
                <w:szCs w:val="24"/>
              </w:rPr>
              <w:t>25.70</w:t>
            </w:r>
            <w:r>
              <w:rPr>
                <w:rFonts w:hint="eastAsia" w:ascii="宋体" w:hAnsi="宋体" w:cs="宋体"/>
                <w:color w:val="000000"/>
                <w:kern w:val="0"/>
                <w:sz w:val="24"/>
                <w:szCs w:val="24"/>
              </w:rPr>
              <w:t>（四年制）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3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7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3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7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3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7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r>
    </w:tbl>
    <w:p>
      <w:pPr>
        <w:rPr>
          <w:b/>
          <w:bCs/>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6.14</w:t>
      </w:r>
      <w:r>
        <w:rPr>
          <w:rFonts w:hint="eastAsia" w:ascii="黑体" w:hAnsi="黑体" w:eastAsia="黑体" w:cs="宋体"/>
          <w:b/>
          <w:sz w:val="24"/>
          <w:szCs w:val="24"/>
        </w:rPr>
        <w:t>选修课学分占总学分比例</w:t>
      </w:r>
    </w:p>
    <w:tbl>
      <w:tblPr>
        <w:tblW w:w="8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305"/>
        <w:gridCol w:w="5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903"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选修课学分占总学分比例（</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3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90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30</w:t>
            </w:r>
            <w:r>
              <w:rPr>
                <w:rFonts w:hint="eastAsia" w:ascii="宋体" w:hAnsi="宋体" w:cs="宋体"/>
                <w:color w:val="000000"/>
                <w:kern w:val="0"/>
                <w:sz w:val="24"/>
                <w:szCs w:val="24"/>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9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2" w:hRule="atLeast"/>
        </w:trPr>
        <w:tc>
          <w:tcPr>
            <w:tcW w:w="23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90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12.61</w:t>
            </w:r>
            <w:r>
              <w:rPr>
                <w:rFonts w:hint="eastAsia" w:ascii="宋体" w:hAnsi="宋体" w:cs="宋体"/>
                <w:color w:val="000000"/>
                <w:kern w:val="0"/>
                <w:sz w:val="24"/>
                <w:szCs w:val="24"/>
              </w:rPr>
              <w:t>（五年制）</w:t>
            </w:r>
            <w:r>
              <w:rPr>
                <w:rFonts w:ascii="宋体" w:hAnsi="宋体" w:cs="宋体"/>
                <w:color w:val="000000"/>
                <w:kern w:val="0"/>
                <w:sz w:val="24"/>
                <w:szCs w:val="24"/>
              </w:rPr>
              <w:t>18</w:t>
            </w:r>
            <w:r>
              <w:rPr>
                <w:rFonts w:hint="eastAsia" w:ascii="宋体" w:hAnsi="宋体" w:cs="宋体"/>
                <w:color w:val="000000"/>
                <w:kern w:val="0"/>
                <w:sz w:val="24"/>
                <w:szCs w:val="24"/>
              </w:rPr>
              <w:t>（四年制）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9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cs="宋体"/>
                <w:color w:val="000000"/>
                <w:kern w:val="0"/>
                <w:sz w:val="24"/>
                <w:szCs w:val="24"/>
              </w:rPr>
              <w:tab/>
            </w:r>
            <w:r>
              <w:rPr>
                <w:rFonts w:ascii="宋体" w:hAnsi="宋体" w:cs="宋体"/>
                <w:color w:val="000000"/>
                <w:kern w:val="0"/>
                <w:sz w:val="24"/>
                <w:szCs w:val="24"/>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7" w:hRule="atLeast"/>
        </w:trPr>
        <w:tc>
          <w:tcPr>
            <w:tcW w:w="23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90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23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903"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4"/>
                <w:szCs w:val="24"/>
              </w:rPr>
            </w:pPr>
            <w:r>
              <w:rPr>
                <w:rFonts w:ascii="宋体" w:hAnsi="宋体" w:cs="宋体"/>
                <w:color w:val="000000"/>
                <w:kern w:val="0"/>
                <w:sz w:val="24"/>
                <w:szCs w:val="24"/>
              </w:rPr>
              <w:t>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9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r>
    </w:tbl>
    <w:p>
      <w:pPr>
        <w:rPr>
          <w:rFonts w:cs="Times New Roman"/>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6.15 </w:t>
      </w:r>
      <w:r>
        <w:rPr>
          <w:rFonts w:hint="eastAsia" w:ascii="黑体" w:hAnsi="黑体" w:eastAsia="黑体" w:cs="宋体"/>
          <w:b/>
          <w:sz w:val="24"/>
          <w:szCs w:val="24"/>
        </w:rPr>
        <w:t>主讲本科课程的教授占教授总数的比例</w:t>
      </w:r>
    </w:p>
    <w:tbl>
      <w:tblPr>
        <w:tblW w:w="8085"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02"/>
        <w:gridCol w:w="5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883"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主讲本科课程的教授占教授总数的比例（</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0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80.91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77.32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51.72</w:t>
            </w:r>
          </w:p>
        </w:tc>
      </w:tr>
    </w:tbl>
    <w:p>
      <w:pPr>
        <w:jc w:val="center"/>
        <w:rPr>
          <w:rFonts w:cs="宋体"/>
          <w:sz w:val="24"/>
          <w:szCs w:val="24"/>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6.16 </w:t>
      </w:r>
      <w:r>
        <w:rPr>
          <w:rFonts w:hint="eastAsia" w:ascii="黑体" w:hAnsi="黑体" w:eastAsia="黑体" w:cs="宋体"/>
          <w:b/>
          <w:sz w:val="24"/>
          <w:szCs w:val="24"/>
        </w:rPr>
        <w:t>教授授本科课程占课程总门次数的比例</w:t>
      </w:r>
    </w:p>
    <w:tbl>
      <w:tblPr>
        <w:tblW w:w="8085"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89"/>
        <w:gridCol w:w="5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89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教授授本科课程占总课程总门次数比例（</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18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8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8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8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8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8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14.20</w:t>
            </w:r>
          </w:p>
        </w:tc>
      </w:tr>
    </w:tbl>
    <w:p>
      <w:pPr>
        <w:pStyle w:val="16"/>
        <w:ind w:firstLine="0" w:firstLineChars="0"/>
        <w:jc w:val="center"/>
        <w:rPr>
          <w:rFonts w:ascii="黑体" w:hAnsi="黑体" w:eastAsia="黑体" w:cs="宋体"/>
          <w:b/>
          <w:sz w:val="24"/>
          <w:szCs w:val="24"/>
        </w:rPr>
      </w:pPr>
    </w:p>
    <w:p>
      <w:pPr>
        <w:pStyle w:val="16"/>
        <w:ind w:firstLine="0" w:firstLineChars="0"/>
        <w:jc w:val="left"/>
        <w:rPr>
          <w:rFonts w:ascii="黑体" w:hAnsi="黑体" w:eastAsia="黑体" w:cs="宋体"/>
          <w:b/>
          <w:sz w:val="24"/>
          <w:szCs w:val="24"/>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6.17 </w:t>
      </w:r>
      <w:r>
        <w:rPr>
          <w:rFonts w:hint="eastAsia" w:ascii="黑体" w:hAnsi="黑体" w:eastAsia="黑体" w:cs="宋体"/>
          <w:b/>
          <w:sz w:val="24"/>
          <w:szCs w:val="24"/>
        </w:rPr>
        <w:t>应届本科生毕业率</w:t>
      </w:r>
    </w:p>
    <w:tbl>
      <w:tblPr>
        <w:tblW w:w="80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92"/>
        <w:gridCol w:w="5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学校</w:t>
            </w:r>
          </w:p>
        </w:tc>
        <w:tc>
          <w:tcPr>
            <w:tcW w:w="573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应届本科生毕业率（</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7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9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73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sz w:val="24"/>
                <w:szCs w:val="24"/>
              </w:rPr>
              <w:t>96.99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7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r>
    </w:tbl>
    <w:p>
      <w:pPr>
        <w:rPr>
          <w:b/>
          <w:bCs/>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6.18 </w:t>
      </w:r>
      <w:r>
        <w:rPr>
          <w:rFonts w:hint="eastAsia" w:ascii="黑体" w:hAnsi="黑体" w:eastAsia="黑体" w:cs="宋体"/>
          <w:b/>
          <w:sz w:val="24"/>
          <w:szCs w:val="24"/>
        </w:rPr>
        <w:t>应届本科生学位授予率</w:t>
      </w:r>
    </w:p>
    <w:tbl>
      <w:tblPr>
        <w:tblW w:w="80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05"/>
        <w:gridCol w:w="5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学校</w:t>
            </w:r>
          </w:p>
        </w:tc>
        <w:tc>
          <w:tcPr>
            <w:tcW w:w="582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应届本科生学位授予率（</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23"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23"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23"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78.73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23"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23"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23"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23" w:type="dxa"/>
            <w:tcBorders>
              <w:top w:val="single" w:color="auto" w:sz="4" w:space="0"/>
              <w:left w:val="nil"/>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bl>
    <w:p>
      <w:pPr>
        <w:rPr>
          <w:rFonts w:cs="Times New Roman"/>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6.19 </w:t>
      </w:r>
      <w:r>
        <w:rPr>
          <w:rFonts w:hint="eastAsia" w:ascii="黑体" w:hAnsi="黑体" w:eastAsia="黑体" w:cs="宋体"/>
          <w:b/>
          <w:sz w:val="24"/>
          <w:szCs w:val="24"/>
        </w:rPr>
        <w:t>应届本科生初次就业率</w:t>
      </w:r>
    </w:p>
    <w:tbl>
      <w:tblPr>
        <w:tblW w:w="803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01"/>
        <w:gridCol w:w="5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829"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毕业生初次就业率（</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0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829"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829"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829"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829"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829"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829"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829" w:type="dxa"/>
            <w:tcBorders>
              <w:top w:val="single" w:color="auto" w:sz="4" w:space="0"/>
              <w:left w:val="nil"/>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bl>
    <w:p>
      <w:pPr>
        <w:rPr>
          <w:b/>
          <w:bCs/>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6.20 </w:t>
      </w:r>
      <w:r>
        <w:rPr>
          <w:rFonts w:hint="eastAsia" w:ascii="黑体" w:hAnsi="黑体" w:eastAsia="黑体" w:cs="宋体"/>
          <w:b/>
          <w:sz w:val="24"/>
          <w:szCs w:val="24"/>
        </w:rPr>
        <w:t>体制测试达标率</w:t>
      </w:r>
    </w:p>
    <w:tbl>
      <w:tblPr>
        <w:tblW w:w="80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42"/>
        <w:gridCol w:w="5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学校</w:t>
            </w:r>
          </w:p>
        </w:tc>
        <w:tc>
          <w:tcPr>
            <w:tcW w:w="578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color w:val="000000"/>
                <w:kern w:val="0"/>
                <w:sz w:val="22"/>
              </w:rPr>
            </w:pPr>
            <w:r>
              <w:rPr>
                <w:rFonts w:hint="eastAsia" w:ascii="宋体" w:hAnsi="宋体" w:cs="宋体"/>
                <w:b/>
                <w:color w:val="000000"/>
                <w:kern w:val="0"/>
                <w:sz w:val="22"/>
                <w:szCs w:val="22"/>
              </w:rPr>
              <w:t>体制测试达标率（</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2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78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78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78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84.40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78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85.74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bl>
    <w:p>
      <w:pPr>
        <w:rPr>
          <w:rFonts w:cs="Times New Roman"/>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6.21 </w:t>
      </w:r>
      <w:r>
        <w:rPr>
          <w:rFonts w:hint="eastAsia" w:ascii="黑体" w:hAnsi="黑体" w:eastAsia="黑体" w:cs="宋体"/>
          <w:b/>
          <w:sz w:val="24"/>
          <w:szCs w:val="24"/>
        </w:rPr>
        <w:t>学生学习满意度</w:t>
      </w:r>
    </w:p>
    <w:tbl>
      <w:tblPr>
        <w:tblW w:w="7943"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77"/>
        <w:gridCol w:w="5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9" w:hRule="atLeast"/>
        </w:trPr>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76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学生学习满意度（</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17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76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2" w:hRule="atLeast"/>
        </w:trPr>
        <w:tc>
          <w:tcPr>
            <w:tcW w:w="217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76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76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76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76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766"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766" w:type="dxa"/>
            <w:tcBorders>
              <w:top w:val="single" w:color="auto" w:sz="4" w:space="0"/>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96</w:t>
            </w:r>
          </w:p>
        </w:tc>
      </w:tr>
    </w:tbl>
    <w:p>
      <w:pPr>
        <w:rPr>
          <w:rFonts w:cs="Times New Roman"/>
          <w:sz w:val="28"/>
          <w:szCs w:val="28"/>
        </w:rPr>
      </w:pPr>
    </w:p>
    <w:p>
      <w:pPr>
        <w:pStyle w:val="16"/>
        <w:ind w:firstLine="0" w:firstLineChars="0"/>
        <w:jc w:val="center"/>
        <w:rPr>
          <w:rFonts w:ascii="黑体" w:hAnsi="黑体" w:eastAsia="黑体" w:cs="宋体"/>
          <w:b/>
          <w:sz w:val="24"/>
          <w:szCs w:val="24"/>
        </w:rPr>
      </w:pPr>
      <w:r>
        <w:rPr>
          <w:rFonts w:ascii="黑体" w:hAnsi="黑体" w:eastAsia="黑体" w:cs="宋体"/>
          <w:b/>
          <w:sz w:val="24"/>
          <w:szCs w:val="24"/>
        </w:rPr>
        <w:t xml:space="preserve">6.22 </w:t>
      </w:r>
      <w:r>
        <w:rPr>
          <w:rFonts w:hint="eastAsia" w:ascii="黑体" w:hAnsi="黑体" w:eastAsia="黑体" w:cs="宋体"/>
          <w:b/>
          <w:sz w:val="24"/>
          <w:szCs w:val="24"/>
        </w:rPr>
        <w:t>用人单位对毕业生满意度</w:t>
      </w:r>
    </w:p>
    <w:tbl>
      <w:tblPr>
        <w:tblW w:w="7943"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71"/>
        <w:gridCol w:w="5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21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学校</w:t>
            </w:r>
          </w:p>
        </w:tc>
        <w:tc>
          <w:tcPr>
            <w:tcW w:w="5772"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szCs w:val="22"/>
              </w:rPr>
              <w:t>　用人单位对毕业生满意度（</w:t>
            </w:r>
            <w:r>
              <w:rPr>
                <w:rFonts w:ascii="宋体" w:hAnsi="宋体" w:cs="宋体"/>
                <w:b/>
                <w:color w:val="000000"/>
                <w:kern w:val="0"/>
                <w:sz w:val="22"/>
                <w:szCs w:val="22"/>
              </w:rPr>
              <w:t>%</w:t>
            </w:r>
            <w:r>
              <w:rPr>
                <w:rFonts w:hint="eastAsia" w:ascii="宋体" w:hAnsi="宋体" w:cs="宋体"/>
                <w:b/>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4" w:hRule="atLeast"/>
        </w:trPr>
        <w:tc>
          <w:tcPr>
            <w:tcW w:w="217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海南大学</w:t>
            </w:r>
          </w:p>
        </w:tc>
        <w:tc>
          <w:tcPr>
            <w:tcW w:w="5772"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海南师范大学</w:t>
            </w:r>
          </w:p>
        </w:tc>
        <w:tc>
          <w:tcPr>
            <w:tcW w:w="5772"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海南医学院</w:t>
            </w:r>
          </w:p>
        </w:tc>
        <w:tc>
          <w:tcPr>
            <w:tcW w:w="5772"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78.40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海南热带海洋学院</w:t>
            </w:r>
          </w:p>
        </w:tc>
        <w:tc>
          <w:tcPr>
            <w:tcW w:w="5772"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三亚学院</w:t>
            </w:r>
          </w:p>
        </w:tc>
        <w:tc>
          <w:tcPr>
            <w:tcW w:w="5772"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hAnsi="宋体" w:cs="宋体"/>
                <w:sz w:val="24"/>
                <w:szCs w:val="24"/>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海口经济学院</w:t>
            </w:r>
          </w:p>
        </w:tc>
        <w:tc>
          <w:tcPr>
            <w:tcW w:w="5772" w:type="dxa"/>
            <w:tcBorders>
              <w:top w:val="nil"/>
              <w:left w:val="nil"/>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21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琼台师范学院</w:t>
            </w:r>
          </w:p>
        </w:tc>
        <w:tc>
          <w:tcPr>
            <w:tcW w:w="5772" w:type="dxa"/>
            <w:tcBorders>
              <w:top w:val="single" w:color="auto" w:sz="4" w:space="0"/>
              <w:left w:val="nil"/>
              <w:bottom w:val="single" w:color="auto" w:sz="4" w:space="0"/>
              <w:right w:val="single" w:color="auto" w:sz="4" w:space="0"/>
            </w:tcBorders>
            <w:vAlign w:val="center"/>
          </w:tcPr>
          <w:p>
            <w:pPr>
              <w:widowControl/>
              <w:jc w:val="center"/>
              <w:rPr>
                <w:rFonts w:ascii="宋体" w:cs="宋体"/>
                <w:sz w:val="24"/>
                <w:szCs w:val="24"/>
              </w:rPr>
            </w:pPr>
            <w:r>
              <w:rPr>
                <w:rFonts w:ascii="宋体" w:cs="宋体"/>
                <w:sz w:val="24"/>
                <w:szCs w:val="24"/>
              </w:rPr>
              <w:t>-</w:t>
            </w:r>
          </w:p>
        </w:tc>
      </w:tr>
    </w:tbl>
    <w:p>
      <w:pPr>
        <w:rPr>
          <w:b/>
          <w:bCs/>
          <w:sz w:val="28"/>
          <w:szCs w:val="28"/>
        </w:rPr>
      </w:pPr>
    </w:p>
    <w:p>
      <w:pPr>
        <w:ind w:firstLine="31680" w:firstLineChars="200"/>
        <w:rPr>
          <w:rFonts w:cs="宋体"/>
          <w:sz w:val="28"/>
          <w:szCs w:val="28"/>
        </w:rPr>
      </w:pPr>
    </w:p>
    <w:p/>
    <w:p>
      <w:pPr>
        <w:pStyle w:val="2"/>
        <w:rPr>
          <w:b/>
          <w:bCs/>
          <w:sz w:val="36"/>
          <w:szCs w:val="36"/>
        </w:rPr>
      </w:pPr>
    </w:p>
    <w:p>
      <w:pPr>
        <w:rPr>
          <w:rFonts w:ascii="黑体" w:eastAsia="黑体" w:cs="Times New Roman"/>
          <w:bCs/>
          <w:sz w:val="30"/>
          <w:szCs w:val="30"/>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Calibri"/>
        <w:kern w:val="2"/>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multilevel"/>
    <w:tmpl w:val="0000000C"/>
    <w:lvl w:ilvl="0" w:tentative="1">
      <w:start w:val="1"/>
      <w:numFmt w:val="japaneseCounting"/>
      <w:lvlText w:val="%1、"/>
      <w:lvlJc w:val="left"/>
      <w:pPr>
        <w:ind w:left="720" w:hanging="720"/>
      </w:pPr>
      <w:rPr>
        <w:rFonts w:cs="Times New Roman"/>
        <w:b w:val="0"/>
        <w:bCs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0000000B"/>
    <w:multiLevelType w:val="multilevel"/>
    <w:tmpl w:val="0000000B"/>
    <w:lvl w:ilvl="0" w:tentative="1">
      <w:start w:val="1"/>
      <w:numFmt w:val="japaneseCounting"/>
      <w:lvlText w:val="%1、"/>
      <w:lvlJc w:val="left"/>
      <w:pPr>
        <w:ind w:left="720" w:hanging="7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A"/>
    <w:multiLevelType w:val="multilevel"/>
    <w:tmpl w:val="0000000A"/>
    <w:lvl w:ilvl="0" w:tentative="1">
      <w:start w:val="1"/>
      <w:numFmt w:val="japaneseCounting"/>
      <w:lvlText w:val="%1、"/>
      <w:lvlJc w:val="left"/>
      <w:pPr>
        <w:tabs>
          <w:tab w:val="left" w:pos="720"/>
        </w:tabs>
        <w:ind w:left="720" w:hanging="7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12"/>
    <w:lvlOverride w:ilvl="0">
      <w:startOverride w:val="1"/>
    </w:lvlOverride>
  </w:num>
  <w:num w:numId="2">
    <w:abstractNumId w:val="11"/>
    <w:lvlOverride w:ilvl="0">
      <w:startOverride w:val="1"/>
    </w:lvlOverride>
  </w:num>
  <w:num w:numId="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semiHidden="0" w:name="Balloon Text"/>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0"/>
    <w:qFormat/>
    <w:uiPriority w:val="99"/>
    <w:pPr>
      <w:keepNext/>
      <w:keepLines/>
      <w:spacing w:before="260" w:after="260" w:line="415" w:lineRule="auto"/>
      <w:outlineLvl w:val="1"/>
    </w:pPr>
    <w:rPr>
      <w:rFonts w:ascii="Arial" w:hAnsi="Arial" w:eastAsia="黑体" w:cs="Times New Roman"/>
      <w:b/>
      <w:bCs/>
      <w:sz w:val="32"/>
      <w:szCs w:val="32"/>
    </w:rPr>
  </w:style>
  <w:style w:type="paragraph" w:styleId="5">
    <w:name w:val="heading 3"/>
    <w:basedOn w:val="1"/>
    <w:next w:val="1"/>
    <w:link w:val="31"/>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12">
    <w:name w:val="Default Paragraph Font"/>
    <w:semiHidden/>
    <w:uiPriority w:val="99"/>
  </w:style>
  <w:style w:type="paragraph" w:customStyle="1" w:styleId="2">
    <w:name w:val="Default"/>
    <w:uiPriority w:val="99"/>
    <w:pPr>
      <w:widowControl w:val="0"/>
      <w:autoSpaceDE w:val="0"/>
      <w:autoSpaceDN w:val="0"/>
      <w:adjustRightInd w:val="0"/>
    </w:pPr>
    <w:rPr>
      <w:rFonts w:ascii="黑体" w:eastAsia="黑体" w:cs="黑体"/>
      <w:color w:val="000000"/>
      <w:kern w:val="0"/>
      <w:sz w:val="24"/>
      <w:szCs w:val="24"/>
    </w:rPr>
  </w:style>
  <w:style w:type="paragraph" w:styleId="6">
    <w:name w:val="annotation text"/>
    <w:basedOn w:val="1"/>
    <w:link w:val="32"/>
    <w:uiPriority w:val="99"/>
    <w:pPr>
      <w:jc w:val="left"/>
    </w:pPr>
  </w:style>
  <w:style w:type="paragraph" w:styleId="7">
    <w:name w:val="Body Text"/>
    <w:basedOn w:val="1"/>
    <w:link w:val="33"/>
    <w:uiPriority w:val="99"/>
    <w:pPr>
      <w:autoSpaceDE w:val="0"/>
      <w:autoSpaceDN w:val="0"/>
      <w:ind w:left="478"/>
      <w:jc w:val="left"/>
    </w:pPr>
    <w:rPr>
      <w:rFonts w:ascii="宋体" w:hAnsi="宋体" w:cs="宋体"/>
      <w:kern w:val="0"/>
      <w:sz w:val="24"/>
      <w:lang w:val="zh-CN"/>
    </w:rPr>
  </w:style>
  <w:style w:type="paragraph" w:styleId="8">
    <w:name w:val="Balloon Text"/>
    <w:basedOn w:val="1"/>
    <w:link w:val="34"/>
    <w:uiPriority w:val="99"/>
    <w:rPr>
      <w:sz w:val="18"/>
      <w:szCs w:val="18"/>
    </w:rPr>
  </w:style>
  <w:style w:type="paragraph" w:styleId="9">
    <w:name w:val="footer"/>
    <w:basedOn w:val="1"/>
    <w:link w:val="35"/>
    <w:uiPriority w:val="99"/>
    <w:pPr>
      <w:tabs>
        <w:tab w:val="center" w:pos="4153"/>
        <w:tab w:val="right" w:pos="8306"/>
      </w:tabs>
      <w:snapToGrid w:val="0"/>
      <w:jc w:val="left"/>
    </w:pPr>
    <w:rPr>
      <w:sz w:val="18"/>
      <w:szCs w:val="18"/>
    </w:rPr>
  </w:style>
  <w:style w:type="paragraph" w:styleId="10">
    <w:name w:val="header"/>
    <w:basedOn w:val="1"/>
    <w:link w:val="36"/>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99"/>
    <w:rPr>
      <w:rFonts w:cs="Times New Roman"/>
      <w:b/>
    </w:rPr>
  </w:style>
  <w:style w:type="character" w:styleId="14">
    <w:name w:val="page number"/>
    <w:basedOn w:val="12"/>
    <w:uiPriority w:val="99"/>
    <w:rPr>
      <w:rFonts w:cs="Times New Roman"/>
    </w:rPr>
  </w:style>
  <w:style w:type="paragraph" w:customStyle="1" w:styleId="15">
    <w:name w:val="列出段落1"/>
    <w:basedOn w:val="1"/>
    <w:uiPriority w:val="99"/>
    <w:pPr>
      <w:ind w:firstLine="420" w:firstLineChars="200"/>
    </w:pPr>
  </w:style>
  <w:style w:type="paragraph" w:customStyle="1" w:styleId="16">
    <w:name w:val="列出段落11"/>
    <w:basedOn w:val="1"/>
    <w:uiPriority w:val="99"/>
    <w:pPr>
      <w:ind w:firstLine="420" w:firstLineChars="200"/>
    </w:pPr>
  </w:style>
  <w:style w:type="paragraph" w:customStyle="1" w:styleId="17">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2"/>
    <w:basedOn w:val="1"/>
    <w:uiPriority w:val="99"/>
    <w:pPr>
      <w:ind w:firstLine="420" w:firstLineChars="200"/>
    </w:pPr>
  </w:style>
  <w:style w:type="paragraph" w:customStyle="1" w:styleId="19">
    <w:name w:val="p0"/>
    <w:basedOn w:val="1"/>
    <w:uiPriority w:val="99"/>
    <w:pPr>
      <w:widowControl/>
    </w:pPr>
    <w:rPr>
      <w:rFonts w:cs="宋体"/>
      <w:kern w:val="0"/>
    </w:rPr>
  </w:style>
  <w:style w:type="paragraph" w:customStyle="1" w:styleId="20">
    <w:name w:val="书刊正文"/>
    <w:basedOn w:val="1"/>
    <w:uiPriority w:val="99"/>
    <w:pPr>
      <w:ind w:firstLine="640" w:firstLineChars="200"/>
    </w:pPr>
    <w:rPr>
      <w:rFonts w:ascii="仿宋_GB2312" w:hAnsi="宋体" w:eastAsia="仿宋_GB2312" w:cs="Times New Roman"/>
      <w:sz w:val="32"/>
      <w:szCs w:val="32"/>
    </w:rPr>
  </w:style>
  <w:style w:type="paragraph" w:customStyle="1" w:styleId="21">
    <w:name w:val="样式1"/>
    <w:basedOn w:val="1"/>
    <w:uiPriority w:val="99"/>
    <w:pPr>
      <w:spacing w:line="360" w:lineRule="auto"/>
    </w:pPr>
    <w:rPr>
      <w:b/>
      <w:kern w:val="0"/>
      <w:sz w:val="24"/>
      <w:szCs w:val="20"/>
    </w:rPr>
  </w:style>
  <w:style w:type="paragraph" w:customStyle="1" w:styleId="22">
    <w:name w:val="样式 标题 2 + 右侧:  1 字符"/>
    <w:basedOn w:val="4"/>
    <w:uiPriority w:val="99"/>
    <w:pPr>
      <w:ind w:right="210" w:firstLine="539" w:firstLineChars="179"/>
    </w:pPr>
    <w:rPr>
      <w:rFonts w:cs="宋体"/>
      <w:szCs w:val="20"/>
    </w:rPr>
  </w:style>
  <w:style w:type="paragraph" w:customStyle="1" w:styleId="23">
    <w:name w:val="List Paragraph"/>
    <w:basedOn w:val="1"/>
    <w:qFormat/>
    <w:uiPriority w:val="99"/>
    <w:pPr>
      <w:ind w:firstLine="420" w:firstLineChars="200"/>
    </w:pPr>
  </w:style>
  <w:style w:type="paragraph" w:customStyle="1" w:styleId="24">
    <w:name w:val="小标题2"/>
    <w:basedOn w:val="1"/>
    <w:link w:val="37"/>
    <w:uiPriority w:val="99"/>
    <w:pPr>
      <w:keepNext/>
      <w:keepLines/>
      <w:ind w:firstLine="560" w:firstLineChars="200"/>
      <w:outlineLvl w:val="1"/>
    </w:pPr>
    <w:rPr>
      <w:rFonts w:hAnsi="仿宋_GB2312" w:cs="Times New Roman"/>
      <w:kern w:val="0"/>
      <w:sz w:val="28"/>
      <w:szCs w:val="20"/>
    </w:rPr>
  </w:style>
  <w:style w:type="paragraph" w:customStyle="1" w:styleId="25">
    <w:name w:val="123一级"/>
    <w:basedOn w:val="1"/>
    <w:uiPriority w:val="99"/>
    <w:pPr>
      <w:spacing w:before="100" w:beforeAutospacing="1" w:after="100" w:afterAutospacing="1"/>
      <w:ind w:firstLine="200" w:firstLineChars="200"/>
      <w:outlineLvl w:val="0"/>
    </w:pPr>
    <w:rPr>
      <w:rFonts w:ascii="黑体" w:hAnsi="黑体" w:eastAsia="黑体"/>
      <w:b/>
      <w:sz w:val="30"/>
      <w:szCs w:val="30"/>
    </w:rPr>
  </w:style>
  <w:style w:type="paragraph" w:customStyle="1" w:styleId="26">
    <w:name w:val="123二级"/>
    <w:basedOn w:val="1"/>
    <w:uiPriority w:val="99"/>
    <w:pPr>
      <w:spacing w:beforeLines="50" w:afterLines="50"/>
      <w:ind w:firstLine="562" w:firstLineChars="200"/>
      <w:outlineLvl w:val="1"/>
    </w:pPr>
    <w:rPr>
      <w:rFonts w:ascii="黑体" w:hAnsi="黑体" w:eastAsia="黑体"/>
      <w:b/>
      <w:sz w:val="28"/>
      <w:szCs w:val="28"/>
    </w:rPr>
  </w:style>
  <w:style w:type="paragraph" w:customStyle="1" w:styleId="27">
    <w:name w:val="123正文"/>
    <w:basedOn w:val="28"/>
    <w:uiPriority w:val="99"/>
    <w:pPr>
      <w:ind w:firstLine="560"/>
    </w:pPr>
    <w:rPr>
      <w:rFonts w:ascii="仿宋" w:hAnsi="仿宋" w:eastAsia="仿宋"/>
      <w:sz w:val="28"/>
      <w:szCs w:val="28"/>
    </w:rPr>
  </w:style>
  <w:style w:type="paragraph" w:customStyle="1" w:styleId="28">
    <w:name w:val="zw"/>
    <w:basedOn w:val="1"/>
    <w:uiPriority w:val="99"/>
    <w:pPr>
      <w:spacing w:line="560" w:lineRule="exact"/>
      <w:ind w:firstLine="200" w:firstLineChars="200"/>
    </w:pPr>
  </w:style>
  <w:style w:type="character" w:customStyle="1" w:styleId="29">
    <w:name w:val="Heading 1 Char"/>
    <w:basedOn w:val="12"/>
    <w:link w:val="3"/>
    <w:locked/>
    <w:uiPriority w:val="99"/>
    <w:rPr>
      <w:rFonts w:ascii="Calibri" w:hAnsi="Calibri" w:cs="Calibri"/>
      <w:b/>
      <w:bCs/>
      <w:kern w:val="44"/>
      <w:sz w:val="44"/>
      <w:szCs w:val="44"/>
    </w:rPr>
  </w:style>
  <w:style w:type="character" w:customStyle="1" w:styleId="30">
    <w:name w:val="Heading 2 Char"/>
    <w:basedOn w:val="12"/>
    <w:link w:val="4"/>
    <w:semiHidden/>
    <w:locked/>
    <w:uiPriority w:val="99"/>
    <w:rPr>
      <w:rFonts w:ascii="Arial" w:hAnsi="Arial" w:eastAsia="黑体" w:cs="Times New Roman"/>
      <w:b/>
      <w:bCs/>
      <w:sz w:val="32"/>
      <w:szCs w:val="32"/>
    </w:rPr>
  </w:style>
  <w:style w:type="character" w:customStyle="1" w:styleId="31">
    <w:name w:val="Heading 3 Char"/>
    <w:basedOn w:val="12"/>
    <w:link w:val="5"/>
    <w:semiHidden/>
    <w:locked/>
    <w:uiPriority w:val="99"/>
    <w:rPr>
      <w:rFonts w:ascii="Times New Roman" w:hAnsi="Times New Roman" w:eastAsia="宋体" w:cs="Times New Roman"/>
      <w:b/>
      <w:bCs/>
      <w:sz w:val="32"/>
      <w:szCs w:val="32"/>
    </w:rPr>
  </w:style>
  <w:style w:type="character" w:customStyle="1" w:styleId="32">
    <w:name w:val="Comment Text Char"/>
    <w:basedOn w:val="12"/>
    <w:link w:val="6"/>
    <w:locked/>
    <w:uiPriority w:val="99"/>
    <w:rPr>
      <w:rFonts w:cs="Calibri"/>
      <w:kern w:val="2"/>
      <w:sz w:val="21"/>
      <w:szCs w:val="21"/>
    </w:rPr>
  </w:style>
  <w:style w:type="character" w:customStyle="1" w:styleId="33">
    <w:name w:val="Body Text Char"/>
    <w:basedOn w:val="12"/>
    <w:link w:val="7"/>
    <w:semiHidden/>
    <w:uiPriority w:val="99"/>
    <w:rPr>
      <w:rFonts w:cs="Calibri"/>
      <w:szCs w:val="21"/>
    </w:rPr>
  </w:style>
  <w:style w:type="character" w:customStyle="1" w:styleId="34">
    <w:name w:val="Balloon Text Char"/>
    <w:basedOn w:val="12"/>
    <w:link w:val="8"/>
    <w:semiHidden/>
    <w:locked/>
    <w:uiPriority w:val="99"/>
    <w:rPr>
      <w:rFonts w:ascii="Calibri" w:hAnsi="Calibri" w:eastAsia="宋体" w:cs="Calibri"/>
      <w:sz w:val="18"/>
      <w:szCs w:val="18"/>
    </w:rPr>
  </w:style>
  <w:style w:type="character" w:customStyle="1" w:styleId="35">
    <w:name w:val="Footer Char"/>
    <w:basedOn w:val="12"/>
    <w:link w:val="9"/>
    <w:locked/>
    <w:uiPriority w:val="99"/>
    <w:rPr>
      <w:rFonts w:cs="Times New Roman"/>
      <w:sz w:val="18"/>
      <w:szCs w:val="18"/>
    </w:rPr>
  </w:style>
  <w:style w:type="character" w:customStyle="1" w:styleId="36">
    <w:name w:val="Header Char"/>
    <w:basedOn w:val="12"/>
    <w:link w:val="10"/>
    <w:semiHidden/>
    <w:locked/>
    <w:uiPriority w:val="99"/>
    <w:rPr>
      <w:rFonts w:cs="Times New Roman"/>
      <w:sz w:val="18"/>
      <w:szCs w:val="18"/>
    </w:rPr>
  </w:style>
  <w:style w:type="character" w:customStyle="1" w:styleId="37">
    <w:name w:val="小标题2 Char"/>
    <w:link w:val="24"/>
    <w:locked/>
    <w:uiPriority w:val="99"/>
    <w:rPr>
      <w:rFonts w:hAnsi="仿宋_GB2312"/>
      <w:sz w:val="28"/>
    </w:rPr>
  </w:style>
  <w:style w:type="character" w:customStyle="1" w:styleId="38">
    <w:name w:val="15"/>
    <w:basedOn w:val="12"/>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95</Pages>
  <Words>12355</Word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2015-12-16T11:54:00Z</dcterms:created>
  <dc:creator>lenovo</dc:creator>
  <cp:lastModifiedBy>Administrator</cp:lastModifiedBy>
  <cp:lastPrinted>2019-01-15T10:13:00Z</cp:lastPrinted>
  <dcterms:modified xsi:type="dcterms:W3CDTF">2020-09-22T03:17:17Z</dcterms:modified>
  <dc:title>海南省本科高校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